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0B6A" w14:textId="77777777" w:rsidR="00394947" w:rsidRDefault="00394947" w:rsidP="00394947"/>
    <w:p w14:paraId="3F42A638" w14:textId="77777777" w:rsidR="00394947" w:rsidRPr="00394947" w:rsidRDefault="00394947" w:rsidP="00394947">
      <w:pPr>
        <w:spacing w:line="480" w:lineRule="auto"/>
        <w:rPr>
          <w:rFonts w:ascii="Times" w:hAnsi="Times"/>
        </w:rPr>
      </w:pPr>
      <w:r w:rsidRPr="00394947">
        <w:rPr>
          <w:rFonts w:ascii="Times" w:hAnsi="Times"/>
        </w:rPr>
        <w:t>Written Report:</w:t>
      </w:r>
    </w:p>
    <w:p w14:paraId="7AEF7B78" w14:textId="77777777" w:rsidR="00394947" w:rsidRPr="00394947" w:rsidRDefault="00394947" w:rsidP="00394947">
      <w:pPr>
        <w:spacing w:line="480" w:lineRule="auto"/>
        <w:rPr>
          <w:rFonts w:ascii="Times" w:hAnsi="Times"/>
        </w:rPr>
      </w:pPr>
    </w:p>
    <w:p w14:paraId="5060B596" w14:textId="2923133C" w:rsidR="00394947" w:rsidRPr="00394947" w:rsidRDefault="00394947" w:rsidP="00394947">
      <w:pPr>
        <w:spacing w:line="480" w:lineRule="auto"/>
        <w:ind w:firstLine="720"/>
        <w:rPr>
          <w:rFonts w:ascii="Times" w:hAnsi="Times"/>
        </w:rPr>
      </w:pPr>
      <w:r w:rsidRPr="00394947">
        <w:rPr>
          <w:rFonts w:ascii="Times" w:hAnsi="Times"/>
        </w:rPr>
        <w:t>The data shows that school size plays the biggest factor in student’s performance on math, and reading standardized tests, as well as their overall performance. The data shows that smaller and medium sized schools (under 2000 students) out-performed larger schools (over 2000 students) in all metrics. The average math, and reading scores for smaller, and medium sized schools was greater than the average math and reading scores for larger schools. In addition, the percentage of students passing overall was greater for smaller and medium sized schools. Although, budget was not the leading indicator of student performance, it is directly proportional to the student’s performance on standardized exams, because the smaller the school, the smaller the budget. So coincidentally, students will lower spending ranges out-performed students with higher spending ranges.</w:t>
      </w:r>
    </w:p>
    <w:p w14:paraId="7E306C90" w14:textId="77777777" w:rsidR="00A74C80" w:rsidRPr="00394947" w:rsidRDefault="00A74C80" w:rsidP="00394947">
      <w:pPr>
        <w:spacing w:line="480" w:lineRule="auto"/>
        <w:rPr>
          <w:rFonts w:ascii="Times" w:hAnsi="Times"/>
        </w:rPr>
      </w:pPr>
    </w:p>
    <w:sectPr w:rsidR="00A74C80" w:rsidRPr="0039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47"/>
    <w:rsid w:val="00394947"/>
    <w:rsid w:val="00A7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77B48F"/>
  <w15:chartTrackingRefBased/>
  <w15:docId w15:val="{78F24A02-4660-9D4C-87E0-18B2627E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Osighala</dc:creator>
  <cp:keywords/>
  <dc:description/>
  <cp:lastModifiedBy>Patricia Osighala</cp:lastModifiedBy>
  <cp:revision>1</cp:revision>
  <dcterms:created xsi:type="dcterms:W3CDTF">2023-01-25T20:50:00Z</dcterms:created>
  <dcterms:modified xsi:type="dcterms:W3CDTF">2023-01-25T20:51:00Z</dcterms:modified>
</cp:coreProperties>
</file>