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Casos de uso</w:t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“Lectura Viva”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000000"/>
          <w:sz w:val="48"/>
          <w:szCs w:val="48"/>
        </w:rPr>
      </w:pPr>
      <w:bookmarkStart w:colFirst="0" w:colLast="0" w:name="_heading=h.30j0zl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Caso de uso 1: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Iniciar sesión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257978" cy="3314812"/>
            <wp:effectExtent b="0" l="0" r="0" t="0"/>
            <wp:docPr id="209027046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978" cy="3314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Caso de uso 2: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Registrarse</w:t>
      </w:r>
    </w:p>
    <w:p w:rsidR="00000000" w:rsidDel="00000000" w:rsidP="00000000" w:rsidRDefault="00000000" w:rsidRPr="00000000" w14:paraId="0000000E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</w:rPr>
        <w:drawing>
          <wp:inline distB="0" distT="0" distL="0" distR="0">
            <wp:extent cx="5257978" cy="3314812"/>
            <wp:effectExtent b="0" l="0" r="0" t="0"/>
            <wp:docPr id="209027046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978" cy="3314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Caso de uso 3: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Modificar datos de cuenta</w:t>
      </w:r>
    </w:p>
    <w:p w:rsidR="00000000" w:rsidDel="00000000" w:rsidP="00000000" w:rsidRDefault="00000000" w:rsidRPr="00000000" w14:paraId="00000010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</w:rPr>
        <w:drawing>
          <wp:inline distB="0" distT="0" distL="0" distR="0">
            <wp:extent cx="5257978" cy="3314812"/>
            <wp:effectExtent b="0" l="0" r="0" t="0"/>
            <wp:docPr id="209027046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978" cy="3314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Caso de uso 4: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Eliminar cuenta</w:t>
      </w:r>
    </w:p>
    <w:p w:rsidR="00000000" w:rsidDel="00000000" w:rsidP="00000000" w:rsidRDefault="00000000" w:rsidRPr="00000000" w14:paraId="00000013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</w:rPr>
        <w:drawing>
          <wp:inline distB="0" distT="0" distL="0" distR="0">
            <wp:extent cx="5257978" cy="3314812"/>
            <wp:effectExtent b="0" l="0" r="0" t="0"/>
            <wp:docPr id="209027046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978" cy="3314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Caso de uso 5: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Descargar libro</w:t>
      </w:r>
    </w:p>
    <w:p w:rsidR="00000000" w:rsidDel="00000000" w:rsidP="00000000" w:rsidRDefault="00000000" w:rsidRPr="00000000" w14:paraId="00000015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</w:rPr>
        <w:drawing>
          <wp:inline distB="0" distT="0" distL="0" distR="0">
            <wp:extent cx="4457850" cy="2743293"/>
            <wp:effectExtent b="0" l="0" r="0" t="0"/>
            <wp:docPr id="209027046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850" cy="2743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Caso de uso 6: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Mapa en tiempo real</w:t>
      </w:r>
    </w:p>
    <w:p w:rsidR="00000000" w:rsidDel="00000000" w:rsidP="00000000" w:rsidRDefault="00000000" w:rsidRPr="00000000" w14:paraId="00000019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</w:rPr>
        <w:drawing>
          <wp:inline distB="0" distT="0" distL="0" distR="0">
            <wp:extent cx="5372281" cy="3200508"/>
            <wp:effectExtent b="0" l="0" r="0" t="0"/>
            <wp:docPr id="209027047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281" cy="3200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Caso de uso 7: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Publicar libro</w:t>
      </w:r>
    </w:p>
    <w:p w:rsidR="00000000" w:rsidDel="00000000" w:rsidP="00000000" w:rsidRDefault="00000000" w:rsidRPr="00000000" w14:paraId="0000001B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</w:rPr>
        <w:drawing>
          <wp:inline distB="0" distT="0" distL="0" distR="0">
            <wp:extent cx="5372281" cy="3200508"/>
            <wp:effectExtent b="0" l="0" r="0" t="0"/>
            <wp:docPr id="209027046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281" cy="3200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Caso de uso 8: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Eliminar libro</w:t>
      </w:r>
    </w:p>
    <w:p w:rsidR="00000000" w:rsidDel="00000000" w:rsidP="00000000" w:rsidRDefault="00000000" w:rsidRPr="00000000" w14:paraId="0000001F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</w:rPr>
        <w:drawing>
          <wp:inline distB="0" distT="0" distL="0" distR="0">
            <wp:extent cx="5486585" cy="3314812"/>
            <wp:effectExtent b="0" l="0" r="0" t="0"/>
            <wp:docPr id="209027047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585" cy="3314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Caso de uso 9: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Asistente IA</w:t>
      </w:r>
    </w:p>
    <w:p w:rsidR="00000000" w:rsidDel="00000000" w:rsidP="00000000" w:rsidRDefault="00000000" w:rsidRPr="00000000" w14:paraId="00000021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</w:rPr>
        <w:drawing>
          <wp:inline distB="0" distT="0" distL="0" distR="0">
            <wp:extent cx="4343547" cy="3200508"/>
            <wp:effectExtent b="0" l="0" r="0" t="0"/>
            <wp:docPr id="209027047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547" cy="3200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Caso de uso 10: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Buscar y visualizar libros</w:t>
      </w:r>
    </w:p>
    <w:p w:rsidR="00000000" w:rsidDel="00000000" w:rsidP="00000000" w:rsidRDefault="00000000" w:rsidRPr="00000000" w14:paraId="00000025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</w:rPr>
        <w:drawing>
          <wp:inline distB="0" distT="0" distL="0" distR="0">
            <wp:extent cx="5486585" cy="4114939"/>
            <wp:effectExtent b="0" l="0" r="0" t="0"/>
            <wp:docPr id="209027047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585" cy="4114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Caso de uso 11: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Modificar publicación</w:t>
      </w:r>
    </w:p>
    <w:p w:rsidR="00000000" w:rsidDel="00000000" w:rsidP="00000000" w:rsidRDefault="00000000" w:rsidRPr="00000000" w14:paraId="0000002F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</w:rPr>
        <w:drawing>
          <wp:inline distB="0" distT="0" distL="0" distR="0">
            <wp:extent cx="5143674" cy="3657723"/>
            <wp:effectExtent b="0" l="0" r="0" t="0"/>
            <wp:docPr id="209027047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674" cy="3657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Caso de uso 12: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Administrar cuentas</w:t>
      </w:r>
    </w:p>
    <w:p w:rsidR="00000000" w:rsidDel="00000000" w:rsidP="00000000" w:rsidRDefault="00000000" w:rsidRPr="00000000" w14:paraId="00000032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</w:rPr>
        <w:drawing>
          <wp:inline distB="0" distT="0" distL="0" distR="0">
            <wp:extent cx="5200369" cy="3010895"/>
            <wp:effectExtent b="0" l="0" r="0" t="0"/>
            <wp:docPr id="209027047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369" cy="3010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Caso de uso 13: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Administrar publicaciones</w:t>
      </w:r>
    </w:p>
    <w:p w:rsidR="00000000" w:rsidDel="00000000" w:rsidP="00000000" w:rsidRDefault="00000000" w:rsidRPr="00000000" w14:paraId="00000034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</w:rPr>
        <w:drawing>
          <wp:inline distB="0" distT="0" distL="0" distR="0">
            <wp:extent cx="5612130" cy="3249295"/>
            <wp:effectExtent b="0" l="0" r="0" t="0"/>
            <wp:docPr id="209027047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9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Caso de uso 14: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Guardar libro</w:t>
      </w:r>
    </w:p>
    <w:p w:rsidR="00000000" w:rsidDel="00000000" w:rsidP="00000000" w:rsidRDefault="00000000" w:rsidRPr="00000000" w14:paraId="00000037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</w:rPr>
        <w:drawing>
          <wp:inline distB="0" distT="0" distL="0" distR="0">
            <wp:extent cx="4939807" cy="3363272"/>
            <wp:effectExtent b="0" l="0" r="0" t="0"/>
            <wp:docPr id="209027047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9807" cy="3363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Caso de uso 15: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Visualizar cuentas</w:t>
      </w:r>
    </w:p>
    <w:p w:rsidR="00000000" w:rsidDel="00000000" w:rsidP="00000000" w:rsidRDefault="00000000" w:rsidRPr="00000000" w14:paraId="00000039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</w:rPr>
        <w:drawing>
          <wp:inline distB="0" distT="0" distL="0" distR="0">
            <wp:extent cx="5612130" cy="3561715"/>
            <wp:effectExtent b="0" l="0" r="0" t="0"/>
            <wp:docPr id="209027047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1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Caso de uso 16: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Otorgar permisos</w:t>
      </w:r>
    </w:p>
    <w:p w:rsidR="00000000" w:rsidDel="00000000" w:rsidP="00000000" w:rsidRDefault="00000000" w:rsidRPr="00000000" w14:paraId="0000003B">
      <w:pPr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</w:rPr>
        <w:drawing>
          <wp:inline distB="0" distT="0" distL="0" distR="0">
            <wp:extent cx="5612130" cy="3249295"/>
            <wp:effectExtent b="0" l="0" r="0" t="0"/>
            <wp:docPr id="209027047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9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59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B0A9D"/>
    <w:pPr>
      <w:keepNext w:val="1"/>
      <w:keepLines w:val="1"/>
      <w:spacing w:after="0" w:before="40" w:line="259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B0A9D"/>
    <w:pPr>
      <w:keepNext w:val="1"/>
      <w:keepLines w:val="1"/>
      <w:spacing w:after="0" w:line="259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B0A9D"/>
    <w:pPr>
      <w:keepNext w:val="1"/>
      <w:keepLines w:val="1"/>
      <w:spacing w:after="0" w:line="259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lang w:eastAsia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B0A9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5B0A9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5B0A9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B0A9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B0A9D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B0A9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B0A9D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B0A9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B0A9D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5B0A9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5B0A9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B0A9D"/>
    <w:pPr>
      <w:spacing w:after="160" w:before="160" w:line="259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lang w:eastAsia="en-US"/>
    </w:rPr>
  </w:style>
  <w:style w:type="character" w:styleId="CitaCar" w:customStyle="1">
    <w:name w:val="Cita Car"/>
    <w:basedOn w:val="Fuentedeprrafopredeter"/>
    <w:link w:val="Cita"/>
    <w:uiPriority w:val="29"/>
    <w:rsid w:val="005B0A9D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5B0A9D"/>
    <w:pPr>
      <w:spacing w:after="160" w:line="259" w:lineRule="auto"/>
      <w:ind w:left="720"/>
      <w:contextualSpacing w:val="1"/>
    </w:pPr>
    <w:rPr>
      <w:rFonts w:asciiTheme="minorHAnsi" w:cstheme="minorBidi" w:eastAsiaTheme="minorHAnsi" w:hAnsiTheme="minorHAnsi"/>
      <w:kern w:val="2"/>
      <w:lang w:eastAsia="en-US"/>
    </w:rPr>
  </w:style>
  <w:style w:type="character" w:styleId="nfasisintenso">
    <w:name w:val="Intense Emphasis"/>
    <w:basedOn w:val="Fuentedeprrafopredeter"/>
    <w:uiPriority w:val="21"/>
    <w:qFormat w:val="1"/>
    <w:rsid w:val="005B0A9D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B0A9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59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lang w:eastAsia="en-US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B0A9D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B0A9D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0D18A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D18AF"/>
    <w:rPr>
      <w:rFonts w:ascii="Calibri" w:cs="Calibri" w:eastAsia="Calibri" w:hAnsi="Calibri"/>
      <w:kern w:val="0"/>
      <w:lang w:eastAsia="es-CL"/>
    </w:rPr>
  </w:style>
  <w:style w:type="paragraph" w:styleId="Piedepgina">
    <w:name w:val="footer"/>
    <w:basedOn w:val="Normal"/>
    <w:link w:val="PiedepginaCar"/>
    <w:uiPriority w:val="99"/>
    <w:unhideWhenUsed w:val="1"/>
    <w:rsid w:val="000D18A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D18AF"/>
    <w:rPr>
      <w:rFonts w:ascii="Calibri" w:cs="Calibri" w:eastAsia="Calibri" w:hAnsi="Calibri"/>
      <w:kern w:val="0"/>
      <w:lang w:eastAsia="es-CL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4.png"/><Relationship Id="rId22" Type="http://schemas.openxmlformats.org/officeDocument/2006/relationships/image" Target="media/image13.png"/><Relationship Id="rId10" Type="http://schemas.openxmlformats.org/officeDocument/2006/relationships/image" Target="media/image3.png"/><Relationship Id="rId21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2.png"/><Relationship Id="rId14" Type="http://schemas.openxmlformats.org/officeDocument/2006/relationships/image" Target="media/image16.png"/><Relationship Id="rId17" Type="http://schemas.openxmlformats.org/officeDocument/2006/relationships/image" Target="media/image7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customXml" Target="../customXML/item1.xml"/><Relationship Id="rId18" Type="http://schemas.openxmlformats.org/officeDocument/2006/relationships/image" Target="media/image4.png"/><Relationship Id="rId7" Type="http://schemas.openxmlformats.org/officeDocument/2006/relationships/image" Target="media/image15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5qgCQYwZSndFj3E9jTrToczUKw==">CgMxLjAyCWguMzBqMHpsbDgAciExLURXNVFxOElVLW9nZThYYWg2RndWM3NKN3VYZUhJWmQ=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2026-03-30T22:20:00Z</dcterms:created>
  <dc:creator>MARTIN . FERNANDEZ DE LA FUENTE</dc:creator>
</cp:coreProperties>
</file>