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E652" w14:textId="2730DBEF" w:rsidR="00173B8A" w:rsidRPr="00166E1C" w:rsidRDefault="00173B8A" w:rsidP="00D40CA0">
      <w:pPr>
        <w:jc w:val="center"/>
        <w:rPr>
          <w:b/>
        </w:rPr>
      </w:pPr>
      <w:r w:rsidRPr="00166E1C">
        <w:rPr>
          <w:b/>
        </w:rPr>
        <w:t>ECE 302</w:t>
      </w:r>
      <w:r w:rsidR="00186514" w:rsidRPr="00166E1C">
        <w:rPr>
          <w:b/>
        </w:rPr>
        <w:t xml:space="preserve">7 Electronics Laboratory – Lab </w:t>
      </w:r>
      <w:r w:rsidR="00AC7105">
        <w:rPr>
          <w:b/>
        </w:rPr>
        <w:t>2</w:t>
      </w:r>
    </w:p>
    <w:p w14:paraId="2057AF15" w14:textId="77777777" w:rsidR="00C942EB" w:rsidRDefault="00C942EB" w:rsidP="00D40CA0">
      <w:pPr>
        <w:jc w:val="both"/>
        <w:rPr>
          <w:b/>
          <w:sz w:val="28"/>
          <w:szCs w:val="28"/>
        </w:rPr>
      </w:pPr>
      <w:r>
        <w:rPr>
          <w:b/>
          <w:sz w:val="28"/>
          <w:szCs w:val="28"/>
        </w:rPr>
        <w:t>Questions:</w:t>
      </w:r>
    </w:p>
    <w:p w14:paraId="273C8186" w14:textId="77777777" w:rsidR="00B53D49" w:rsidRPr="00D3000E" w:rsidRDefault="00B53D49" w:rsidP="00D3000E">
      <w:pPr>
        <w:numPr>
          <w:ilvl w:val="0"/>
          <w:numId w:val="2"/>
        </w:numPr>
        <w:jc w:val="both"/>
      </w:pPr>
      <w:r w:rsidRPr="00D3000E">
        <w:t>When operating in dual supply what voltage is at GND on the board?</w:t>
      </w:r>
      <w:r w:rsidR="000B3EA8" w:rsidRPr="00D3000E">
        <w:t xml:space="preserve"> </w:t>
      </w:r>
    </w:p>
    <w:p w14:paraId="5741CC7E" w14:textId="12AD6B74" w:rsidR="000B3EA8" w:rsidRDefault="00AA02FC" w:rsidP="00AA02FC">
      <w:pPr>
        <w:pStyle w:val="ListParagraph"/>
        <w:numPr>
          <w:ilvl w:val="0"/>
          <w:numId w:val="7"/>
        </w:numPr>
        <w:jc w:val="both"/>
      </w:pPr>
      <w:r>
        <w:t>0 Volts</w:t>
      </w:r>
    </w:p>
    <w:p w14:paraId="124EDD4F" w14:textId="77777777" w:rsidR="000B3EA8" w:rsidRDefault="00915C43" w:rsidP="00D3000E">
      <w:pPr>
        <w:numPr>
          <w:ilvl w:val="0"/>
          <w:numId w:val="2"/>
        </w:numPr>
        <w:jc w:val="both"/>
      </w:pPr>
      <w:r>
        <w:t xml:space="preserve">(A) </w:t>
      </w:r>
      <w:r w:rsidR="000B3EA8">
        <w:t xml:space="preserve">What is the formula for an OP-AMP without feedback in terms of V- and V+. </w:t>
      </w:r>
      <w:r>
        <w:t xml:space="preserve">(B) </w:t>
      </w:r>
      <w:r w:rsidR="000B3EA8">
        <w:t>If V+ is gre</w:t>
      </w:r>
      <w:r>
        <w:t>ater than V- what is the output? (C)</w:t>
      </w:r>
      <w:r w:rsidR="000B3EA8">
        <w:t xml:space="preserve"> </w:t>
      </w:r>
      <w:r>
        <w:t>If V+ is smaller than V- what is the output?</w:t>
      </w:r>
    </w:p>
    <w:p w14:paraId="768CE9E0" w14:textId="38975C50" w:rsidR="000B3EA8" w:rsidRDefault="00AA02FC" w:rsidP="00AA02FC">
      <w:pPr>
        <w:pStyle w:val="ListParagraph"/>
        <w:numPr>
          <w:ilvl w:val="0"/>
          <w:numId w:val="7"/>
        </w:numPr>
        <w:jc w:val="both"/>
      </w:pPr>
      <w:r>
        <w:t xml:space="preserve">(A) </w:t>
      </w:r>
      <w:proofErr w:type="spellStart"/>
      <w:r>
        <w:t>V</w:t>
      </w:r>
      <w:r w:rsidRPr="00AA02FC">
        <w:rPr>
          <w:vertAlign w:val="subscript"/>
        </w:rPr>
        <w:t>out</w:t>
      </w:r>
      <w:proofErr w:type="spellEnd"/>
      <w:r>
        <w:t xml:space="preserve"> = (V</w:t>
      </w:r>
      <w:r w:rsidRPr="00AA02FC">
        <w:rPr>
          <w:vertAlign w:val="subscript"/>
        </w:rPr>
        <w:t>+</w:t>
      </w:r>
      <w:r>
        <w:t xml:space="preserve"> - V</w:t>
      </w:r>
      <w:r w:rsidRPr="00AA02FC">
        <w:rPr>
          <w:vertAlign w:val="subscript"/>
        </w:rPr>
        <w:t>-</w:t>
      </w:r>
      <w:r>
        <w:t>)</w:t>
      </w:r>
    </w:p>
    <w:p w14:paraId="5158F35B" w14:textId="3901520A" w:rsidR="00AA02FC" w:rsidRDefault="00AA02FC" w:rsidP="00AA02FC">
      <w:pPr>
        <w:pStyle w:val="ListParagraph"/>
        <w:numPr>
          <w:ilvl w:val="0"/>
          <w:numId w:val="7"/>
        </w:numPr>
        <w:jc w:val="both"/>
      </w:pPr>
      <w:r>
        <w:t>(B)</w:t>
      </w:r>
      <w:r w:rsidR="00FA488E">
        <w:t xml:space="preserve"> </w:t>
      </w:r>
      <w:proofErr w:type="spellStart"/>
      <w:r w:rsidR="00FA488E">
        <w:t>V</w:t>
      </w:r>
      <w:r w:rsidR="00FA488E" w:rsidRPr="00AA02FC">
        <w:rPr>
          <w:vertAlign w:val="subscript"/>
        </w:rPr>
        <w:t>out</w:t>
      </w:r>
      <w:proofErr w:type="spellEnd"/>
      <w:r>
        <w:t xml:space="preserve"> </w:t>
      </w:r>
      <w:r w:rsidR="00FA488E">
        <w:t>&gt; 0 V</w:t>
      </w:r>
    </w:p>
    <w:p w14:paraId="29CA1B99" w14:textId="38E4B505" w:rsidR="00AA02FC" w:rsidRDefault="00AA02FC" w:rsidP="00AA02FC">
      <w:pPr>
        <w:pStyle w:val="ListParagraph"/>
        <w:numPr>
          <w:ilvl w:val="0"/>
          <w:numId w:val="7"/>
        </w:numPr>
        <w:jc w:val="both"/>
      </w:pPr>
      <w:r>
        <w:t>(C)</w:t>
      </w:r>
      <w:r w:rsidR="00FA488E">
        <w:t xml:space="preserve"> </w:t>
      </w:r>
      <w:proofErr w:type="spellStart"/>
      <w:r w:rsidR="00FA488E">
        <w:t>V</w:t>
      </w:r>
      <w:r w:rsidR="00FA488E" w:rsidRPr="00AA02FC">
        <w:rPr>
          <w:vertAlign w:val="subscript"/>
        </w:rPr>
        <w:t>out</w:t>
      </w:r>
      <w:proofErr w:type="spellEnd"/>
      <w:r w:rsidR="00FA488E">
        <w:t xml:space="preserve"> &lt; 0 V</w:t>
      </w:r>
    </w:p>
    <w:p w14:paraId="16F52FD6" w14:textId="77777777" w:rsidR="000B3EA8" w:rsidRDefault="000B3EA8" w:rsidP="00D3000E">
      <w:pPr>
        <w:jc w:val="both"/>
      </w:pPr>
    </w:p>
    <w:p w14:paraId="5738E927" w14:textId="77777777" w:rsidR="000B3EA8" w:rsidRDefault="000B3EA8" w:rsidP="00D3000E">
      <w:pPr>
        <w:numPr>
          <w:ilvl w:val="0"/>
          <w:numId w:val="2"/>
        </w:numPr>
        <w:jc w:val="both"/>
      </w:pPr>
      <w:r>
        <w:t xml:space="preserve">What ports set the maximum and minimum output of the OP-AMP? (There are 4 inputs of an OP-AMP and 2 are for the input signals. </w:t>
      </w:r>
      <w:r w:rsidR="00586AC1">
        <w:t>W</w:t>
      </w:r>
      <w:r>
        <w:t>hat are the other two?)</w:t>
      </w:r>
      <w:r w:rsidR="006448D2">
        <w:t xml:space="preserve"> </w:t>
      </w:r>
    </w:p>
    <w:p w14:paraId="3D5550CA" w14:textId="465D29AF" w:rsidR="000B3EA8" w:rsidRPr="00D3000E" w:rsidRDefault="00AA02FC" w:rsidP="00AA02FC">
      <w:pPr>
        <w:pStyle w:val="ListParagraph"/>
        <w:numPr>
          <w:ilvl w:val="0"/>
          <w:numId w:val="7"/>
        </w:numPr>
        <w:jc w:val="both"/>
      </w:pPr>
      <w:proofErr w:type="gramStart"/>
      <w:r>
        <w:t>The power rails,</w:t>
      </w:r>
      <w:proofErr w:type="gramEnd"/>
      <w:r>
        <w:t xml:space="preserve"> labelled +10V/-10V on the board.</w:t>
      </w:r>
    </w:p>
    <w:p w14:paraId="0D092423" w14:textId="77777777" w:rsidR="001C0D28" w:rsidRPr="00D3000E" w:rsidRDefault="00C942EB" w:rsidP="00D40CA0">
      <w:pPr>
        <w:jc w:val="both"/>
        <w:rPr>
          <w:b/>
          <w:sz w:val="28"/>
          <w:szCs w:val="28"/>
        </w:rPr>
      </w:pPr>
      <w:r w:rsidRPr="00D3000E">
        <w:rPr>
          <w:b/>
          <w:sz w:val="28"/>
          <w:szCs w:val="28"/>
        </w:rPr>
        <w:t>Preparation:</w:t>
      </w:r>
    </w:p>
    <w:p w14:paraId="741C51B3" w14:textId="04A658C1" w:rsidR="00B53D49" w:rsidRDefault="00B53D49" w:rsidP="00D40CA0">
      <w:pPr>
        <w:jc w:val="both"/>
        <w:rPr>
          <w:b/>
          <w:lang w:eastAsia="zh-CN"/>
        </w:rPr>
      </w:pPr>
      <w:r>
        <w:rPr>
          <w:b/>
          <w:lang w:eastAsia="zh-CN"/>
        </w:rPr>
        <w:t>In th</w:t>
      </w:r>
      <w:r w:rsidR="009969D5">
        <w:rPr>
          <w:b/>
          <w:lang w:eastAsia="zh-CN"/>
        </w:rPr>
        <w:t>is lab</w:t>
      </w:r>
      <w:r>
        <w:rPr>
          <w:b/>
          <w:lang w:eastAsia="zh-CN"/>
        </w:rPr>
        <w:t xml:space="preserve"> you will build an astable multivibrator as discussed in the prelab. So please read the prelab if you have not already.</w:t>
      </w:r>
    </w:p>
    <w:p w14:paraId="6429DAB2" w14:textId="77777777" w:rsidR="001C0D28" w:rsidRDefault="00C942EB" w:rsidP="00D40CA0">
      <w:pPr>
        <w:jc w:val="both"/>
        <w:rPr>
          <w:b/>
          <w:sz w:val="28"/>
          <w:szCs w:val="28"/>
        </w:rPr>
      </w:pPr>
      <w:r w:rsidRPr="00D3000E">
        <w:rPr>
          <w:b/>
          <w:sz w:val="28"/>
          <w:szCs w:val="28"/>
        </w:rPr>
        <w:t>Lab:</w:t>
      </w:r>
    </w:p>
    <w:p w14:paraId="3FADB580" w14:textId="7CA7878D" w:rsidR="00B53D49" w:rsidRPr="009A3EF8" w:rsidRDefault="009A3EF8" w:rsidP="00D3000E">
      <w:pPr>
        <w:jc w:val="both"/>
        <w:rPr>
          <w:b/>
          <w:sz w:val="24"/>
          <w:szCs w:val="24"/>
        </w:rPr>
      </w:pPr>
      <w:r w:rsidRPr="009A3EF8">
        <w:rPr>
          <w:b/>
          <w:sz w:val="24"/>
          <w:szCs w:val="24"/>
        </w:rPr>
        <w:t>Astable Mul</w:t>
      </w:r>
      <w:r w:rsidR="009969D5">
        <w:rPr>
          <w:b/>
          <w:sz w:val="24"/>
          <w:szCs w:val="24"/>
        </w:rPr>
        <w:t>t</w:t>
      </w:r>
      <w:r w:rsidRPr="009A3EF8">
        <w:rPr>
          <w:b/>
          <w:sz w:val="24"/>
          <w:szCs w:val="24"/>
        </w:rPr>
        <w:t>ivibrator</w:t>
      </w:r>
      <w:r w:rsidR="00B53D49" w:rsidRPr="009A3EF8">
        <w:rPr>
          <w:b/>
          <w:sz w:val="24"/>
          <w:szCs w:val="24"/>
        </w:rPr>
        <w:t>:</w:t>
      </w:r>
    </w:p>
    <w:p w14:paraId="0618BA0F" w14:textId="77777777" w:rsidR="000B3EA8" w:rsidRPr="00D3000E" w:rsidRDefault="000B3EA8" w:rsidP="00D3000E">
      <w:pPr>
        <w:jc w:val="both"/>
        <w:rPr>
          <w:b/>
        </w:rPr>
      </w:pPr>
      <w:r>
        <w:rPr>
          <w:b/>
        </w:rPr>
        <w:t>Please read carefully!</w:t>
      </w:r>
    </w:p>
    <w:p w14:paraId="7DA67AA8" w14:textId="77777777" w:rsidR="000B3EA8" w:rsidRDefault="00A97058" w:rsidP="00D40CA0">
      <w:pPr>
        <w:jc w:val="both"/>
      </w:pPr>
      <w:r>
        <w:t xml:space="preserve">Power your board in </w:t>
      </w:r>
      <w:r w:rsidRPr="00A97058">
        <w:rPr>
          <w:b/>
        </w:rPr>
        <w:t>dual supply</w:t>
      </w:r>
      <w:r>
        <w:t xml:space="preserve"> and s</w:t>
      </w:r>
      <w:r w:rsidR="005B4A92" w:rsidRPr="00A97058">
        <w:t>et</w:t>
      </w:r>
      <w:r w:rsidR="005B4A92">
        <w:t xml:space="preserve"> up the oscillator</w:t>
      </w:r>
      <w:r w:rsidR="00A83073">
        <w:t xml:space="preserve"> / </w:t>
      </w:r>
      <w:proofErr w:type="spellStart"/>
      <w:r w:rsidR="00A83073">
        <w:t>astable</w:t>
      </w:r>
      <w:proofErr w:type="spellEnd"/>
      <w:r w:rsidR="00A83073">
        <w:t xml:space="preserve"> multivibrator</w:t>
      </w:r>
      <w:r w:rsidR="005B4A92">
        <w:t xml:space="preserve"> circuit</w:t>
      </w:r>
      <w:r w:rsidR="00A83073">
        <w:t xml:space="preserve"> described in the pre-lab</w:t>
      </w:r>
      <w:r w:rsidR="007A4FAA">
        <w:t>.</w:t>
      </w:r>
      <w:r w:rsidR="006E4BDA">
        <w:t xml:space="preserve"> </w:t>
      </w:r>
      <w:r w:rsidR="006E4BDA" w:rsidRPr="00D3000E">
        <w:rPr>
          <w:b/>
        </w:rPr>
        <w:t>You will not need to borrow external parts for this circuit</w:t>
      </w:r>
      <w:r w:rsidR="00335C6C">
        <w:t xml:space="preserve"> – you can use all native capacitors and resistors to one type II op amp</w:t>
      </w:r>
      <w:r w:rsidR="006E4BDA">
        <w:t>.</w:t>
      </w:r>
      <w:r w:rsidR="00335C6C">
        <w:t xml:space="preserve"> T</w:t>
      </w:r>
      <w:r w:rsidR="002F4E6B">
        <w:t xml:space="preserve">his circuit will produce an oscillating output </w:t>
      </w:r>
      <w:r w:rsidR="000B3EA8">
        <w:t>if</w:t>
      </w:r>
      <w:r w:rsidR="002F4E6B">
        <w:t xml:space="preserve"> the board is powered, as this will supply power to t</w:t>
      </w:r>
      <w:r w:rsidR="003F3472">
        <w:t>he op amp’s rails.</w:t>
      </w:r>
      <w:r w:rsidR="005B4A92">
        <w:t xml:space="preserve"> </w:t>
      </w:r>
      <w:r w:rsidR="00C733D0" w:rsidRPr="00D3000E">
        <w:rPr>
          <w:b/>
        </w:rPr>
        <w:t>No input is needed from the function generator.</w:t>
      </w:r>
      <w:r w:rsidR="00C733D0">
        <w:t xml:space="preserve"> </w:t>
      </w:r>
      <w:r w:rsidR="00A73D2C">
        <w:t xml:space="preserve">We will derive the mechanism of this circuit quantitatively </w:t>
      </w:r>
      <w:r w:rsidR="00A83073">
        <w:t>later</w:t>
      </w:r>
      <w:r w:rsidR="00A73D2C">
        <w:t>, but for now, here is a qualitative explanatio</w:t>
      </w:r>
      <w:r w:rsidR="000B3EA8">
        <w:t xml:space="preserve">n. </w:t>
      </w:r>
      <w:r w:rsidR="000B3EA8" w:rsidRPr="00D3000E">
        <w:rPr>
          <w:b/>
        </w:rPr>
        <w:t>Please take time to understand the following</w:t>
      </w:r>
      <w:r w:rsidR="000B3EA8">
        <w:rPr>
          <w:b/>
        </w:rPr>
        <w:t xml:space="preserve"> paragraph</w:t>
      </w:r>
      <w:r w:rsidR="000B3EA8" w:rsidRPr="00D3000E">
        <w:rPr>
          <w:b/>
        </w:rPr>
        <w:t>, if you are still unsure, ask the instructor after the class!</w:t>
      </w:r>
    </w:p>
    <w:p w14:paraId="76BC7B7C" w14:textId="4E2188D4" w:rsidR="00A73D2C" w:rsidRDefault="008C10F4" w:rsidP="00D40CA0">
      <w:pPr>
        <w:jc w:val="both"/>
      </w:pPr>
      <w:r>
        <w:t>Start by assuming that the output Vo is at the negative rail (-9 V).</w:t>
      </w:r>
      <w:r w:rsidR="00DE308E">
        <w:t xml:space="preserve"> This means that V+ is set through the resistor div</w:t>
      </w:r>
      <w:r w:rsidR="00661231">
        <w:t xml:space="preserve">ider </w:t>
      </w:r>
      <w:r w:rsidR="009969D5">
        <w:t>ratio and</w:t>
      </w:r>
      <w:r w:rsidR="00661231">
        <w:t xml:space="preserve"> is equal to -9V*</w:t>
      </w:r>
      <w:r w:rsidR="00DE308E">
        <w:t xml:space="preserve">R1/(R1+R2). </w:t>
      </w:r>
      <w:proofErr w:type="spellStart"/>
      <w:r w:rsidR="00DE308E">
        <w:t>Vc</w:t>
      </w:r>
      <w:proofErr w:type="spellEnd"/>
      <w:r w:rsidR="00DE308E">
        <w:t xml:space="preserve"> will decrease </w:t>
      </w:r>
      <w:r w:rsidR="00661231">
        <w:t>as the capacitor C is discharged t</w:t>
      </w:r>
      <w:r w:rsidR="007474C0">
        <w:t>hrough the resistor R</w:t>
      </w:r>
      <w:r w:rsidR="00661231">
        <w:t xml:space="preserve">. </w:t>
      </w:r>
      <w:r w:rsidR="002F1928">
        <w:t>This happens</w:t>
      </w:r>
      <w:r w:rsidR="00661231">
        <w:t xml:space="preserve"> until </w:t>
      </w:r>
      <w:proofErr w:type="spellStart"/>
      <w:r w:rsidR="00661231">
        <w:t>Vc</w:t>
      </w:r>
      <w:proofErr w:type="spellEnd"/>
      <w:r w:rsidR="00661231">
        <w:t>=V- is lower than V+. Then, V</w:t>
      </w:r>
      <w:r w:rsidR="000B3EA8">
        <w:t>+ -</w:t>
      </w:r>
      <w:r w:rsidR="00074E70">
        <w:t xml:space="preserve"> </w:t>
      </w:r>
      <w:r w:rsidR="00661231">
        <w:t xml:space="preserve"> V- will be positive, Vo will swing to the top rail (+9V), and V+ will become positive, at +9V*R1/(R1+R2). Capacitor C will charge up until </w:t>
      </w:r>
      <w:proofErr w:type="spellStart"/>
      <w:r w:rsidR="00661231">
        <w:t>Vc</w:t>
      </w:r>
      <w:proofErr w:type="spellEnd"/>
      <w:r w:rsidR="002D7749">
        <w:t xml:space="preserve"> is higher than V+, Vo will drop to the bottom rail again, and the cycle will repeat.</w:t>
      </w:r>
    </w:p>
    <w:p w14:paraId="37DA3903" w14:textId="77777777" w:rsidR="007474C0" w:rsidRPr="00A73D2C" w:rsidRDefault="00913BF1" w:rsidP="00D40CA0">
      <w:pPr>
        <w:jc w:val="both"/>
      </w:pPr>
      <w:r>
        <w:t>T</w:t>
      </w:r>
      <w:r w:rsidR="007474C0">
        <w:t xml:space="preserve">he values of R and C will determine the rate of change of </w:t>
      </w:r>
      <w:proofErr w:type="spellStart"/>
      <w:r w:rsidR="007474C0">
        <w:t>Vc</w:t>
      </w:r>
      <w:proofErr w:type="spellEnd"/>
      <w:r w:rsidR="007474C0">
        <w:t xml:space="preserve">. </w:t>
      </w:r>
      <w:r>
        <w:t xml:space="preserve">Also </w:t>
      </w:r>
      <w:r w:rsidR="007474C0">
        <w:t xml:space="preserve">note that R1 and R2 will determine the time that passes before </w:t>
      </w:r>
      <w:proofErr w:type="spellStart"/>
      <w:r w:rsidR="007474C0">
        <w:t>Vc</w:t>
      </w:r>
      <w:proofErr w:type="spellEnd"/>
      <w:r w:rsidR="007474C0">
        <w:t xml:space="preserve"> is less than V+, as a smaller value of </w:t>
      </w:r>
      <w:r w:rsidR="006F0E8B" w:rsidRPr="00D3000E">
        <w:rPr>
          <w:b/>
        </w:rPr>
        <w:t>β=</w:t>
      </w:r>
      <w:r w:rsidR="007474C0" w:rsidRPr="00D3000E">
        <w:rPr>
          <w:b/>
        </w:rPr>
        <w:t>R1/(R1+R2)</w:t>
      </w:r>
      <w:r w:rsidR="007474C0">
        <w:t xml:space="preserve"> will set trip points closer to the middle rail (GND in this case) </w:t>
      </w:r>
      <w:r w:rsidR="006F6B62">
        <w:t>so that</w:t>
      </w:r>
      <w:r w:rsidR="007474C0">
        <w:t xml:space="preserve"> </w:t>
      </w:r>
      <w:proofErr w:type="spellStart"/>
      <w:r w:rsidR="007474C0">
        <w:t>Vc</w:t>
      </w:r>
      <w:proofErr w:type="spellEnd"/>
      <w:r w:rsidR="007474C0">
        <w:t xml:space="preserve"> doesn’</w:t>
      </w:r>
      <w:r w:rsidR="00082B29">
        <w:t>t need to change as much to cause Vo to swing.</w:t>
      </w:r>
    </w:p>
    <w:p w14:paraId="2518E526" w14:textId="2627C099" w:rsidR="00EC006C" w:rsidRDefault="005B4A92" w:rsidP="009C45F8">
      <w:pPr>
        <w:jc w:val="both"/>
      </w:pPr>
      <w:r>
        <w:lastRenderedPageBreak/>
        <w:t>Vary the resistor and capacitor values in the negative feedback path and</w:t>
      </w:r>
      <w:r w:rsidR="001E3DCD">
        <w:t>, keeping everything else constant,</w:t>
      </w:r>
      <w:r w:rsidR="00D07A07">
        <w:t xml:space="preserve"> record output frequencies</w:t>
      </w:r>
      <w:r w:rsidR="001E3DCD">
        <w:t xml:space="preserve"> for two different R and C combinations</w:t>
      </w:r>
      <w:r w:rsidR="003375CC">
        <w:t>.</w:t>
      </w:r>
    </w:p>
    <w:tbl>
      <w:tblPr>
        <w:tblStyle w:val="TableGrid"/>
        <w:tblW w:w="0" w:type="auto"/>
        <w:tblInd w:w="180" w:type="dxa"/>
        <w:tblLook w:val="04A0" w:firstRow="1" w:lastRow="0" w:firstColumn="1" w:lastColumn="0" w:noHBand="0" w:noVBand="1"/>
      </w:tblPr>
      <w:tblGrid>
        <w:gridCol w:w="2425"/>
        <w:gridCol w:w="2503"/>
        <w:gridCol w:w="2447"/>
        <w:gridCol w:w="2430"/>
      </w:tblGrid>
      <w:tr w:rsidR="009C45F8" w14:paraId="19E3B340" w14:textId="77777777" w:rsidTr="009C45F8">
        <w:tc>
          <w:tcPr>
            <w:tcW w:w="2425" w:type="dxa"/>
            <w:vMerge w:val="restart"/>
          </w:tcPr>
          <w:p w14:paraId="537EA21E" w14:textId="596DA73B" w:rsidR="009C45F8" w:rsidRDefault="009C45F8" w:rsidP="006F4F32">
            <w:pPr>
              <w:jc w:val="both"/>
            </w:pPr>
            <w:r>
              <w:t>R1=</w:t>
            </w:r>
            <w:r w:rsidR="000B57CD">
              <w:t xml:space="preserve"> 1k</w:t>
            </w:r>
            <w:r w:rsidR="000B57CD">
              <w:rPr>
                <w:rFonts w:cs="Calibri"/>
              </w:rPr>
              <w:t>Ω</w:t>
            </w:r>
          </w:p>
          <w:p w14:paraId="3C1E48D8" w14:textId="5C7D7FEC" w:rsidR="009C45F8" w:rsidRDefault="009C45F8" w:rsidP="006F4F32">
            <w:pPr>
              <w:jc w:val="both"/>
            </w:pPr>
            <w:r>
              <w:t>R2=</w:t>
            </w:r>
            <w:r w:rsidR="000B57CD">
              <w:t xml:space="preserve"> </w:t>
            </w:r>
            <w:r w:rsidR="009B5428">
              <w:t>2</w:t>
            </w:r>
            <w:r w:rsidR="000B57CD">
              <w:t>k</w:t>
            </w:r>
            <w:r w:rsidR="009B5428">
              <w:t>2</w:t>
            </w:r>
            <w:r w:rsidR="000B57CD">
              <w:rPr>
                <w:rFonts w:cs="Calibri"/>
              </w:rPr>
              <w:t>Ω</w:t>
            </w:r>
          </w:p>
          <w:p w14:paraId="70DD482E" w14:textId="05EAB1F0" w:rsidR="009C45F8" w:rsidRDefault="009C45F8" w:rsidP="006F4F32">
            <w:pPr>
              <w:jc w:val="both"/>
            </w:pPr>
            <w:r>
              <w:rPr>
                <w:rFonts w:cs="Calibri"/>
              </w:rPr>
              <w:t xml:space="preserve">β= </w:t>
            </w:r>
            <w:r w:rsidR="000B57CD">
              <w:rPr>
                <w:rFonts w:cs="Calibri"/>
              </w:rPr>
              <w:t>0</w:t>
            </w:r>
            <w:r w:rsidR="009B5428">
              <w:rPr>
                <w:rFonts w:cs="Calibri"/>
              </w:rPr>
              <w:t>.3125</w:t>
            </w:r>
          </w:p>
        </w:tc>
        <w:tc>
          <w:tcPr>
            <w:tcW w:w="2503" w:type="dxa"/>
            <w:vMerge w:val="restart"/>
          </w:tcPr>
          <w:p w14:paraId="7426F203" w14:textId="659AA414" w:rsidR="009C45F8" w:rsidRDefault="009C45F8" w:rsidP="006F4F32">
            <w:pPr>
              <w:jc w:val="both"/>
            </w:pPr>
            <w:r>
              <w:t xml:space="preserve">R = </w:t>
            </w:r>
            <w:r w:rsidR="000B57CD">
              <w:t>1k</w:t>
            </w:r>
            <w:r w:rsidR="000B57CD">
              <w:rPr>
                <w:rFonts w:cs="Calibri"/>
              </w:rPr>
              <w:t>Ω</w:t>
            </w:r>
          </w:p>
        </w:tc>
        <w:tc>
          <w:tcPr>
            <w:tcW w:w="2447" w:type="dxa"/>
          </w:tcPr>
          <w:p w14:paraId="151F4D1C" w14:textId="25202CE5" w:rsidR="009C45F8" w:rsidRDefault="009C45F8" w:rsidP="006F4F32">
            <w:pPr>
              <w:jc w:val="both"/>
            </w:pPr>
            <w:r>
              <w:t xml:space="preserve">C = </w:t>
            </w:r>
            <w:r w:rsidR="000B57CD">
              <w:t xml:space="preserve">0.1 </w:t>
            </w:r>
            <w:proofErr w:type="spellStart"/>
            <w:r w:rsidR="000B57CD">
              <w:t>uF</w:t>
            </w:r>
            <w:proofErr w:type="spellEnd"/>
          </w:p>
        </w:tc>
        <w:tc>
          <w:tcPr>
            <w:tcW w:w="2430" w:type="dxa"/>
          </w:tcPr>
          <w:p w14:paraId="6CDDF3ED" w14:textId="1F388A1A" w:rsidR="009C45F8" w:rsidRDefault="009C45F8" w:rsidP="006F4F32">
            <w:pPr>
              <w:jc w:val="both"/>
            </w:pPr>
            <w:r>
              <w:t>f</w:t>
            </w:r>
            <w:r w:rsidR="000B57CD">
              <w:t xml:space="preserve"> </w:t>
            </w:r>
            <w:r>
              <w:t>=</w:t>
            </w:r>
            <w:r w:rsidR="000B57CD">
              <w:t xml:space="preserve"> </w:t>
            </w:r>
            <w:r w:rsidR="009B5428">
              <w:t>6.69</w:t>
            </w:r>
            <w:r w:rsidR="000B57CD">
              <w:t xml:space="preserve"> kHz</w:t>
            </w:r>
          </w:p>
        </w:tc>
      </w:tr>
      <w:tr w:rsidR="009C45F8" w14:paraId="1EE98110" w14:textId="77777777" w:rsidTr="009C45F8">
        <w:tc>
          <w:tcPr>
            <w:tcW w:w="2425" w:type="dxa"/>
            <w:vMerge/>
          </w:tcPr>
          <w:p w14:paraId="4F60644F" w14:textId="77777777" w:rsidR="009C45F8" w:rsidRDefault="009C45F8" w:rsidP="006F4F32">
            <w:pPr>
              <w:jc w:val="both"/>
            </w:pPr>
          </w:p>
        </w:tc>
        <w:tc>
          <w:tcPr>
            <w:tcW w:w="2503" w:type="dxa"/>
            <w:vMerge/>
          </w:tcPr>
          <w:p w14:paraId="3FF4FE2B" w14:textId="77777777" w:rsidR="009C45F8" w:rsidRDefault="009C45F8" w:rsidP="006F4F32">
            <w:pPr>
              <w:jc w:val="both"/>
            </w:pPr>
          </w:p>
        </w:tc>
        <w:tc>
          <w:tcPr>
            <w:tcW w:w="2447" w:type="dxa"/>
          </w:tcPr>
          <w:p w14:paraId="34C79ECC" w14:textId="3F1F0C1B" w:rsidR="009C45F8" w:rsidRDefault="009C45F8" w:rsidP="006F4F32">
            <w:pPr>
              <w:jc w:val="both"/>
            </w:pPr>
            <w:r>
              <w:t>C =</w:t>
            </w:r>
            <w:r w:rsidR="000B57CD">
              <w:t xml:space="preserve"> 1 </w:t>
            </w:r>
            <w:proofErr w:type="spellStart"/>
            <w:r w:rsidR="000B57CD">
              <w:t>uF</w:t>
            </w:r>
            <w:proofErr w:type="spellEnd"/>
          </w:p>
        </w:tc>
        <w:tc>
          <w:tcPr>
            <w:tcW w:w="2430" w:type="dxa"/>
          </w:tcPr>
          <w:p w14:paraId="6923D684" w14:textId="4C3CD2ED" w:rsidR="009C45F8" w:rsidRDefault="009C45F8" w:rsidP="006F4F32">
            <w:pPr>
              <w:jc w:val="both"/>
            </w:pPr>
            <w:r>
              <w:t>f</w:t>
            </w:r>
            <w:r w:rsidR="000B57CD">
              <w:t xml:space="preserve"> </w:t>
            </w:r>
            <w:r>
              <w:t>=</w:t>
            </w:r>
            <w:r w:rsidR="000B57CD">
              <w:t xml:space="preserve"> </w:t>
            </w:r>
            <w:r w:rsidR="009B5428">
              <w:t xml:space="preserve">680.15 </w:t>
            </w:r>
            <w:r w:rsidR="000B57CD">
              <w:t xml:space="preserve"> Hz</w:t>
            </w:r>
          </w:p>
        </w:tc>
      </w:tr>
      <w:tr w:rsidR="000B57CD" w14:paraId="045F2C4B" w14:textId="77777777" w:rsidTr="009C45F8">
        <w:tc>
          <w:tcPr>
            <w:tcW w:w="2425" w:type="dxa"/>
            <w:vMerge/>
          </w:tcPr>
          <w:p w14:paraId="7F0906FE" w14:textId="77777777" w:rsidR="000B57CD" w:rsidRDefault="000B57CD" w:rsidP="000B57CD">
            <w:pPr>
              <w:jc w:val="both"/>
            </w:pPr>
          </w:p>
        </w:tc>
        <w:tc>
          <w:tcPr>
            <w:tcW w:w="2503" w:type="dxa"/>
            <w:vMerge w:val="restart"/>
          </w:tcPr>
          <w:p w14:paraId="185E49B8" w14:textId="5CE01C5F" w:rsidR="000B57CD" w:rsidRDefault="000B57CD" w:rsidP="000B57CD">
            <w:pPr>
              <w:jc w:val="both"/>
            </w:pPr>
            <w:r>
              <w:t>R = 2k</w:t>
            </w:r>
            <w:r w:rsidR="009B5428">
              <w:t>2</w:t>
            </w:r>
            <w:r>
              <w:rPr>
                <w:rFonts w:cs="Calibri"/>
              </w:rPr>
              <w:t>Ω</w:t>
            </w:r>
          </w:p>
        </w:tc>
        <w:tc>
          <w:tcPr>
            <w:tcW w:w="2447" w:type="dxa"/>
          </w:tcPr>
          <w:p w14:paraId="743ECCAA" w14:textId="3B439293" w:rsidR="000B57CD" w:rsidRDefault="000B57CD" w:rsidP="000B57CD">
            <w:pPr>
              <w:jc w:val="both"/>
            </w:pPr>
            <w:r>
              <w:t xml:space="preserve">C = 0.1 </w:t>
            </w:r>
            <w:proofErr w:type="spellStart"/>
            <w:r>
              <w:t>uF</w:t>
            </w:r>
            <w:proofErr w:type="spellEnd"/>
          </w:p>
        </w:tc>
        <w:tc>
          <w:tcPr>
            <w:tcW w:w="2430" w:type="dxa"/>
          </w:tcPr>
          <w:p w14:paraId="283E9823" w14:textId="30C8EC9E" w:rsidR="000B57CD" w:rsidRDefault="000B57CD" w:rsidP="000B57CD">
            <w:pPr>
              <w:jc w:val="both"/>
            </w:pPr>
            <w:r>
              <w:t xml:space="preserve">f = </w:t>
            </w:r>
            <w:r w:rsidR="009B5428">
              <w:t>3.28</w:t>
            </w:r>
            <w:r>
              <w:t xml:space="preserve"> kHz</w:t>
            </w:r>
          </w:p>
        </w:tc>
      </w:tr>
      <w:tr w:rsidR="000B57CD" w14:paraId="55EF51BF" w14:textId="77777777" w:rsidTr="009C45F8">
        <w:tc>
          <w:tcPr>
            <w:tcW w:w="2425" w:type="dxa"/>
            <w:vMerge/>
          </w:tcPr>
          <w:p w14:paraId="5232E7DA" w14:textId="77777777" w:rsidR="000B57CD" w:rsidRDefault="000B57CD" w:rsidP="000B57CD">
            <w:pPr>
              <w:jc w:val="both"/>
            </w:pPr>
          </w:p>
        </w:tc>
        <w:tc>
          <w:tcPr>
            <w:tcW w:w="2503" w:type="dxa"/>
            <w:vMerge/>
          </w:tcPr>
          <w:p w14:paraId="05F56F4A" w14:textId="77777777" w:rsidR="000B57CD" w:rsidRDefault="000B57CD" w:rsidP="000B57CD">
            <w:pPr>
              <w:jc w:val="both"/>
            </w:pPr>
          </w:p>
        </w:tc>
        <w:tc>
          <w:tcPr>
            <w:tcW w:w="2447" w:type="dxa"/>
          </w:tcPr>
          <w:p w14:paraId="33BB1C3C" w14:textId="570F1A67" w:rsidR="000B57CD" w:rsidRDefault="000B57CD" w:rsidP="000B57CD">
            <w:pPr>
              <w:jc w:val="both"/>
            </w:pPr>
            <w:r>
              <w:t xml:space="preserve">C = 1 </w:t>
            </w:r>
            <w:proofErr w:type="spellStart"/>
            <w:r>
              <w:t>uF</w:t>
            </w:r>
            <w:proofErr w:type="spellEnd"/>
          </w:p>
        </w:tc>
        <w:tc>
          <w:tcPr>
            <w:tcW w:w="2430" w:type="dxa"/>
          </w:tcPr>
          <w:p w14:paraId="2C370609" w14:textId="45859599" w:rsidR="000B57CD" w:rsidRDefault="000B57CD" w:rsidP="000B57CD">
            <w:pPr>
              <w:jc w:val="both"/>
            </w:pPr>
            <w:r>
              <w:t xml:space="preserve">f = </w:t>
            </w:r>
            <w:r w:rsidR="009B5428">
              <w:t>325.70</w:t>
            </w:r>
            <w:r w:rsidR="00FA488E">
              <w:t xml:space="preserve"> Hz</w:t>
            </w:r>
          </w:p>
        </w:tc>
      </w:tr>
    </w:tbl>
    <w:p w14:paraId="48613016" w14:textId="77777777" w:rsidR="009C45F8" w:rsidRDefault="009C45F8" w:rsidP="0058519E">
      <w:pPr>
        <w:ind w:left="180"/>
        <w:jc w:val="both"/>
      </w:pPr>
    </w:p>
    <w:p w14:paraId="3311FC54" w14:textId="77777777" w:rsidR="001C0D28" w:rsidRDefault="005B4A92" w:rsidP="00D3000E">
      <w:pPr>
        <w:jc w:val="both"/>
      </w:pPr>
      <w:r>
        <w:t>Vary the resistor divider ratio (</w:t>
      </w:r>
      <w:r w:rsidR="001C0D28">
        <w:t>β</w:t>
      </w:r>
      <w:r w:rsidR="003D195B">
        <w:t xml:space="preserve"> = R1 / (R1 + R2</w:t>
      </w:r>
      <w:r>
        <w:t>)</w:t>
      </w:r>
      <w:r w:rsidR="00990146">
        <w:t>)</w:t>
      </w:r>
      <w:r>
        <w:t xml:space="preserve"> in the positive feedback path and note the change in oscillation frequency.</w:t>
      </w:r>
      <w:r w:rsidR="00B45C0C">
        <w:t xml:space="preserve">   Note how </w:t>
      </w:r>
      <w:r w:rsidR="00B45C0C" w:rsidRPr="00110A6B">
        <w:rPr>
          <w:b/>
        </w:rPr>
        <w:t xml:space="preserve">changing </w:t>
      </w:r>
      <w:r w:rsidR="001C0D28" w:rsidRPr="00110A6B">
        <w:rPr>
          <w:b/>
        </w:rPr>
        <w:t>β</w:t>
      </w:r>
      <w:r w:rsidR="00B45C0C">
        <w:t xml:space="preserve"> changes the hysteresi</w:t>
      </w:r>
      <w:r w:rsidR="0058519E">
        <w:t>s points and thus the waveforms:</w:t>
      </w:r>
    </w:p>
    <w:tbl>
      <w:tblPr>
        <w:tblStyle w:val="TableGrid1"/>
        <w:tblW w:w="9895" w:type="dxa"/>
        <w:tblInd w:w="180" w:type="dxa"/>
        <w:tblLook w:val="04A0" w:firstRow="1" w:lastRow="0" w:firstColumn="1" w:lastColumn="0" w:noHBand="0" w:noVBand="1"/>
      </w:tblPr>
      <w:tblGrid>
        <w:gridCol w:w="1965"/>
        <w:gridCol w:w="1663"/>
        <w:gridCol w:w="1947"/>
        <w:gridCol w:w="1980"/>
        <w:gridCol w:w="2340"/>
      </w:tblGrid>
      <w:tr w:rsidR="009C45F8" w:rsidRPr="009C45F8" w14:paraId="41B1C720" w14:textId="77777777" w:rsidTr="006F4F32">
        <w:tc>
          <w:tcPr>
            <w:tcW w:w="1965" w:type="dxa"/>
            <w:vMerge w:val="restart"/>
          </w:tcPr>
          <w:p w14:paraId="52E82BED" w14:textId="4392AC75" w:rsidR="009C45F8" w:rsidRPr="009C45F8" w:rsidRDefault="009C45F8" w:rsidP="009C45F8">
            <w:pPr>
              <w:jc w:val="both"/>
            </w:pPr>
            <w:r w:rsidRPr="009C45F8">
              <w:t>R=</w:t>
            </w:r>
            <w:r w:rsidR="00FA488E">
              <w:t xml:space="preserve"> 1k</w:t>
            </w:r>
            <w:r w:rsidR="00FA488E">
              <w:rPr>
                <w:rFonts w:cs="Calibri"/>
              </w:rPr>
              <w:t>Ω</w:t>
            </w:r>
          </w:p>
          <w:p w14:paraId="2FEA136B" w14:textId="31F8E09B" w:rsidR="009C45F8" w:rsidRPr="009C45F8" w:rsidRDefault="009C45F8" w:rsidP="009C45F8">
            <w:pPr>
              <w:jc w:val="both"/>
            </w:pPr>
            <w:r w:rsidRPr="009C45F8">
              <w:t>C=</w:t>
            </w:r>
            <w:r w:rsidR="00FA488E">
              <w:t xml:space="preserve"> 0.1 </w:t>
            </w:r>
            <w:proofErr w:type="spellStart"/>
            <w:r w:rsidR="00FA488E">
              <w:t>uF</w:t>
            </w:r>
            <w:proofErr w:type="spellEnd"/>
          </w:p>
        </w:tc>
        <w:tc>
          <w:tcPr>
            <w:tcW w:w="1663" w:type="dxa"/>
          </w:tcPr>
          <w:p w14:paraId="41F7AE10" w14:textId="7D153095" w:rsidR="009C45F8" w:rsidRPr="009C45F8" w:rsidRDefault="009C45F8" w:rsidP="009C45F8">
            <w:pPr>
              <w:jc w:val="both"/>
            </w:pPr>
            <w:r w:rsidRPr="009C45F8">
              <w:t>R1 =</w:t>
            </w:r>
            <w:r w:rsidR="00FA488E">
              <w:t xml:space="preserve"> 10 k</w:t>
            </w:r>
            <w:r w:rsidR="00FA488E">
              <w:rPr>
                <w:rFonts w:cs="Calibri"/>
              </w:rPr>
              <w:t>Ω</w:t>
            </w:r>
          </w:p>
        </w:tc>
        <w:tc>
          <w:tcPr>
            <w:tcW w:w="1947" w:type="dxa"/>
          </w:tcPr>
          <w:p w14:paraId="55DD6C82" w14:textId="71C73D7B" w:rsidR="009C45F8" w:rsidRPr="009C45F8" w:rsidRDefault="009C45F8" w:rsidP="009C45F8">
            <w:pPr>
              <w:jc w:val="both"/>
            </w:pPr>
            <w:r w:rsidRPr="009C45F8">
              <w:t>R2 =</w:t>
            </w:r>
            <w:r w:rsidR="00FA488E">
              <w:t xml:space="preserve"> 1 k</w:t>
            </w:r>
            <w:r w:rsidR="00FA488E">
              <w:rPr>
                <w:rFonts w:cs="Calibri"/>
              </w:rPr>
              <w:t>Ω</w:t>
            </w:r>
          </w:p>
        </w:tc>
        <w:tc>
          <w:tcPr>
            <w:tcW w:w="1980" w:type="dxa"/>
          </w:tcPr>
          <w:p w14:paraId="2A98A91F" w14:textId="62B26066" w:rsidR="009C45F8" w:rsidRPr="009C45F8" w:rsidRDefault="009C45F8" w:rsidP="009C45F8">
            <w:pPr>
              <w:jc w:val="both"/>
            </w:pPr>
            <w:r w:rsidRPr="009C45F8">
              <w:rPr>
                <w:rFonts w:cs="Calibri"/>
              </w:rPr>
              <w:t>β</w:t>
            </w:r>
            <w:r w:rsidR="00FA488E">
              <w:rPr>
                <w:rFonts w:cs="Calibri"/>
              </w:rPr>
              <w:t xml:space="preserve"> </w:t>
            </w:r>
            <w:r w:rsidRPr="009C45F8">
              <w:rPr>
                <w:rFonts w:cs="Calibri"/>
              </w:rPr>
              <w:t>=</w:t>
            </w:r>
            <w:r w:rsidR="00FA488E">
              <w:rPr>
                <w:rFonts w:cs="Calibri"/>
              </w:rPr>
              <w:t xml:space="preserve"> 0.909</w:t>
            </w:r>
          </w:p>
        </w:tc>
        <w:tc>
          <w:tcPr>
            <w:tcW w:w="2340" w:type="dxa"/>
          </w:tcPr>
          <w:p w14:paraId="3D9CC156" w14:textId="1B25EF8D" w:rsidR="009C45F8" w:rsidRPr="009C45F8" w:rsidRDefault="009C45F8" w:rsidP="009C45F8">
            <w:pPr>
              <w:jc w:val="both"/>
              <w:rPr>
                <w:rFonts w:cs="Calibri"/>
              </w:rPr>
            </w:pPr>
            <w:r w:rsidRPr="009C45F8">
              <w:t>f</w:t>
            </w:r>
            <w:r w:rsidR="00FA488E">
              <w:t xml:space="preserve"> </w:t>
            </w:r>
            <w:r w:rsidRPr="009C45F8">
              <w:t>=</w:t>
            </w:r>
            <w:r w:rsidR="00FA488E">
              <w:t xml:space="preserve"> 1.3</w:t>
            </w:r>
            <w:r w:rsidR="009B5428">
              <w:t>3</w:t>
            </w:r>
            <w:r w:rsidR="00FA488E">
              <w:t xml:space="preserve"> kHz</w:t>
            </w:r>
          </w:p>
        </w:tc>
      </w:tr>
      <w:tr w:rsidR="009C45F8" w:rsidRPr="009C45F8" w14:paraId="7CC97D37" w14:textId="77777777" w:rsidTr="006F4F32">
        <w:tc>
          <w:tcPr>
            <w:tcW w:w="1965" w:type="dxa"/>
            <w:vMerge/>
          </w:tcPr>
          <w:p w14:paraId="5C30EA05" w14:textId="77777777" w:rsidR="009C45F8" w:rsidRPr="009C45F8" w:rsidRDefault="009C45F8" w:rsidP="009C45F8">
            <w:pPr>
              <w:jc w:val="both"/>
            </w:pPr>
          </w:p>
        </w:tc>
        <w:tc>
          <w:tcPr>
            <w:tcW w:w="1663" w:type="dxa"/>
          </w:tcPr>
          <w:p w14:paraId="5B8EA206" w14:textId="718CEE40" w:rsidR="009C45F8" w:rsidRPr="009C45F8" w:rsidRDefault="009C45F8" w:rsidP="009C45F8">
            <w:pPr>
              <w:jc w:val="both"/>
            </w:pPr>
            <w:r w:rsidRPr="009C45F8">
              <w:t>R1 =</w:t>
            </w:r>
            <w:r w:rsidR="00FA488E">
              <w:t xml:space="preserve"> 2k2</w:t>
            </w:r>
            <w:r w:rsidR="00FA488E">
              <w:rPr>
                <w:rFonts w:cs="Calibri"/>
              </w:rPr>
              <w:t>Ω</w:t>
            </w:r>
          </w:p>
        </w:tc>
        <w:tc>
          <w:tcPr>
            <w:tcW w:w="1947" w:type="dxa"/>
          </w:tcPr>
          <w:p w14:paraId="09EAA2B7" w14:textId="214BBE10" w:rsidR="009C45F8" w:rsidRPr="009C45F8" w:rsidRDefault="009C45F8" w:rsidP="009C45F8">
            <w:pPr>
              <w:jc w:val="both"/>
            </w:pPr>
            <w:r w:rsidRPr="009C45F8">
              <w:t>R2 =</w:t>
            </w:r>
            <w:r w:rsidR="00FA488E">
              <w:t xml:space="preserve"> 10 k</w:t>
            </w:r>
            <w:r w:rsidR="00FA488E">
              <w:rPr>
                <w:rFonts w:cs="Calibri"/>
              </w:rPr>
              <w:t>Ω</w:t>
            </w:r>
          </w:p>
        </w:tc>
        <w:tc>
          <w:tcPr>
            <w:tcW w:w="1980" w:type="dxa"/>
          </w:tcPr>
          <w:p w14:paraId="0970F47D" w14:textId="75462479" w:rsidR="009C45F8" w:rsidRPr="009C45F8" w:rsidRDefault="009C45F8" w:rsidP="009C45F8">
            <w:pPr>
              <w:jc w:val="both"/>
            </w:pPr>
            <w:r w:rsidRPr="009C45F8">
              <w:rPr>
                <w:rFonts w:cs="Calibri"/>
              </w:rPr>
              <w:t>β=</w:t>
            </w:r>
            <w:r w:rsidR="00FA488E">
              <w:rPr>
                <w:rFonts w:cs="Calibri"/>
              </w:rPr>
              <w:t xml:space="preserve"> 0.167</w:t>
            </w:r>
          </w:p>
        </w:tc>
        <w:tc>
          <w:tcPr>
            <w:tcW w:w="2340" w:type="dxa"/>
          </w:tcPr>
          <w:p w14:paraId="4D60271E" w14:textId="208C9F89" w:rsidR="009C45F8" w:rsidRPr="009C45F8" w:rsidRDefault="009C45F8" w:rsidP="009C45F8">
            <w:pPr>
              <w:jc w:val="both"/>
              <w:rPr>
                <w:rFonts w:cs="Calibri"/>
              </w:rPr>
            </w:pPr>
            <w:r w:rsidRPr="009C45F8">
              <w:t>f</w:t>
            </w:r>
            <w:r w:rsidR="00FA488E">
              <w:t xml:space="preserve"> </w:t>
            </w:r>
            <w:r w:rsidRPr="009C45F8">
              <w:t>=</w:t>
            </w:r>
            <w:r w:rsidR="00FA488E">
              <w:t xml:space="preserve"> 11.</w:t>
            </w:r>
            <w:r w:rsidR="009B5428">
              <w:t>4</w:t>
            </w:r>
            <w:r w:rsidR="00FA488E">
              <w:t>8 kHz</w:t>
            </w:r>
          </w:p>
        </w:tc>
      </w:tr>
    </w:tbl>
    <w:p w14:paraId="2B1C2E64" w14:textId="77777777" w:rsidR="004353C5" w:rsidRDefault="004353C5" w:rsidP="009C45F8">
      <w:pPr>
        <w:jc w:val="both"/>
      </w:pPr>
    </w:p>
    <w:p w14:paraId="1AC1C7A9" w14:textId="77777777" w:rsidR="003935EC" w:rsidRPr="00D3000E" w:rsidRDefault="003935EC" w:rsidP="00D3000E">
      <w:pPr>
        <w:jc w:val="both"/>
        <w:rPr>
          <w:b/>
        </w:rPr>
      </w:pPr>
      <w:r w:rsidRPr="00D3000E">
        <w:rPr>
          <w:b/>
        </w:rPr>
        <w:t>Please read the following section carefully!</w:t>
      </w:r>
    </w:p>
    <w:p w14:paraId="17155E3C" w14:textId="3555683F" w:rsidR="00AD2B66" w:rsidRDefault="005E4819" w:rsidP="00D3000E">
      <w:pPr>
        <w:jc w:val="both"/>
      </w:pPr>
      <w:r>
        <w:t>In the oscillator circuit, change the capacit</w:t>
      </w:r>
      <w:r w:rsidR="00D40CA0">
        <w:t>or</w:t>
      </w:r>
      <w:r w:rsidR="00A87F4E">
        <w:t xml:space="preserve"> C</w:t>
      </w:r>
      <w:r w:rsidR="00D40CA0">
        <w:t xml:space="preserve"> ground connection to </w:t>
      </w:r>
      <w:r w:rsidR="00716E53">
        <w:t>“</w:t>
      </w:r>
      <w:r w:rsidR="00B503E9">
        <w:t>-10</w:t>
      </w:r>
      <w:r w:rsidR="003935EC">
        <w:t>V</w:t>
      </w:r>
      <w:r w:rsidR="00716E53">
        <w:t>”</w:t>
      </w:r>
      <w:r w:rsidR="00B503E9">
        <w:t xml:space="preserve"> on the board.</w:t>
      </w:r>
      <w:r w:rsidR="00D40CA0">
        <w:t xml:space="preserve"> </w:t>
      </w:r>
      <w:r w:rsidR="00BA24B1">
        <w:t>Write down</w:t>
      </w:r>
      <w:r>
        <w:t xml:space="preserve"> any change in the b</w:t>
      </w:r>
      <w:r w:rsidR="001C0D28">
        <w:t xml:space="preserve">ehavior of the oscillator. </w:t>
      </w:r>
      <w:r>
        <w:t>Next change the resist</w:t>
      </w:r>
      <w:r w:rsidR="00D40CA0">
        <w:t>or</w:t>
      </w:r>
      <w:r w:rsidR="00A87F4E">
        <w:t xml:space="preserve"> R</w:t>
      </w:r>
      <w:r w:rsidR="009C45F8">
        <w:t>1</w:t>
      </w:r>
      <w:r w:rsidR="00A87F4E">
        <w:t xml:space="preserve"> </w:t>
      </w:r>
      <w:r w:rsidR="00D40CA0">
        <w:t>ground connection to -10.</w:t>
      </w:r>
      <w:r w:rsidR="00D40CA0">
        <w:rPr>
          <w:rFonts w:hint="eastAsia"/>
          <w:lang w:eastAsia="zh-CN"/>
        </w:rPr>
        <w:t xml:space="preserve"> </w:t>
      </w:r>
      <w:r w:rsidR="00BA24B1">
        <w:t>Write down</w:t>
      </w:r>
      <w:r>
        <w:t xml:space="preserve"> any change in the </w:t>
      </w:r>
      <w:r w:rsidR="001C0D28">
        <w:t xml:space="preserve">behavior of the oscillator. </w:t>
      </w:r>
      <w:r>
        <w:t xml:space="preserve">Note that these two changes, </w:t>
      </w:r>
      <w:r w:rsidRPr="00D3000E">
        <w:rPr>
          <w:b/>
          <w:i/>
        </w:rPr>
        <w:t>if successful</w:t>
      </w:r>
      <w:r>
        <w:t>, would allow the oscillator circuit as is to operate in single supply mode.</w:t>
      </w:r>
      <w:r w:rsidR="003935EC">
        <w:t xml:space="preserve"> Comment on operations with these two changes:</w:t>
      </w:r>
    </w:p>
    <w:p w14:paraId="29CCF459" w14:textId="77777777" w:rsidR="003935EC" w:rsidRDefault="003935EC" w:rsidP="00D3000E">
      <w:pPr>
        <w:jc w:val="both"/>
      </w:pPr>
    </w:p>
    <w:p w14:paraId="36C6B7ED" w14:textId="37671643" w:rsidR="00BA24B1" w:rsidRDefault="00BA24B1" w:rsidP="00BA24B1">
      <w:pPr>
        <w:ind w:left="180"/>
        <w:jc w:val="both"/>
      </w:pPr>
    </w:p>
    <w:p w14:paraId="08CDDFB6" w14:textId="77777777" w:rsidR="006917E4" w:rsidRDefault="006917E4" w:rsidP="00BA24B1">
      <w:pPr>
        <w:ind w:left="180"/>
        <w:jc w:val="both"/>
      </w:pPr>
    </w:p>
    <w:p w14:paraId="008ABE6B" w14:textId="288CFA00" w:rsidR="003935EC" w:rsidRDefault="009120FF" w:rsidP="00D3000E">
      <w:pPr>
        <w:jc w:val="both"/>
      </w:pPr>
      <w:r>
        <w:t>Return your C and R</w:t>
      </w:r>
      <w:r w:rsidR="009C45F8">
        <w:t>1</w:t>
      </w:r>
      <w:r>
        <w:t xml:space="preserve"> connections to “GND.”</w:t>
      </w:r>
      <w:r w:rsidR="000E6FAE">
        <w:t xml:space="preserve"> </w:t>
      </w:r>
    </w:p>
    <w:p w14:paraId="58754866" w14:textId="77777777" w:rsidR="00D301EA" w:rsidRDefault="00177785" w:rsidP="00D301EA">
      <w:r>
        <w:t>Take pictures of wave</w:t>
      </w:r>
      <w:r w:rsidR="00064300">
        <w:t>forms from the oscilloscope and paste them here.</w:t>
      </w:r>
    </w:p>
    <w:p w14:paraId="67151DCE" w14:textId="77777777" w:rsidR="00D301EA" w:rsidRDefault="00064300" w:rsidP="00D301EA">
      <w:r>
        <w:t>Note that the picture should show</w:t>
      </w:r>
    </w:p>
    <w:p w14:paraId="0303CF96" w14:textId="45C488E4" w:rsidR="004A3EDD" w:rsidRDefault="00750FA3" w:rsidP="00750FA3">
      <w:pPr>
        <w:pStyle w:val="ListParagraph"/>
        <w:numPr>
          <w:ilvl w:val="0"/>
          <w:numId w:val="6"/>
        </w:numPr>
      </w:pPr>
      <w:r>
        <w:t>H</w:t>
      </w:r>
      <w:r w:rsidR="00CC3611">
        <w:t>orizontal and vertical markers.</w:t>
      </w:r>
    </w:p>
    <w:p w14:paraId="1FC47D9A" w14:textId="75A80F8B" w:rsidR="00750FA3" w:rsidRDefault="0073573F" w:rsidP="00750FA3">
      <w:pPr>
        <w:pStyle w:val="ListParagraph"/>
        <w:numPr>
          <w:ilvl w:val="0"/>
          <w:numId w:val="6"/>
        </w:numPr>
      </w:pPr>
      <w:r>
        <w:t>Probe setup (1X and 10X values on oscilloscope screen)</w:t>
      </w:r>
    </w:p>
    <w:p w14:paraId="4B692FB9" w14:textId="5417F419" w:rsidR="00DC2F89" w:rsidRDefault="00DC2F89" w:rsidP="00DC2F89"/>
    <w:p w14:paraId="35FC350E" w14:textId="0DEEAB96" w:rsidR="00DC2F89" w:rsidRDefault="00DC2F89" w:rsidP="00DC2F89">
      <w:r>
        <w:t>The team made a mistake and saved our oscilloscope pictures as .XML files. The team went after class on Friday to try and get the proper file, but the lab was locked. The team has both .XML files and can attach them if necessary.</w:t>
      </w:r>
    </w:p>
    <w:p w14:paraId="2B4CA9A0" w14:textId="170013D8" w:rsidR="00DC2F89" w:rsidRDefault="00DC2F89" w:rsidP="00DC2F89"/>
    <w:p w14:paraId="7905F412" w14:textId="747155FD" w:rsidR="00DC2F89" w:rsidRDefault="00DC2F89" w:rsidP="00DC2F89"/>
    <w:p w14:paraId="3AFCCA10" w14:textId="77777777" w:rsidR="00DC2F89" w:rsidRDefault="00DC2F89" w:rsidP="00DC2F89"/>
    <w:p w14:paraId="0B5D115E" w14:textId="76333A57" w:rsidR="00C44376" w:rsidRPr="00D23A51" w:rsidRDefault="00C44376" w:rsidP="00C44376">
      <w:pPr>
        <w:rPr>
          <w:b/>
          <w:bCs/>
        </w:rPr>
      </w:pPr>
      <w:r w:rsidRPr="00D23A51">
        <w:rPr>
          <w:b/>
          <w:bCs/>
        </w:rPr>
        <w:t>Simulation</w:t>
      </w:r>
      <w:r w:rsidR="0011138A">
        <w:rPr>
          <w:b/>
          <w:bCs/>
        </w:rPr>
        <w:t xml:space="preserve"> (optional)</w:t>
      </w:r>
    </w:p>
    <w:p w14:paraId="3EABDC71" w14:textId="09D6A392" w:rsidR="00C44376" w:rsidRDefault="00C44376" w:rsidP="00C44376">
      <w:r>
        <w:t xml:space="preserve">Download the </w:t>
      </w:r>
      <w:proofErr w:type="spellStart"/>
      <w:r>
        <w:t>TopSPICE</w:t>
      </w:r>
      <w:proofErr w:type="spellEnd"/>
      <w:r>
        <w:t xml:space="preserve"> schematic file from</w:t>
      </w:r>
      <w:r w:rsidR="00875C34">
        <w:t xml:space="preserve"> Lab2 folder in Carmen and change the resistors and capacitor values to </w:t>
      </w:r>
      <w:r w:rsidR="00A71A79">
        <w:t>the actual values you considered while performing bench experiment</w:t>
      </w:r>
      <w:r w:rsidR="00FD5B6D">
        <w:t xml:space="preserve">. </w:t>
      </w:r>
      <w:r w:rsidR="005318FC">
        <w:t>Recreate two tables available above for simulation part.</w:t>
      </w:r>
    </w:p>
    <w:p w14:paraId="03B33889" w14:textId="77777777" w:rsidR="00D23A51" w:rsidRDefault="006905DA" w:rsidP="00C44376">
      <w:r>
        <w:t>NOTE</w:t>
      </w:r>
      <w:r w:rsidR="005A6A33">
        <w:t>1</w:t>
      </w:r>
      <w:r>
        <w:t>:</w:t>
      </w:r>
      <w:r w:rsidR="005A6A33">
        <w:t xml:space="preserve"> Paste </w:t>
      </w:r>
      <w:r w:rsidR="00D23A51">
        <w:t xml:space="preserve">schematic </w:t>
      </w:r>
      <w:r w:rsidR="005A6A33">
        <w:t xml:space="preserve">output waveform </w:t>
      </w:r>
      <w:r w:rsidR="00D23A51">
        <w:t>on this sheet.</w:t>
      </w:r>
    </w:p>
    <w:p w14:paraId="65EBA916" w14:textId="3E1CD63F" w:rsidR="006905DA" w:rsidRDefault="00D23A51" w:rsidP="00C44376">
      <w:r>
        <w:t>NOTE2:</w:t>
      </w:r>
      <w:r w:rsidR="006905DA">
        <w:t xml:space="preserve"> There is </w:t>
      </w:r>
      <w:r w:rsidR="003E0C09">
        <w:t>i</w:t>
      </w:r>
      <w:r w:rsidR="006905DA">
        <w:t>nitial condition set on schematic</w:t>
      </w:r>
      <w:r w:rsidR="00BF12AA">
        <w:t>. Try to change its value and observe changes</w:t>
      </w:r>
      <w:r w:rsidR="003E0C09">
        <w:t>,</w:t>
      </w:r>
      <w:r w:rsidR="00BF12AA">
        <w:t xml:space="preserve"> if any.</w:t>
      </w:r>
    </w:p>
    <w:p w14:paraId="46B5D6A2" w14:textId="4FB56341" w:rsidR="0068732C" w:rsidRDefault="0068732C" w:rsidP="0068732C">
      <w:r>
        <w:t>Save this worksheet a</w:t>
      </w:r>
      <w:r w:rsidR="00CB352D">
        <w:t>nd upload it on carmen.</w:t>
      </w:r>
    </w:p>
    <w:p w14:paraId="7CAD8575" w14:textId="37CF6739" w:rsidR="005C0548" w:rsidRPr="00567EA2" w:rsidRDefault="005C0548" w:rsidP="0068732C">
      <w:r>
        <w:rPr>
          <w:noProof/>
        </w:rPr>
        <w:drawing>
          <wp:inline distT="0" distB="0" distL="0" distR="0" wp14:anchorId="2AB7CB47" wp14:editId="645503F2">
            <wp:extent cx="6400800" cy="35052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505200"/>
                    </a:xfrm>
                    <a:prstGeom prst="rect">
                      <a:avLst/>
                    </a:prstGeom>
                  </pic:spPr>
                </pic:pic>
              </a:graphicData>
            </a:graphic>
          </wp:inline>
        </w:drawing>
      </w:r>
    </w:p>
    <w:sectPr w:rsidR="005C0548" w:rsidRPr="00567EA2" w:rsidSect="006F6B62">
      <w:pgSz w:w="12240" w:h="15840"/>
      <w:pgMar w:top="9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C8A9" w14:textId="77777777" w:rsidR="00D657F4" w:rsidRDefault="00D657F4" w:rsidP="00AA4B43">
      <w:pPr>
        <w:spacing w:after="0" w:line="240" w:lineRule="auto"/>
      </w:pPr>
      <w:r>
        <w:separator/>
      </w:r>
    </w:p>
  </w:endnote>
  <w:endnote w:type="continuationSeparator" w:id="0">
    <w:p w14:paraId="5A8AD85B" w14:textId="77777777" w:rsidR="00D657F4" w:rsidRDefault="00D657F4" w:rsidP="00AA4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0AD0" w14:textId="77777777" w:rsidR="00D657F4" w:rsidRDefault="00D657F4" w:rsidP="00AA4B43">
      <w:pPr>
        <w:spacing w:after="0" w:line="240" w:lineRule="auto"/>
      </w:pPr>
      <w:r>
        <w:separator/>
      </w:r>
    </w:p>
  </w:footnote>
  <w:footnote w:type="continuationSeparator" w:id="0">
    <w:p w14:paraId="7AE07F6A" w14:textId="77777777" w:rsidR="00D657F4" w:rsidRDefault="00D657F4" w:rsidP="00AA4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02C"/>
    <w:multiLevelType w:val="hybridMultilevel"/>
    <w:tmpl w:val="D16A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D4248"/>
    <w:multiLevelType w:val="hybridMultilevel"/>
    <w:tmpl w:val="264C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56892"/>
    <w:multiLevelType w:val="hybridMultilevel"/>
    <w:tmpl w:val="67EE79BA"/>
    <w:lvl w:ilvl="0" w:tplc="D438278C">
      <w:numFmt w:val="bullet"/>
      <w:lvlText w:val="-"/>
      <w:lvlJc w:val="left"/>
      <w:pPr>
        <w:ind w:left="1080" w:hanging="360"/>
      </w:pPr>
      <w:rPr>
        <w:rFonts w:ascii="Calibri" w:eastAsia="SimSu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5B09AE"/>
    <w:multiLevelType w:val="hybridMultilevel"/>
    <w:tmpl w:val="F0DC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40489"/>
    <w:multiLevelType w:val="hybridMultilevel"/>
    <w:tmpl w:val="6A74724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1F512832"/>
    <w:multiLevelType w:val="hybridMultilevel"/>
    <w:tmpl w:val="8740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F6BEF"/>
    <w:multiLevelType w:val="hybridMultilevel"/>
    <w:tmpl w:val="0ACC8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8A"/>
    <w:rsid w:val="00020FC6"/>
    <w:rsid w:val="00030B0F"/>
    <w:rsid w:val="00061674"/>
    <w:rsid w:val="00063702"/>
    <w:rsid w:val="00064300"/>
    <w:rsid w:val="00067A4C"/>
    <w:rsid w:val="00073824"/>
    <w:rsid w:val="00074E70"/>
    <w:rsid w:val="00082B29"/>
    <w:rsid w:val="00087B76"/>
    <w:rsid w:val="000B3EA8"/>
    <w:rsid w:val="000B57CD"/>
    <w:rsid w:val="000D6DE3"/>
    <w:rsid w:val="000E58C5"/>
    <w:rsid w:val="000E6FAE"/>
    <w:rsid w:val="000F281A"/>
    <w:rsid w:val="00100F82"/>
    <w:rsid w:val="00101017"/>
    <w:rsid w:val="00105F83"/>
    <w:rsid w:val="00110A6B"/>
    <w:rsid w:val="0011138A"/>
    <w:rsid w:val="00111B6D"/>
    <w:rsid w:val="0014589E"/>
    <w:rsid w:val="001567B7"/>
    <w:rsid w:val="0016325F"/>
    <w:rsid w:val="00166726"/>
    <w:rsid w:val="00166E1C"/>
    <w:rsid w:val="00173B8A"/>
    <w:rsid w:val="00177785"/>
    <w:rsid w:val="001822F2"/>
    <w:rsid w:val="00186514"/>
    <w:rsid w:val="001B53BD"/>
    <w:rsid w:val="001C0D28"/>
    <w:rsid w:val="001C163E"/>
    <w:rsid w:val="001C1E5F"/>
    <w:rsid w:val="001E3DCD"/>
    <w:rsid w:val="001E7B6E"/>
    <w:rsid w:val="001F25CF"/>
    <w:rsid w:val="001F3427"/>
    <w:rsid w:val="0021273D"/>
    <w:rsid w:val="0021742C"/>
    <w:rsid w:val="00226808"/>
    <w:rsid w:val="00227B88"/>
    <w:rsid w:val="002351E4"/>
    <w:rsid w:val="00247A6D"/>
    <w:rsid w:val="002576DA"/>
    <w:rsid w:val="00257E15"/>
    <w:rsid w:val="0028598A"/>
    <w:rsid w:val="002932EC"/>
    <w:rsid w:val="002A5F1D"/>
    <w:rsid w:val="002B472A"/>
    <w:rsid w:val="002B6478"/>
    <w:rsid w:val="002C4355"/>
    <w:rsid w:val="002D2854"/>
    <w:rsid w:val="002D7749"/>
    <w:rsid w:val="002F1928"/>
    <w:rsid w:val="002F3AB9"/>
    <w:rsid w:val="002F4E6B"/>
    <w:rsid w:val="002F693C"/>
    <w:rsid w:val="00302B1A"/>
    <w:rsid w:val="0031031A"/>
    <w:rsid w:val="00326A16"/>
    <w:rsid w:val="00335C6C"/>
    <w:rsid w:val="00336E3E"/>
    <w:rsid w:val="003375CC"/>
    <w:rsid w:val="00344CA1"/>
    <w:rsid w:val="0034756D"/>
    <w:rsid w:val="00371B76"/>
    <w:rsid w:val="00383654"/>
    <w:rsid w:val="003935EC"/>
    <w:rsid w:val="00394F37"/>
    <w:rsid w:val="003A7888"/>
    <w:rsid w:val="003D195B"/>
    <w:rsid w:val="003E0C09"/>
    <w:rsid w:val="003F3472"/>
    <w:rsid w:val="00403D18"/>
    <w:rsid w:val="0041308F"/>
    <w:rsid w:val="00413C91"/>
    <w:rsid w:val="0043457C"/>
    <w:rsid w:val="004353C5"/>
    <w:rsid w:val="00443618"/>
    <w:rsid w:val="004644CF"/>
    <w:rsid w:val="00472676"/>
    <w:rsid w:val="00477A32"/>
    <w:rsid w:val="00481645"/>
    <w:rsid w:val="004860BA"/>
    <w:rsid w:val="0049684E"/>
    <w:rsid w:val="004A3EDD"/>
    <w:rsid w:val="004C25DA"/>
    <w:rsid w:val="004C6AD9"/>
    <w:rsid w:val="004E1EE4"/>
    <w:rsid w:val="005006C1"/>
    <w:rsid w:val="005048E6"/>
    <w:rsid w:val="005107FA"/>
    <w:rsid w:val="00513308"/>
    <w:rsid w:val="005318FC"/>
    <w:rsid w:val="005561D5"/>
    <w:rsid w:val="00567EA2"/>
    <w:rsid w:val="0058519E"/>
    <w:rsid w:val="005869F5"/>
    <w:rsid w:val="00586AC1"/>
    <w:rsid w:val="0059276D"/>
    <w:rsid w:val="00592E9D"/>
    <w:rsid w:val="005A6A33"/>
    <w:rsid w:val="005B4A92"/>
    <w:rsid w:val="005C0548"/>
    <w:rsid w:val="005C6CDF"/>
    <w:rsid w:val="005E475C"/>
    <w:rsid w:val="005E4819"/>
    <w:rsid w:val="005E65BC"/>
    <w:rsid w:val="005F54DC"/>
    <w:rsid w:val="00600D77"/>
    <w:rsid w:val="0060226C"/>
    <w:rsid w:val="00613BC3"/>
    <w:rsid w:val="00613F30"/>
    <w:rsid w:val="0063626B"/>
    <w:rsid w:val="006448D2"/>
    <w:rsid w:val="00661231"/>
    <w:rsid w:val="006661CA"/>
    <w:rsid w:val="0068732C"/>
    <w:rsid w:val="006905DA"/>
    <w:rsid w:val="006917E4"/>
    <w:rsid w:val="00695ACB"/>
    <w:rsid w:val="006C36F8"/>
    <w:rsid w:val="006C5448"/>
    <w:rsid w:val="006E4BDA"/>
    <w:rsid w:val="006F0E8B"/>
    <w:rsid w:val="006F6B62"/>
    <w:rsid w:val="00702E43"/>
    <w:rsid w:val="007076AE"/>
    <w:rsid w:val="00716E53"/>
    <w:rsid w:val="00733F2C"/>
    <w:rsid w:val="0073573F"/>
    <w:rsid w:val="0073671E"/>
    <w:rsid w:val="007474C0"/>
    <w:rsid w:val="00750FA3"/>
    <w:rsid w:val="00776310"/>
    <w:rsid w:val="0079163B"/>
    <w:rsid w:val="007A4FAA"/>
    <w:rsid w:val="007B5C0A"/>
    <w:rsid w:val="007B6398"/>
    <w:rsid w:val="007D3878"/>
    <w:rsid w:val="007E64EF"/>
    <w:rsid w:val="008010DB"/>
    <w:rsid w:val="0080584B"/>
    <w:rsid w:val="0080790B"/>
    <w:rsid w:val="00822BF5"/>
    <w:rsid w:val="008333EF"/>
    <w:rsid w:val="00841F09"/>
    <w:rsid w:val="00854FAD"/>
    <w:rsid w:val="00865FEA"/>
    <w:rsid w:val="00875C34"/>
    <w:rsid w:val="00880545"/>
    <w:rsid w:val="008852E5"/>
    <w:rsid w:val="008B2954"/>
    <w:rsid w:val="008C10F4"/>
    <w:rsid w:val="008D246A"/>
    <w:rsid w:val="008E26DF"/>
    <w:rsid w:val="008F6212"/>
    <w:rsid w:val="008F7F4B"/>
    <w:rsid w:val="0090019A"/>
    <w:rsid w:val="00900F6E"/>
    <w:rsid w:val="009120FF"/>
    <w:rsid w:val="00913BF1"/>
    <w:rsid w:val="00915C43"/>
    <w:rsid w:val="0093096E"/>
    <w:rsid w:val="009319DD"/>
    <w:rsid w:val="009509D6"/>
    <w:rsid w:val="00956ABB"/>
    <w:rsid w:val="00982304"/>
    <w:rsid w:val="00990146"/>
    <w:rsid w:val="00994BF0"/>
    <w:rsid w:val="009969D5"/>
    <w:rsid w:val="009A0560"/>
    <w:rsid w:val="009A314F"/>
    <w:rsid w:val="009A3EF8"/>
    <w:rsid w:val="009A3F73"/>
    <w:rsid w:val="009B5428"/>
    <w:rsid w:val="009C45F8"/>
    <w:rsid w:val="009E74C7"/>
    <w:rsid w:val="00A13CA0"/>
    <w:rsid w:val="00A143FB"/>
    <w:rsid w:val="00A17E52"/>
    <w:rsid w:val="00A24C24"/>
    <w:rsid w:val="00A3095A"/>
    <w:rsid w:val="00A3101C"/>
    <w:rsid w:val="00A57675"/>
    <w:rsid w:val="00A7174F"/>
    <w:rsid w:val="00A71A79"/>
    <w:rsid w:val="00A73D2C"/>
    <w:rsid w:val="00A81525"/>
    <w:rsid w:val="00A83073"/>
    <w:rsid w:val="00A87F4E"/>
    <w:rsid w:val="00A97058"/>
    <w:rsid w:val="00AA02FC"/>
    <w:rsid w:val="00AA195F"/>
    <w:rsid w:val="00AA4B43"/>
    <w:rsid w:val="00AC7105"/>
    <w:rsid w:val="00AD2B66"/>
    <w:rsid w:val="00AE2DC5"/>
    <w:rsid w:val="00AF5BEE"/>
    <w:rsid w:val="00AF7704"/>
    <w:rsid w:val="00B10380"/>
    <w:rsid w:val="00B21D3D"/>
    <w:rsid w:val="00B33549"/>
    <w:rsid w:val="00B36795"/>
    <w:rsid w:val="00B45C0C"/>
    <w:rsid w:val="00B503E9"/>
    <w:rsid w:val="00B53D49"/>
    <w:rsid w:val="00B640DD"/>
    <w:rsid w:val="00B67AE7"/>
    <w:rsid w:val="00B851DC"/>
    <w:rsid w:val="00B9307C"/>
    <w:rsid w:val="00BA24B1"/>
    <w:rsid w:val="00BA5DCF"/>
    <w:rsid w:val="00BB29B2"/>
    <w:rsid w:val="00BD6847"/>
    <w:rsid w:val="00BE4790"/>
    <w:rsid w:val="00BF12AA"/>
    <w:rsid w:val="00BF2F45"/>
    <w:rsid w:val="00BF3209"/>
    <w:rsid w:val="00C00195"/>
    <w:rsid w:val="00C31267"/>
    <w:rsid w:val="00C43877"/>
    <w:rsid w:val="00C44376"/>
    <w:rsid w:val="00C46C85"/>
    <w:rsid w:val="00C640A2"/>
    <w:rsid w:val="00C733D0"/>
    <w:rsid w:val="00C8493D"/>
    <w:rsid w:val="00C942EB"/>
    <w:rsid w:val="00C96B5D"/>
    <w:rsid w:val="00CA0B7E"/>
    <w:rsid w:val="00CB352D"/>
    <w:rsid w:val="00CC0E98"/>
    <w:rsid w:val="00CC29E2"/>
    <w:rsid w:val="00CC3611"/>
    <w:rsid w:val="00CD6E83"/>
    <w:rsid w:val="00CE6CA6"/>
    <w:rsid w:val="00CF6BC2"/>
    <w:rsid w:val="00D07A07"/>
    <w:rsid w:val="00D23A51"/>
    <w:rsid w:val="00D3000E"/>
    <w:rsid w:val="00D301EA"/>
    <w:rsid w:val="00D40CA0"/>
    <w:rsid w:val="00D51355"/>
    <w:rsid w:val="00D650F1"/>
    <w:rsid w:val="00D657F4"/>
    <w:rsid w:val="00D6750C"/>
    <w:rsid w:val="00D75138"/>
    <w:rsid w:val="00D772A6"/>
    <w:rsid w:val="00DA7DE4"/>
    <w:rsid w:val="00DC2F89"/>
    <w:rsid w:val="00DC59D2"/>
    <w:rsid w:val="00DC7BA4"/>
    <w:rsid w:val="00DE308E"/>
    <w:rsid w:val="00DE6A74"/>
    <w:rsid w:val="00E04166"/>
    <w:rsid w:val="00E04991"/>
    <w:rsid w:val="00E10D8E"/>
    <w:rsid w:val="00E123A1"/>
    <w:rsid w:val="00E14B51"/>
    <w:rsid w:val="00E207A9"/>
    <w:rsid w:val="00E22BE2"/>
    <w:rsid w:val="00E249A9"/>
    <w:rsid w:val="00E2799F"/>
    <w:rsid w:val="00E32936"/>
    <w:rsid w:val="00E335D0"/>
    <w:rsid w:val="00E55578"/>
    <w:rsid w:val="00E65F5C"/>
    <w:rsid w:val="00E74537"/>
    <w:rsid w:val="00E81820"/>
    <w:rsid w:val="00E868DB"/>
    <w:rsid w:val="00E86E73"/>
    <w:rsid w:val="00EA7095"/>
    <w:rsid w:val="00EB0B6B"/>
    <w:rsid w:val="00EC006C"/>
    <w:rsid w:val="00ED0D54"/>
    <w:rsid w:val="00ED6D39"/>
    <w:rsid w:val="00EF661E"/>
    <w:rsid w:val="00EF7E7D"/>
    <w:rsid w:val="00F01C9E"/>
    <w:rsid w:val="00F058D7"/>
    <w:rsid w:val="00F13087"/>
    <w:rsid w:val="00F24EA5"/>
    <w:rsid w:val="00F32102"/>
    <w:rsid w:val="00F5501A"/>
    <w:rsid w:val="00F62204"/>
    <w:rsid w:val="00F66839"/>
    <w:rsid w:val="00FA488E"/>
    <w:rsid w:val="00FA5BBE"/>
    <w:rsid w:val="00FA607B"/>
    <w:rsid w:val="00FC3972"/>
    <w:rsid w:val="00FD5B6D"/>
    <w:rsid w:val="00FE5D32"/>
    <w:rsid w:val="00FF394D"/>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A653DE"/>
  <w15:chartTrackingRefBased/>
  <w15:docId w15:val="{68A400C7-F2E1-4F5A-8335-7C8EC099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8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4B4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link w:val="Header"/>
    <w:uiPriority w:val="99"/>
    <w:semiHidden/>
    <w:rsid w:val="00AA4B43"/>
    <w:rPr>
      <w:sz w:val="18"/>
      <w:szCs w:val="18"/>
      <w:lang w:eastAsia="en-US"/>
    </w:rPr>
  </w:style>
  <w:style w:type="paragraph" w:styleId="Footer">
    <w:name w:val="footer"/>
    <w:basedOn w:val="Normal"/>
    <w:link w:val="FooterChar"/>
    <w:uiPriority w:val="99"/>
    <w:semiHidden/>
    <w:unhideWhenUsed/>
    <w:rsid w:val="00AA4B43"/>
    <w:pPr>
      <w:tabs>
        <w:tab w:val="center" w:pos="4153"/>
        <w:tab w:val="right" w:pos="8306"/>
      </w:tabs>
      <w:snapToGrid w:val="0"/>
      <w:spacing w:line="240" w:lineRule="auto"/>
    </w:pPr>
    <w:rPr>
      <w:sz w:val="18"/>
      <w:szCs w:val="18"/>
    </w:rPr>
  </w:style>
  <w:style w:type="character" w:customStyle="1" w:styleId="FooterChar">
    <w:name w:val="Footer Char"/>
    <w:link w:val="Footer"/>
    <w:uiPriority w:val="99"/>
    <w:semiHidden/>
    <w:rsid w:val="00AA4B43"/>
    <w:rPr>
      <w:sz w:val="18"/>
      <w:szCs w:val="18"/>
      <w:lang w:eastAsia="en-US"/>
    </w:rPr>
  </w:style>
  <w:style w:type="paragraph" w:styleId="BalloonText">
    <w:name w:val="Balloon Text"/>
    <w:basedOn w:val="Normal"/>
    <w:link w:val="BalloonTextChar"/>
    <w:uiPriority w:val="99"/>
    <w:semiHidden/>
    <w:unhideWhenUsed/>
    <w:rsid w:val="009309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3096E"/>
    <w:rPr>
      <w:rFonts w:ascii="Tahoma" w:hAnsi="Tahoma" w:cs="Tahoma"/>
      <w:sz w:val="16"/>
      <w:szCs w:val="16"/>
    </w:rPr>
  </w:style>
  <w:style w:type="paragraph" w:styleId="ListParagraph">
    <w:name w:val="List Paragraph"/>
    <w:basedOn w:val="Normal"/>
    <w:uiPriority w:val="34"/>
    <w:qFormat/>
    <w:rsid w:val="004A3EDD"/>
    <w:pPr>
      <w:ind w:left="720"/>
    </w:pPr>
  </w:style>
  <w:style w:type="paragraph" w:styleId="Caption">
    <w:name w:val="caption"/>
    <w:basedOn w:val="Normal"/>
    <w:next w:val="Normal"/>
    <w:uiPriority w:val="35"/>
    <w:unhideWhenUsed/>
    <w:qFormat/>
    <w:rsid w:val="0041308F"/>
    <w:rPr>
      <w:b/>
      <w:bCs/>
      <w:sz w:val="20"/>
      <w:szCs w:val="20"/>
    </w:rPr>
  </w:style>
  <w:style w:type="table" w:styleId="TableGrid">
    <w:name w:val="Table Grid"/>
    <w:basedOn w:val="TableNormal"/>
    <w:uiPriority w:val="59"/>
    <w:rsid w:val="0022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9C4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639</Words>
  <Characters>3645</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stevebibyk</dc:creator>
  <cp:keywords/>
  <cp:lastModifiedBy>Farmer, Gage</cp:lastModifiedBy>
  <cp:revision>2</cp:revision>
  <cp:lastPrinted>2019-01-31T16:54:00Z</cp:lastPrinted>
  <dcterms:created xsi:type="dcterms:W3CDTF">2024-09-20T23:42:00Z</dcterms:created>
  <dcterms:modified xsi:type="dcterms:W3CDTF">2024-09-20T23:42:00Z</dcterms:modified>
</cp:coreProperties>
</file>