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4D12A" w14:textId="24C66AC2" w:rsidR="00035056" w:rsidRDefault="00950920" w:rsidP="00950920">
      <w:pPr>
        <w:ind w:firstLine="720"/>
      </w:pPr>
      <w:r>
        <w:t>Habermas’ argument reflects the conflict perspective because on many occasions, he talks about how the government and/or wealthy are able to prevent the movement away from capitalism. The wealthy especially have a much more direct approach to preventing this in that they simply fund their candidate of choice with the condition that they take action which would benefit them, and thus create a larger gap in inequality.</w:t>
      </w:r>
    </w:p>
    <w:p w14:paraId="77D74D20" w14:textId="0D2E9BDB" w:rsidR="00950920" w:rsidRDefault="00950920">
      <w:r>
        <w:tab/>
        <w:t>Habermas also speaks to how the government has made changes to the economy, and has applied socialist policies in order to prevent the true inequalities which lie within capitalism at its core. This, as Habermas says, prevents the citizens from seeing the true ugliness of capitalism (Chambliss and Eglitis, 2020, p.402-405).</w:t>
      </w:r>
    </w:p>
    <w:sectPr w:rsidR="0095092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0099E" w14:textId="77777777" w:rsidR="0051609A" w:rsidRDefault="0051609A" w:rsidP="00B40223">
      <w:pPr>
        <w:spacing w:after="0" w:line="240" w:lineRule="auto"/>
      </w:pPr>
      <w:r>
        <w:separator/>
      </w:r>
    </w:p>
  </w:endnote>
  <w:endnote w:type="continuationSeparator" w:id="0">
    <w:p w14:paraId="12634FF8" w14:textId="77777777" w:rsidR="0051609A" w:rsidRDefault="0051609A" w:rsidP="00B40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9628D" w14:textId="77777777" w:rsidR="00B40223" w:rsidRDefault="00B40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82C" w14:textId="77777777" w:rsidR="00B40223" w:rsidRDefault="00B40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9FCF1" w14:textId="77777777" w:rsidR="00B40223" w:rsidRDefault="00B40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BD25E" w14:textId="77777777" w:rsidR="0051609A" w:rsidRDefault="0051609A" w:rsidP="00B40223">
      <w:pPr>
        <w:spacing w:after="0" w:line="240" w:lineRule="auto"/>
      </w:pPr>
      <w:r>
        <w:separator/>
      </w:r>
    </w:p>
  </w:footnote>
  <w:footnote w:type="continuationSeparator" w:id="0">
    <w:p w14:paraId="157403C8" w14:textId="77777777" w:rsidR="0051609A" w:rsidRDefault="0051609A" w:rsidP="00B402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06336" w14:textId="77777777" w:rsidR="00B40223" w:rsidRDefault="00B40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6BF34" w14:textId="2F41301D" w:rsidR="00B40223" w:rsidRDefault="00B40223" w:rsidP="00B40223">
    <w:pPr>
      <w:pStyle w:val="Header"/>
      <w:jc w:val="right"/>
    </w:pPr>
    <w:r>
      <w:t>Gage Farmer</w:t>
    </w:r>
  </w:p>
  <w:p w14:paraId="72DF8D51" w14:textId="19661567" w:rsidR="00B40223" w:rsidRDefault="00B40223" w:rsidP="00B40223">
    <w:pPr>
      <w:pStyle w:val="Header"/>
      <w:jc w:val="right"/>
    </w:pPr>
    <w:r>
      <w:t>5/10/2022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CC31C" w14:textId="77777777" w:rsidR="00B40223" w:rsidRDefault="00B402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717"/>
    <w:rsid w:val="00035056"/>
    <w:rsid w:val="0051609A"/>
    <w:rsid w:val="00691717"/>
    <w:rsid w:val="006D5EF7"/>
    <w:rsid w:val="00800606"/>
    <w:rsid w:val="00861C07"/>
    <w:rsid w:val="00950920"/>
    <w:rsid w:val="00B40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69E0B"/>
  <w15:chartTrackingRefBased/>
  <w15:docId w15:val="{03863BFC-CAEA-467E-943D-8DFDC84A4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2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223"/>
  </w:style>
  <w:style w:type="paragraph" w:styleId="Footer">
    <w:name w:val="footer"/>
    <w:basedOn w:val="Normal"/>
    <w:link w:val="FooterChar"/>
    <w:uiPriority w:val="99"/>
    <w:unhideWhenUsed/>
    <w:rsid w:val="00B402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Farmer</dc:creator>
  <cp:keywords/>
  <dc:description/>
  <cp:lastModifiedBy>Gage Farmer</cp:lastModifiedBy>
  <cp:revision>3</cp:revision>
  <dcterms:created xsi:type="dcterms:W3CDTF">2022-05-10T21:05:00Z</dcterms:created>
  <dcterms:modified xsi:type="dcterms:W3CDTF">2022-05-10T22:08:00Z</dcterms:modified>
</cp:coreProperties>
</file>