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E65" w:rsidRPr="00AB1E65" w:rsidRDefault="00AB1E65" w:rsidP="00AB1E65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</w:pPr>
      <w:r w:rsidRPr="00AB1E65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1. Spring </w:t>
      </w:r>
      <w:proofErr w:type="spellStart"/>
      <w:r w:rsidRPr="00AB1E65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là</w:t>
      </w:r>
      <w:proofErr w:type="spellEnd"/>
      <w:r w:rsidRPr="00AB1E65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gì</w:t>
      </w:r>
      <w:proofErr w:type="spellEnd"/>
      <w:r w:rsidRPr="00AB1E65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?</w:t>
      </w:r>
    </w:p>
    <w:p w:rsidR="003A73FA" w:rsidRDefault="00AB1E6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Framework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Java</w:t>
      </w:r>
    </w:p>
    <w:p w:rsidR="00AB1E65" w:rsidRDefault="00AB1E6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ứng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code…</w:t>
      </w:r>
    </w:p>
    <w:p w:rsidR="00AB1E65" w:rsidRDefault="00AB1E6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nguồn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phát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chia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sẻ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cộng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đồng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người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AB1E65" w:rsidRDefault="00AB1E65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nguyên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tắc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design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: Dependency Injection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Aspect Oriented Programming.</w:t>
      </w:r>
    </w:p>
    <w:p w:rsidR="00AB1E65" w:rsidRDefault="00AB1E65" w:rsidP="00AB1E65">
      <w:pPr>
        <w:pStyle w:val="Heading1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47"/>
          <w:szCs w:val="47"/>
        </w:rPr>
      </w:pPr>
      <w:r>
        <w:rPr>
          <w:rFonts w:ascii="Segoe UI" w:hAnsi="Segoe UI" w:cs="Segoe UI"/>
          <w:color w:val="1B1B1B"/>
          <w:sz w:val="47"/>
          <w:szCs w:val="47"/>
        </w:rPr>
        <w:t xml:space="preserve">2.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Kiến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trúc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,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các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module </w:t>
      </w:r>
      <w:proofErr w:type="spellStart"/>
      <w:r>
        <w:rPr>
          <w:rFonts w:ascii="Segoe UI" w:hAnsi="Segoe UI" w:cs="Segoe UI"/>
          <w:color w:val="1B1B1B"/>
          <w:sz w:val="47"/>
          <w:szCs w:val="47"/>
        </w:rPr>
        <w:t>của</w:t>
      </w:r>
      <w:proofErr w:type="spellEnd"/>
      <w:r>
        <w:rPr>
          <w:rFonts w:ascii="Segoe UI" w:hAnsi="Segoe UI" w:cs="Segoe UI"/>
          <w:color w:val="1B1B1B"/>
          <w:sz w:val="47"/>
          <w:szCs w:val="47"/>
        </w:rPr>
        <w:t xml:space="preserve"> Spring Framework</w:t>
      </w:r>
    </w:p>
    <w:p w:rsidR="00AB1E65" w:rsidRDefault="00AB1E65">
      <w:r>
        <w:rPr>
          <w:noProof/>
        </w:rPr>
        <w:drawing>
          <wp:inline distT="0" distB="0" distL="0" distR="0">
            <wp:extent cx="5943600" cy="4456325"/>
            <wp:effectExtent l="0" t="0" r="0" b="1905"/>
            <wp:docPr id="1" name="Picture 1" descr="https://images.viblo.asia/73a5878f-0e8c-489c-a69d-a7933cef5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73a5878f-0e8c-489c-a69d-a7933cef55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E65" w:rsidRDefault="00AB1E65" w:rsidP="00AB1E65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lastRenderedPageBreak/>
        <w:t>Test</w:t>
      </w:r>
    </w:p>
    <w:p w:rsidR="00AB1E65" w:rsidRDefault="00AB1E65" w:rsidP="00AB1E65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Tầng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hỗ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kiểm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JUnit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TestNG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AB1E65" w:rsidRDefault="00AB1E65"/>
    <w:p w:rsidR="00AB1E65" w:rsidRDefault="00AB1E65" w:rsidP="00AB1E65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t>Spring Core Container</w:t>
      </w:r>
    </w:p>
    <w:p w:rsidR="00AB1E65" w:rsidRDefault="00AB1E65" w:rsidP="00AB1E6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Spring core, bean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cung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cấp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năng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IOC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Dependency Injection.</w:t>
      </w:r>
    </w:p>
    <w:p w:rsidR="00AB1E65" w:rsidRPr="00AB1E65" w:rsidRDefault="00AB1E65" w:rsidP="00AB1E6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Spring Context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hỗ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trợ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đa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ngôn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ngữ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(internationalization),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năng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Java EE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như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EJB, JMX.</w:t>
      </w:r>
    </w:p>
    <w:p w:rsidR="00AB1E65" w:rsidRPr="00AB1E65" w:rsidRDefault="00AB1E65" w:rsidP="00AB1E6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Expression Language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mở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rộng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từ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Expresion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Language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trong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JSP.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cung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cấp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hỗ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trợ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setting/getting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giá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trị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method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cải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tiến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phép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truy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cập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collections, index,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toán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>tử</w:t>
      </w:r>
      <w:proofErr w:type="spellEnd"/>
      <w:r w:rsidRPr="00AB1E65">
        <w:rPr>
          <w:rFonts w:ascii="Segoe UI" w:eastAsia="Times New Roman" w:hAnsi="Segoe UI" w:cs="Segoe UI"/>
          <w:color w:val="1B1B1B"/>
          <w:sz w:val="27"/>
          <w:szCs w:val="27"/>
        </w:rPr>
        <w:t xml:space="preserve"> logic…</w:t>
      </w:r>
    </w:p>
    <w:p w:rsidR="00AB1E65" w:rsidRDefault="00AB1E65" w:rsidP="00AB1E65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1B1B1B"/>
          <w:sz w:val="27"/>
          <w:szCs w:val="27"/>
        </w:rPr>
      </w:pPr>
    </w:p>
    <w:p w:rsidR="00AB1E65" w:rsidRDefault="00AB1E65" w:rsidP="00AB1E65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t>AOP, Aspects and Instrumentation</w:t>
      </w:r>
    </w:p>
    <w:p w:rsidR="00AB1E65" w:rsidRDefault="00AB1E65" w:rsidP="00AB1E65">
      <w:pPr>
        <w:shd w:val="clear" w:color="auto" w:fill="FFFFFF"/>
        <w:spacing w:before="100" w:beforeAutospacing="1" w:after="120" w:line="240" w:lineRule="auto"/>
        <w:ind w:left="720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cài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đặt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khía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cạnh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(Aspect Oriented Programming),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AspectJ.</w:t>
      </w:r>
    </w:p>
    <w:p w:rsidR="00AB1E65" w:rsidRPr="00AB1E65" w:rsidRDefault="00AB1E65" w:rsidP="00AB1E65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t>Messaging</w:t>
      </w:r>
    </w:p>
    <w:p w:rsidR="00AB1E65" w:rsidRDefault="00AB1E65" w:rsidP="00AB1E65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D1D5DB"/>
          <w:shd w:val="clear" w:color="auto" w:fill="444654"/>
        </w:rPr>
      </w:pPr>
      <w:proofErr w:type="spellStart"/>
      <w:proofErr w:type="gramStart"/>
      <w:r>
        <w:rPr>
          <w:rFonts w:ascii="Segoe UI" w:hAnsi="Segoe UI" w:cs="Segoe UI"/>
          <w:color w:val="D1D5DB"/>
          <w:shd w:val="clear" w:color="auto" w:fill="444654"/>
        </w:rPr>
        <w:t>cung</w:t>
      </w:r>
      <w:proofErr w:type="spellEnd"/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cấp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cơ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chế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tạo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triển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khai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quản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lý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hệ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thống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gửi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nhận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thông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điệp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Nó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cung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cấp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API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để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truyền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tải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thông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điệp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giữa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ứng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dụng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thành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phần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khác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nhau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của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hệ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thống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giúp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tạo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ra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ứng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dụng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phân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tán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AB1E65" w:rsidRDefault="00AB1E65" w:rsidP="00AB1E65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Cung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cấp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các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tính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năng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cho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việc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gửi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và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nhận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tin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nhắn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trong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ứng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dụng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bao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gồm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Message, Message Channel, Message Endpoint, Message Listener Container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, ...</w:t>
      </w:r>
      <w:proofErr w:type="gramEnd"/>
    </w:p>
    <w:p w:rsidR="00AB1E65" w:rsidRDefault="00AB1E65" w:rsidP="00AB1E65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t>Data Access / Integration</w:t>
      </w:r>
    </w:p>
    <w:p w:rsidR="00AB1E65" w:rsidRDefault="00AB1E65" w:rsidP="00AB1E65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Nhóm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JDBC, ORM, OXM, JMS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module Transaction.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module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database</w:t>
      </w:r>
    </w:p>
    <w:p w:rsidR="00AB1E65" w:rsidRDefault="00AB1E65" w:rsidP="00AB1E65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lastRenderedPageBreak/>
        <w:t>Web</w:t>
      </w:r>
    </w:p>
    <w:p w:rsidR="00AB1E65" w:rsidRDefault="00AB1E65" w:rsidP="00AB1E65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Hay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gọi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Spring MVC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Nhóm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gồm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W</w:t>
      </w:r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 xml:space="preserve">eb, Web-Servlet… </w:t>
      </w:r>
      <w:proofErr w:type="spellStart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>hỗ</w:t>
      </w:r>
      <w:proofErr w:type="spellEnd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>trợ</w:t>
      </w:r>
      <w:proofErr w:type="spellEnd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>phát</w:t>
      </w:r>
      <w:proofErr w:type="spellEnd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525B9F">
        <w:rPr>
          <w:rFonts w:ascii="Segoe UI" w:hAnsi="Segoe UI" w:cs="Segoe UI"/>
          <w:color w:val="1B1B1B"/>
          <w:spacing w:val="-1"/>
          <w:sz w:val="27"/>
          <w:szCs w:val="27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ứng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web.</w:t>
      </w:r>
    </w:p>
    <w:p w:rsidR="00525B9F" w:rsidRDefault="00525B9F" w:rsidP="00525B9F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</w:pPr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3. </w:t>
      </w:r>
      <w:proofErr w:type="spellStart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Lợi</w:t>
      </w:r>
      <w:proofErr w:type="spellEnd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ích</w:t>
      </w:r>
      <w:proofErr w:type="spellEnd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của</w:t>
      </w:r>
      <w:proofErr w:type="spellEnd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Spring</w:t>
      </w:r>
      <w:proofErr w:type="gramEnd"/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module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dễ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bảo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trì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được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thiết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kế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để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theo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modulization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.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Điều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này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module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của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dễ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dàng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bảo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trì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thuộc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tốt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có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thuộc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(dependency injection)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tốt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giảm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thuộc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giữa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lớp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trong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giảm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ràng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buộc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tái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code.</w:t>
      </w:r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hợp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tốt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với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công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nghệ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hỗ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hợp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với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công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nghệ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phổ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biến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như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Hibernate, JPA, Struts,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.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Điều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này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việc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được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dễ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dàng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hơn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Hỗ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lập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trình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hướng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khía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cạnh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(Aspect-oriented programming - AOP):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cung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AOP,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phép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như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ghi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log,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kiểm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tra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an</w:t>
      </w:r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ninh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giao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dịch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được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thực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hiện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trên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toàn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bộ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Giảm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độ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phức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tạp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hiệu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suất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giảm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độ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phức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tạp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của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hiệu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suất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bằng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tiêu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chuẩn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thiết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kế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tốt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tiên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tiến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như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caching,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kỹ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thuật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tối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ưu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hóa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code.</w:t>
      </w:r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Dễ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dàng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kiểm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cung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nhiều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công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hỗ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việc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kiểm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bao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gồm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kiểm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như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JUnit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Mockito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Cộng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đồng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hỗ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lớn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: Spring Framework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có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cộng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đồng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hỗ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lớn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cung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nhiều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tài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liệu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hỗ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trợ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trực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tuyến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AB1E65" w:rsidRDefault="00525B9F" w:rsidP="00525B9F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</w:pPr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4. </w:t>
      </w:r>
      <w:proofErr w:type="spellStart"/>
      <w:r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M</w:t>
      </w:r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ột</w:t>
      </w:r>
      <w:proofErr w:type="spellEnd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số</w:t>
      </w:r>
      <w:proofErr w:type="spellEnd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dự</w:t>
      </w:r>
      <w:proofErr w:type="spellEnd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khác</w:t>
      </w:r>
      <w:proofErr w:type="spellEnd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>của</w:t>
      </w:r>
      <w:proofErr w:type="spellEnd"/>
      <w:r w:rsidRPr="00525B9F">
        <w:rPr>
          <w:rFonts w:ascii="Segoe UI" w:eastAsia="Times New Roman" w:hAnsi="Segoe UI" w:cs="Segoe UI"/>
          <w:b/>
          <w:bCs/>
          <w:color w:val="1B1B1B"/>
          <w:kern w:val="36"/>
          <w:sz w:val="47"/>
          <w:szCs w:val="47"/>
        </w:rPr>
        <w:t xml:space="preserve"> Spring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Spring Boot: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web Spring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với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mục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đích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việc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khởi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tạo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hình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trở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nên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đơn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nhanh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chóng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hơn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Spring Cloud: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đám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mây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với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như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truy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cập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dịch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đám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mây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giám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theo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dõi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hình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truy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cập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cơ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sở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dữ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liệu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Spring Security: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cung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bảo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mật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bao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gồm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xác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thực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phân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quyền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kiểm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soát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truy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cập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Spring Data: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dữ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liệu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trong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bằng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cung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cấp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ORM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DAO.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 xml:space="preserve">Spring Integration: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hợp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hệ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thống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khác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nhau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trong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bao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gồm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hợp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với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hệ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thống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thông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qua REST API, SOAP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JMS.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Spring Batch: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ứng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dụng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xử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dữ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liệu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lớn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trong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batch job,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với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tính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năng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như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trạng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thái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,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quản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lý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lỗi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phân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phối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.</w:t>
      </w:r>
    </w:p>
    <w:p w:rsidR="00525B9F" w:rsidRPr="00525B9F" w:rsidRDefault="00525B9F" w:rsidP="00525B9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Spring Web Services: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là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một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dự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proofErr w:type="gram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án</w:t>
      </w:r>
      <w:proofErr w:type="spellEnd"/>
      <w:proofErr w:type="gram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giúp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phát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triển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các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dịch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vụ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web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theo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tiêu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chuẩn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SOAP </w:t>
      </w:r>
      <w:proofErr w:type="spellStart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>và</w:t>
      </w:r>
      <w:proofErr w:type="spellEnd"/>
      <w:r w:rsidRPr="00525B9F">
        <w:rPr>
          <w:rFonts w:ascii="Segoe UI" w:eastAsia="Times New Roman" w:hAnsi="Segoe UI" w:cs="Segoe UI"/>
          <w:color w:val="D1D5DB"/>
          <w:sz w:val="24"/>
          <w:szCs w:val="24"/>
        </w:rPr>
        <w:t xml:space="preserve"> WSDL.</w:t>
      </w:r>
    </w:p>
    <w:p w:rsidR="00AB1E65" w:rsidRPr="00AB1E65" w:rsidRDefault="00AB1E65" w:rsidP="00AB1E65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bookmarkStart w:id="0" w:name="_GoBack"/>
      <w:bookmarkEnd w:id="0"/>
    </w:p>
    <w:sectPr w:rsidR="00AB1E65" w:rsidRPr="00AB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02B5"/>
    <w:multiLevelType w:val="multilevel"/>
    <w:tmpl w:val="163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27003"/>
    <w:multiLevelType w:val="multilevel"/>
    <w:tmpl w:val="C9E2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B3B14"/>
    <w:multiLevelType w:val="multilevel"/>
    <w:tmpl w:val="4AC8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F725C"/>
    <w:multiLevelType w:val="multilevel"/>
    <w:tmpl w:val="030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61412"/>
    <w:multiLevelType w:val="multilevel"/>
    <w:tmpl w:val="4B6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39"/>
    <w:rsid w:val="00525B9F"/>
    <w:rsid w:val="009C1F39"/>
    <w:rsid w:val="00A66B75"/>
    <w:rsid w:val="00AB1E65"/>
    <w:rsid w:val="00E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C06C"/>
  <w15:chartTrackingRefBased/>
  <w15:docId w15:val="{C878CAE2-E8A6-4C6F-81B2-028F22C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1E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Trinh Nhat &lt;FICO&gt;</dc:creator>
  <cp:keywords/>
  <dc:description/>
  <cp:lastModifiedBy>Tri Trinh Nhat &lt;FICO&gt;</cp:lastModifiedBy>
  <cp:revision>2</cp:revision>
  <dcterms:created xsi:type="dcterms:W3CDTF">2023-02-23T10:58:00Z</dcterms:created>
  <dcterms:modified xsi:type="dcterms:W3CDTF">2023-02-23T11:26:00Z</dcterms:modified>
</cp:coreProperties>
</file>