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C414E" w14:textId="77777777" w:rsidR="00233668" w:rsidRDefault="00233668" w:rsidP="00290CAE">
      <w:pPr>
        <w:pStyle w:val="Title"/>
      </w:pPr>
      <w:r>
        <w:t>Pixie Virtual Machine</w:t>
      </w:r>
    </w:p>
    <w:p w14:paraId="0422217C" w14:textId="1AE1CFD7" w:rsidR="00233668" w:rsidRDefault="009464A5" w:rsidP="009464A5">
      <w:pPr>
        <w:pStyle w:val="Heading1"/>
      </w:pPr>
      <w:r>
        <w:t>Overview</w:t>
      </w:r>
    </w:p>
    <w:p w14:paraId="2A455A34" w14:textId="77777777" w:rsidR="00F60071" w:rsidRDefault="00F60071" w:rsidP="00233668"/>
    <w:p w14:paraId="2C6B44DA" w14:textId="4448CB9D" w:rsidR="00233668" w:rsidRDefault="00233668" w:rsidP="00233668">
      <w:r>
        <w:t xml:space="preserve">The PixieVM CPU is a 16-bit </w:t>
      </w:r>
      <w:r w:rsidR="00D11583">
        <w:t>Big</w:t>
      </w:r>
      <w:r>
        <w:t xml:space="preserve"> Endian CPU  with 4 16-bit general purpose registers A, B, C, D,  one 16-bit index register X, a 16-bit stack pointer SP, a 16-bit instruction pointer IP and a 16-bit flags register FLAGS. FLAGS holds various CPU state flags ie. negative, overflow, break,  interrupt disable, zero and carry  in the following format: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B014D3" w:rsidRPr="00014BC7" w14:paraId="4C1C5092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5091D08" w14:textId="4647C6B4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15</w:t>
            </w:r>
          </w:p>
        </w:tc>
        <w:tc>
          <w:tcPr>
            <w:tcW w:w="598" w:type="dxa"/>
          </w:tcPr>
          <w:p w14:paraId="09AB9F44" w14:textId="4A9EC56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14</w:t>
            </w:r>
          </w:p>
        </w:tc>
        <w:tc>
          <w:tcPr>
            <w:tcW w:w="598" w:type="dxa"/>
          </w:tcPr>
          <w:p w14:paraId="1809A1A3" w14:textId="4808BED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13</w:t>
            </w:r>
          </w:p>
        </w:tc>
        <w:tc>
          <w:tcPr>
            <w:tcW w:w="598" w:type="dxa"/>
          </w:tcPr>
          <w:p w14:paraId="448AAAF4" w14:textId="128EFD1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12</w:t>
            </w:r>
          </w:p>
        </w:tc>
        <w:tc>
          <w:tcPr>
            <w:tcW w:w="598" w:type="dxa"/>
          </w:tcPr>
          <w:p w14:paraId="16CD2A16" w14:textId="128FA51C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11</w:t>
            </w:r>
          </w:p>
        </w:tc>
        <w:tc>
          <w:tcPr>
            <w:tcW w:w="598" w:type="dxa"/>
          </w:tcPr>
          <w:p w14:paraId="57D4407E" w14:textId="2BBDE98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10</w:t>
            </w:r>
          </w:p>
        </w:tc>
        <w:tc>
          <w:tcPr>
            <w:tcW w:w="598" w:type="dxa"/>
          </w:tcPr>
          <w:p w14:paraId="04BB0BF3" w14:textId="2FB4CF63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9</w:t>
            </w:r>
          </w:p>
        </w:tc>
        <w:tc>
          <w:tcPr>
            <w:tcW w:w="598" w:type="dxa"/>
          </w:tcPr>
          <w:p w14:paraId="16C62B84" w14:textId="4684DFA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8</w:t>
            </w:r>
          </w:p>
        </w:tc>
        <w:tc>
          <w:tcPr>
            <w:tcW w:w="599" w:type="dxa"/>
          </w:tcPr>
          <w:p w14:paraId="4B80304F" w14:textId="72850FF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7</w:t>
            </w:r>
          </w:p>
        </w:tc>
        <w:tc>
          <w:tcPr>
            <w:tcW w:w="599" w:type="dxa"/>
          </w:tcPr>
          <w:p w14:paraId="0FCA19DF" w14:textId="75C15735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6</w:t>
            </w:r>
          </w:p>
        </w:tc>
        <w:tc>
          <w:tcPr>
            <w:tcW w:w="599" w:type="dxa"/>
          </w:tcPr>
          <w:p w14:paraId="574F4B50" w14:textId="153B712F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5</w:t>
            </w:r>
          </w:p>
        </w:tc>
        <w:tc>
          <w:tcPr>
            <w:tcW w:w="599" w:type="dxa"/>
          </w:tcPr>
          <w:p w14:paraId="18092AF6" w14:textId="2471E55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4</w:t>
            </w:r>
          </w:p>
        </w:tc>
        <w:tc>
          <w:tcPr>
            <w:tcW w:w="599" w:type="dxa"/>
          </w:tcPr>
          <w:p w14:paraId="32C1CC40" w14:textId="4077856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3</w:t>
            </w:r>
          </w:p>
        </w:tc>
        <w:tc>
          <w:tcPr>
            <w:tcW w:w="599" w:type="dxa"/>
          </w:tcPr>
          <w:p w14:paraId="4FC58585" w14:textId="4445C1F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2</w:t>
            </w:r>
          </w:p>
        </w:tc>
        <w:tc>
          <w:tcPr>
            <w:tcW w:w="599" w:type="dxa"/>
          </w:tcPr>
          <w:p w14:paraId="67A02A16" w14:textId="432F231B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</w:t>
            </w:r>
          </w:p>
        </w:tc>
        <w:tc>
          <w:tcPr>
            <w:tcW w:w="599" w:type="dxa"/>
          </w:tcPr>
          <w:p w14:paraId="067B87FB" w14:textId="02629EC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0</w:t>
            </w:r>
          </w:p>
        </w:tc>
      </w:tr>
      <w:tr w:rsidR="00247880" w:rsidRPr="00014BC7" w14:paraId="3D24C289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54BC734" w14:textId="1C227EAA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-</w:t>
            </w:r>
          </w:p>
        </w:tc>
        <w:tc>
          <w:tcPr>
            <w:tcW w:w="598" w:type="dxa"/>
          </w:tcPr>
          <w:p w14:paraId="772611BE" w14:textId="72620FD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0A83AFF8" w14:textId="37072511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79028000" w14:textId="2825D538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FF58811" w14:textId="4E71893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3971EEFC" w14:textId="74AA65A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2EA084B" w14:textId="480A09D0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474D21C7" w14:textId="4427441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7515A4C9" w14:textId="316CADF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N</w:t>
            </w:r>
          </w:p>
        </w:tc>
        <w:tc>
          <w:tcPr>
            <w:tcW w:w="599" w:type="dxa"/>
          </w:tcPr>
          <w:p w14:paraId="5A5F9686" w14:textId="315A43EE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V</w:t>
            </w:r>
          </w:p>
        </w:tc>
        <w:tc>
          <w:tcPr>
            <w:tcW w:w="599" w:type="dxa"/>
          </w:tcPr>
          <w:p w14:paraId="201E74EA" w14:textId="6EECD69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4B77ED81" w14:textId="0EF0D2C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52DF460E" w14:textId="47D3864B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B</w:t>
            </w:r>
          </w:p>
        </w:tc>
        <w:tc>
          <w:tcPr>
            <w:tcW w:w="599" w:type="dxa"/>
          </w:tcPr>
          <w:p w14:paraId="5A8F58E8" w14:textId="18D3CF3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I</w:t>
            </w:r>
          </w:p>
        </w:tc>
        <w:tc>
          <w:tcPr>
            <w:tcW w:w="599" w:type="dxa"/>
          </w:tcPr>
          <w:p w14:paraId="4852A39B" w14:textId="10C0BD35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Z</w:t>
            </w:r>
          </w:p>
        </w:tc>
        <w:tc>
          <w:tcPr>
            <w:tcW w:w="599" w:type="dxa"/>
          </w:tcPr>
          <w:p w14:paraId="255B5DA8" w14:textId="4D27606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C</w:t>
            </w:r>
          </w:p>
        </w:tc>
      </w:tr>
    </w:tbl>
    <w:p w14:paraId="5615A279" w14:textId="77777777" w:rsidR="00B014D3" w:rsidRDefault="00B014D3" w:rsidP="00233668">
      <w:pPr>
        <w:rPr>
          <w:rFonts w:ascii="Consolas" w:hAnsi="Consolas" w:cs="Consolas"/>
          <w:b/>
        </w:rPr>
      </w:pPr>
    </w:p>
    <w:p w14:paraId="04E25813" w14:textId="7AA99066" w:rsidR="00233668" w:rsidRDefault="00233668" w:rsidP="00233668">
      <w:r>
        <w:t>Each general purpose register can be referred to by it's high and low byte: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856C1" w14:paraId="018DA6E8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E994695" w14:textId="2EE70D39" w:rsidR="006856C1" w:rsidRPr="006856C1" w:rsidRDefault="006856C1" w:rsidP="006856C1">
            <w:pPr>
              <w:jc w:val="center"/>
              <w:rPr>
                <w:b w:val="0"/>
              </w:rPr>
            </w:pPr>
            <w:r w:rsidRPr="006856C1">
              <w:rPr>
                <w:b w:val="0"/>
              </w:rPr>
              <w:t>AX</w:t>
            </w:r>
          </w:p>
        </w:tc>
        <w:tc>
          <w:tcPr>
            <w:tcW w:w="2394" w:type="dxa"/>
          </w:tcPr>
          <w:p w14:paraId="5935BB96" w14:textId="70F313EA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BX</w:t>
            </w:r>
          </w:p>
        </w:tc>
        <w:tc>
          <w:tcPr>
            <w:tcW w:w="2394" w:type="dxa"/>
          </w:tcPr>
          <w:p w14:paraId="7D6A5443" w14:textId="384FF626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CX</w:t>
            </w:r>
          </w:p>
        </w:tc>
        <w:tc>
          <w:tcPr>
            <w:tcW w:w="2394" w:type="dxa"/>
          </w:tcPr>
          <w:p w14:paraId="732F8852" w14:textId="6EA2F4E1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DX</w:t>
            </w:r>
          </w:p>
        </w:tc>
      </w:tr>
      <w:tr w:rsidR="006856C1" w14:paraId="1F9EEC97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7076DB9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0FDD630E" w14:textId="72E664AF" w:rsidR="006856C1" w:rsidRDefault="006856C1" w:rsidP="002765C7">
                  <w:pPr>
                    <w:jc w:val="center"/>
                  </w:pPr>
                  <w:r>
                    <w:t>AH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B2DCC67" w14:textId="0BB1707C" w:rsidR="006856C1" w:rsidRDefault="006856C1" w:rsidP="002765C7">
                  <w:pPr>
                    <w:jc w:val="center"/>
                  </w:pPr>
                  <w:r>
                    <w:t>AL</w:t>
                  </w:r>
                </w:p>
              </w:tc>
            </w:tr>
          </w:tbl>
          <w:p w14:paraId="3248C229" w14:textId="77777777" w:rsidR="006856C1" w:rsidRDefault="006856C1" w:rsidP="002765C7">
            <w:pPr>
              <w:jc w:val="center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90AD777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E2527DA" w14:textId="45A0DBA0" w:rsidR="006856C1" w:rsidRDefault="006856C1" w:rsidP="002765C7">
                  <w:pPr>
                    <w:jc w:val="center"/>
                  </w:pPr>
                  <w:r>
                    <w:t>BH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12768CF9" w14:textId="471668F5" w:rsidR="006856C1" w:rsidRDefault="006856C1" w:rsidP="002765C7">
                  <w:pPr>
                    <w:jc w:val="center"/>
                  </w:pPr>
                  <w:r>
                    <w:t>BL</w:t>
                  </w:r>
                </w:p>
              </w:tc>
            </w:tr>
          </w:tbl>
          <w:p w14:paraId="2C4D7B5C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21ADFE31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14C4E78" w14:textId="74863997" w:rsidR="006856C1" w:rsidRDefault="006856C1" w:rsidP="002765C7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76B1268" w14:textId="5C5C4C51" w:rsidR="006856C1" w:rsidRDefault="006856C1" w:rsidP="002765C7">
                  <w:pPr>
                    <w:jc w:val="center"/>
                  </w:pPr>
                  <w:r>
                    <w:t>CL</w:t>
                  </w:r>
                </w:p>
              </w:tc>
            </w:tr>
          </w:tbl>
          <w:p w14:paraId="33823CF2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0794CF6E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3E7CAB17" w14:textId="5BE8A002" w:rsidR="006856C1" w:rsidRDefault="006856C1" w:rsidP="002765C7">
                  <w:pPr>
                    <w:jc w:val="center"/>
                  </w:pPr>
                  <w:r>
                    <w:t>DH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4FBC5850" w14:textId="064F4BBD" w:rsidR="006856C1" w:rsidRDefault="006856C1" w:rsidP="002765C7">
                  <w:pPr>
                    <w:jc w:val="center"/>
                  </w:pPr>
                  <w:r>
                    <w:t>DL</w:t>
                  </w:r>
                </w:p>
              </w:tc>
            </w:tr>
          </w:tbl>
          <w:p w14:paraId="2668DACF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20F4D7" w14:textId="0C32F030" w:rsidR="00E64D4B" w:rsidRDefault="00290CAE" w:rsidP="00E64D4B">
      <w:pPr>
        <w:pStyle w:val="Heading1"/>
      </w:pPr>
      <w:r>
        <w:t>Addressing Modes</w:t>
      </w:r>
    </w:p>
    <w:p w14:paraId="19352912" w14:textId="77777777" w:rsidR="00E64D4B" w:rsidRPr="00E64D4B" w:rsidRDefault="00E64D4B" w:rsidP="00E64D4B"/>
    <w:p w14:paraId="4D4452CD" w14:textId="64D8B783" w:rsidR="008E4C31" w:rsidRDefault="00290CAE" w:rsidP="00290CAE">
      <w:r>
        <w:t>The PixieVM CPU has a very orthogonal instruction set.  The table below describes the vari</w:t>
      </w:r>
      <w:r w:rsidR="00AC40F7">
        <w:t>ous addressing modes supported with examples of their usage.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78"/>
        <w:gridCol w:w="5348"/>
        <w:gridCol w:w="2950"/>
      </w:tblGrid>
      <w:tr w:rsidR="00290CAE" w:rsidRPr="00290CAE" w14:paraId="156DB0E1" w14:textId="08684C65" w:rsidTr="00F4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ED8FCB4" w14:textId="79207D70" w:rsidR="00290CAE" w:rsidRPr="00014BC7" w:rsidRDefault="008E4C31" w:rsidP="00290CAE">
            <w:pPr>
              <w:rPr>
                <w:b w:val="0"/>
              </w:rPr>
            </w:pPr>
            <w:r w:rsidRPr="00014BC7">
              <w:rPr>
                <w:b w:val="0"/>
              </w:rPr>
              <w:br w:type="page"/>
            </w:r>
            <w:r w:rsidR="00290CAE" w:rsidRPr="00014BC7">
              <w:rPr>
                <w:b w:val="0"/>
              </w:rPr>
              <w:t>Mode</w:t>
            </w:r>
          </w:p>
        </w:tc>
        <w:tc>
          <w:tcPr>
            <w:tcW w:w="5348" w:type="dxa"/>
          </w:tcPr>
          <w:p w14:paraId="4563818C" w14:textId="34D4681F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0CAE">
              <w:rPr>
                <w:b w:val="0"/>
              </w:rPr>
              <w:t>Description</w:t>
            </w:r>
          </w:p>
        </w:tc>
        <w:tc>
          <w:tcPr>
            <w:tcW w:w="2950" w:type="dxa"/>
          </w:tcPr>
          <w:p w14:paraId="2447807B" w14:textId="628A2596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Example</w:t>
            </w:r>
          </w:p>
        </w:tc>
      </w:tr>
      <w:tr w:rsidR="00290CAE" w14:paraId="2A6719DE" w14:textId="6618B49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C275320" w14:textId="53AB3B43" w:rsidR="00290CAE" w:rsidRPr="00014BC7" w:rsidRDefault="00290CAE" w:rsidP="00290CAE">
            <w:pPr>
              <w:rPr>
                <w:b w:val="0"/>
              </w:rPr>
            </w:pPr>
            <w:r w:rsidRPr="00014BC7">
              <w:rPr>
                <w:b w:val="0"/>
              </w:rPr>
              <w:t>RR8</w:t>
            </w:r>
          </w:p>
        </w:tc>
        <w:tc>
          <w:tcPr>
            <w:tcW w:w="5348" w:type="dxa"/>
          </w:tcPr>
          <w:p w14:paraId="7BACAC9E" w14:textId="21C2C492" w:rsidR="00290CAE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source and destination register</w:t>
            </w:r>
          </w:p>
        </w:tc>
        <w:tc>
          <w:tcPr>
            <w:tcW w:w="2950" w:type="dxa"/>
          </w:tcPr>
          <w:p w14:paraId="5CD4F0C0" w14:textId="2A50FC4B" w:rsidR="00290CAE" w:rsidRPr="00F96265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ch, ch</w:t>
            </w:r>
          </w:p>
        </w:tc>
      </w:tr>
      <w:tr w:rsidR="00290CAE" w14:paraId="7E4BFAEA" w14:textId="7024E52A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5825DA" w14:textId="72F70C1B" w:rsidR="00290CAE" w:rsidRPr="00014BC7" w:rsidRDefault="00E94D5B" w:rsidP="00290CAE">
            <w:pPr>
              <w:rPr>
                <w:b w:val="0"/>
              </w:rPr>
            </w:pPr>
            <w:r w:rsidRPr="00014BC7">
              <w:rPr>
                <w:b w:val="0"/>
              </w:rPr>
              <w:t>RR16</w:t>
            </w:r>
          </w:p>
        </w:tc>
        <w:tc>
          <w:tcPr>
            <w:tcW w:w="5348" w:type="dxa"/>
          </w:tcPr>
          <w:p w14:paraId="60B0EB9E" w14:textId="0A985AE7" w:rsidR="00290CAE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source and destination register</w:t>
            </w:r>
          </w:p>
        </w:tc>
        <w:tc>
          <w:tcPr>
            <w:tcW w:w="2950" w:type="dxa"/>
          </w:tcPr>
          <w:p w14:paraId="52788048" w14:textId="775CB605" w:rsidR="00290CAE" w:rsidRPr="00F96265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d, d</w:t>
            </w:r>
          </w:p>
        </w:tc>
      </w:tr>
      <w:tr w:rsidR="00290CAE" w14:paraId="4815DAC1" w14:textId="73DE25F1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3E5E023" w14:textId="13020F4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RM8</w:t>
            </w:r>
          </w:p>
        </w:tc>
        <w:tc>
          <w:tcPr>
            <w:tcW w:w="5348" w:type="dxa"/>
          </w:tcPr>
          <w:p w14:paraId="64D48597" w14:textId="7D3F23B3" w:rsidR="00290CAE" w:rsidRDefault="00016854" w:rsidP="004A1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2C627BF3" w14:textId="423D8C0D" w:rsidR="00290CAE" w:rsidRPr="00F96265" w:rsidRDefault="00F96265" w:rsidP="00F9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mov al, [d+x]</w:t>
            </w:r>
          </w:p>
        </w:tc>
      </w:tr>
      <w:tr w:rsidR="00290CAE" w14:paraId="185E3ED6" w14:textId="5939D43F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9760358" w14:textId="708CC40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RM16</w:t>
            </w:r>
          </w:p>
        </w:tc>
        <w:tc>
          <w:tcPr>
            <w:tcW w:w="5348" w:type="dxa"/>
          </w:tcPr>
          <w:p w14:paraId="0F6B09A9" w14:textId="7A4983D2" w:rsidR="00290CAE" w:rsidRDefault="00016854" w:rsidP="004A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1A904CDB" w14:textId="2349ABD4" w:rsidR="00290CAE" w:rsidRPr="00F96265" w:rsidRDefault="00F962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</w:t>
            </w:r>
            <w:r w:rsidR="00010F82">
              <w:rPr>
                <w:rFonts w:ascii="Consolas" w:hAnsi="Consolas" w:cs="Consolas"/>
              </w:rPr>
              <w:t xml:space="preserve"> a, [b</w:t>
            </w:r>
            <w:r w:rsidR="00D02A34">
              <w:rPr>
                <w:rFonts w:ascii="Consolas" w:hAnsi="Consolas" w:cs="Consolas"/>
              </w:rPr>
              <w:t>+x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290CAE" w14:paraId="3A396BC0" w14:textId="2CE12A7A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29D522F" w14:textId="1BCA2180" w:rsidR="00290CAE" w:rsidRPr="00014BC7" w:rsidRDefault="0001685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RA8</w:t>
            </w:r>
          </w:p>
        </w:tc>
        <w:tc>
          <w:tcPr>
            <w:tcW w:w="5348" w:type="dxa"/>
          </w:tcPr>
          <w:p w14:paraId="1866C8FE" w14:textId="731CD4CB" w:rsidR="00290CAE" w:rsidRDefault="00B761B1" w:rsidP="00B7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8-bit destination register, </w:t>
            </w:r>
            <w:r w:rsidR="00C944AA">
              <w:t>absolute source</w:t>
            </w:r>
          </w:p>
        </w:tc>
        <w:tc>
          <w:tcPr>
            <w:tcW w:w="2950" w:type="dxa"/>
          </w:tcPr>
          <w:p w14:paraId="552757A5" w14:textId="45362A7C" w:rsidR="00290CAE" w:rsidRPr="00F96265" w:rsidRDefault="00C944A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bl, </w:t>
            </w:r>
            <w:r w:rsidR="00A7329B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$c0</w:t>
            </w:r>
            <w:r w:rsidR="00D33A65">
              <w:rPr>
                <w:rFonts w:ascii="Consolas" w:hAnsi="Consolas" w:cs="Consolas"/>
              </w:rPr>
              <w:t>00</w:t>
            </w:r>
            <w:r w:rsidR="00A7329B">
              <w:rPr>
                <w:rFonts w:ascii="Consolas" w:hAnsi="Consolas" w:cs="Consolas"/>
              </w:rPr>
              <w:t>]</w:t>
            </w:r>
          </w:p>
        </w:tc>
      </w:tr>
      <w:tr w:rsidR="00290CAE" w14:paraId="24BA565A" w14:textId="615A4029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7E7766C" w14:textId="3915347B" w:rsidR="00290CAE" w:rsidRPr="00014BC7" w:rsidRDefault="00D02A3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RA16</w:t>
            </w:r>
          </w:p>
        </w:tc>
        <w:tc>
          <w:tcPr>
            <w:tcW w:w="5348" w:type="dxa"/>
          </w:tcPr>
          <w:p w14:paraId="15B6E6A0" w14:textId="4FF2E21B" w:rsidR="00290CAE" w:rsidRDefault="00B761B1" w:rsidP="00B76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16-bit destination register, </w:t>
            </w:r>
            <w:r w:rsidR="00D02A34">
              <w:t>absolute source</w:t>
            </w:r>
          </w:p>
        </w:tc>
        <w:tc>
          <w:tcPr>
            <w:tcW w:w="2950" w:type="dxa"/>
          </w:tcPr>
          <w:p w14:paraId="5E5C6253" w14:textId="706E5C69" w:rsidR="00290CAE" w:rsidRPr="00F96265" w:rsidRDefault="00D02A3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a, </w:t>
            </w:r>
            <w:r w:rsidR="00533C98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$ffe0</w:t>
            </w:r>
            <w:r w:rsidR="00533C98">
              <w:rPr>
                <w:rFonts w:ascii="Consolas" w:hAnsi="Consolas" w:cs="Consolas"/>
              </w:rPr>
              <w:t>]</w:t>
            </w:r>
          </w:p>
        </w:tc>
      </w:tr>
      <w:tr w:rsidR="00290CAE" w14:paraId="7DBA8DFE" w14:textId="1934E68B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B8F8673" w14:textId="76A0B4E2" w:rsidR="00290CAE" w:rsidRPr="00014BC7" w:rsidRDefault="006856C1" w:rsidP="00290CAE">
            <w:pPr>
              <w:rPr>
                <w:b w:val="0"/>
              </w:rPr>
            </w:pPr>
            <w:r w:rsidRPr="00014BC7">
              <w:rPr>
                <w:b w:val="0"/>
              </w:rPr>
              <w:t>RI8</w:t>
            </w:r>
          </w:p>
        </w:tc>
        <w:tc>
          <w:tcPr>
            <w:tcW w:w="5348" w:type="dxa"/>
          </w:tcPr>
          <w:p w14:paraId="6C25B5C1" w14:textId="0E483738" w:rsidR="00290CAE" w:rsidRDefault="006856C1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 register, 8-bit immediate source</w:t>
            </w:r>
          </w:p>
        </w:tc>
        <w:tc>
          <w:tcPr>
            <w:tcW w:w="2950" w:type="dxa"/>
          </w:tcPr>
          <w:p w14:paraId="1D7D148D" w14:textId="707DEB75" w:rsidR="00290CAE" w:rsidRPr="00F96265" w:rsidRDefault="006856C1" w:rsidP="00A7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dh, $c0</w:t>
            </w:r>
          </w:p>
        </w:tc>
      </w:tr>
      <w:tr w:rsidR="00D44C24" w14:paraId="5147DDBB" w14:textId="77777777" w:rsidTr="00F4310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14D7A92" w14:textId="71C8AFA7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RI16</w:t>
            </w:r>
          </w:p>
        </w:tc>
        <w:tc>
          <w:tcPr>
            <w:tcW w:w="5348" w:type="dxa"/>
          </w:tcPr>
          <w:p w14:paraId="7464235B" w14:textId="3B077B00" w:rsidR="00D44C24" w:rsidRDefault="00D33A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 register, 16-bit immediate source</w:t>
            </w:r>
          </w:p>
        </w:tc>
        <w:tc>
          <w:tcPr>
            <w:tcW w:w="2950" w:type="dxa"/>
          </w:tcPr>
          <w:p w14:paraId="40AD3E9D" w14:textId="6A0953CD" w:rsidR="00D44C24" w:rsidRDefault="00080169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d, $8000</w:t>
            </w:r>
          </w:p>
        </w:tc>
      </w:tr>
      <w:tr w:rsidR="00D44C24" w14:paraId="3F9CD52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D45488F" w14:textId="66505B59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MR8</w:t>
            </w:r>
          </w:p>
        </w:tc>
        <w:tc>
          <w:tcPr>
            <w:tcW w:w="5348" w:type="dxa"/>
          </w:tcPr>
          <w:p w14:paraId="35FD4FCB" w14:textId="34304454" w:rsidR="00D44C24" w:rsidRDefault="005D4608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destination, 8-bit register source</w:t>
            </w:r>
          </w:p>
        </w:tc>
        <w:tc>
          <w:tcPr>
            <w:tcW w:w="2950" w:type="dxa"/>
          </w:tcPr>
          <w:p w14:paraId="51EB0147" w14:textId="0CBEC6CA" w:rsidR="00D44C24" w:rsidRDefault="00745164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[d+x]</w:t>
            </w:r>
            <w:r w:rsidR="00623973">
              <w:rPr>
                <w:rFonts w:ascii="Consolas" w:hAnsi="Consolas" w:cs="Consolas"/>
              </w:rPr>
              <w:t xml:space="preserve">, </w:t>
            </w:r>
            <w:r w:rsidR="00A534AD">
              <w:rPr>
                <w:rFonts w:ascii="Consolas" w:hAnsi="Consolas" w:cs="Consolas"/>
              </w:rPr>
              <w:t>al</w:t>
            </w:r>
          </w:p>
        </w:tc>
      </w:tr>
      <w:tr w:rsidR="00D44C24" w14:paraId="46608567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BC9119" w14:textId="33CD47A4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MR16</w:t>
            </w:r>
          </w:p>
        </w:tc>
        <w:tc>
          <w:tcPr>
            <w:tcW w:w="5348" w:type="dxa"/>
          </w:tcPr>
          <w:p w14:paraId="091720C3" w14:textId="53BDE9E6" w:rsidR="00D44C24" w:rsidRDefault="00AB755E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destination, 16-bit register source</w:t>
            </w:r>
          </w:p>
        </w:tc>
        <w:tc>
          <w:tcPr>
            <w:tcW w:w="2950" w:type="dxa"/>
          </w:tcPr>
          <w:p w14:paraId="5750808D" w14:textId="5C650D64" w:rsidR="00D44C24" w:rsidRDefault="008E4C31" w:rsidP="00DE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[a+x], </w:t>
            </w:r>
            <w:r w:rsidR="00D950C8">
              <w:rPr>
                <w:rFonts w:ascii="Consolas" w:hAnsi="Consolas" w:cs="Consolas"/>
              </w:rPr>
              <w:t>b</w:t>
            </w:r>
          </w:p>
        </w:tc>
      </w:tr>
      <w:tr w:rsidR="00D44C24" w14:paraId="7AE84479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3532F8D" w14:textId="65421E0A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M8I8</w:t>
            </w:r>
          </w:p>
        </w:tc>
        <w:tc>
          <w:tcPr>
            <w:tcW w:w="5348" w:type="dxa"/>
          </w:tcPr>
          <w:p w14:paraId="09541DCD" w14:textId="1B963731" w:rsidR="00D44C24" w:rsidRPr="00186516" w:rsidRDefault="00B8648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516">
              <w:t>8-bit memory destination, 8-bit immediate source</w:t>
            </w:r>
          </w:p>
        </w:tc>
        <w:tc>
          <w:tcPr>
            <w:tcW w:w="2950" w:type="dxa"/>
          </w:tcPr>
          <w:p w14:paraId="7B07F253" w14:textId="02E0BF89" w:rsidR="00D44C24" w:rsidRPr="00186516" w:rsidRDefault="00B86483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86516">
              <w:rPr>
                <w:rFonts w:ascii="Consolas" w:hAnsi="Consolas" w:cs="Consolas"/>
              </w:rPr>
              <w:t xml:space="preserve">mov </w:t>
            </w:r>
            <w:r w:rsidR="00CF4EF3" w:rsidRPr="00186516">
              <w:rPr>
                <w:rFonts w:ascii="Consolas" w:hAnsi="Consolas" w:cs="Consolas"/>
              </w:rPr>
              <w:t xml:space="preserve">BYTE </w:t>
            </w:r>
            <w:r w:rsidRPr="00186516">
              <w:rPr>
                <w:rFonts w:ascii="Consolas" w:hAnsi="Consolas" w:cs="Consolas"/>
              </w:rPr>
              <w:t>[a+x], $ff</w:t>
            </w:r>
          </w:p>
        </w:tc>
      </w:tr>
      <w:tr w:rsidR="00D44C24" w14:paraId="08FB7164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75DC256" w14:textId="779B3A7F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M16I8</w:t>
            </w:r>
          </w:p>
        </w:tc>
        <w:tc>
          <w:tcPr>
            <w:tcW w:w="5348" w:type="dxa"/>
          </w:tcPr>
          <w:p w14:paraId="42F54624" w14:textId="19200C55" w:rsidR="00D44C24" w:rsidRDefault="00B8648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 destination, 8-bit immediate source</w:t>
            </w:r>
          </w:p>
        </w:tc>
        <w:tc>
          <w:tcPr>
            <w:tcW w:w="2950" w:type="dxa"/>
          </w:tcPr>
          <w:p w14:paraId="5690B84E" w14:textId="77367E49" w:rsidR="00D44C24" w:rsidRDefault="00B86483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A614E7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[a+x], $ff</w:t>
            </w:r>
          </w:p>
        </w:tc>
      </w:tr>
      <w:tr w:rsidR="00D44C24" w14:paraId="7ACC1D5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FBA5857" w14:textId="4B59F7F2" w:rsidR="00D44C24" w:rsidRPr="00014BC7" w:rsidRDefault="00ED71DA" w:rsidP="00290CAE">
            <w:pPr>
              <w:rPr>
                <w:b w:val="0"/>
              </w:rPr>
            </w:pPr>
            <w:r w:rsidRPr="00014BC7">
              <w:rPr>
                <w:b w:val="0"/>
              </w:rPr>
              <w:t>MI16</w:t>
            </w:r>
          </w:p>
        </w:tc>
        <w:tc>
          <w:tcPr>
            <w:tcW w:w="5348" w:type="dxa"/>
          </w:tcPr>
          <w:p w14:paraId="5ADBF2AC" w14:textId="5589DB4D" w:rsidR="00D44C24" w:rsidRDefault="00ED71D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16-bit memory destination, 16-bit immediate </w:t>
            </w:r>
            <w:r>
              <w:lastRenderedPageBreak/>
              <w:t>source</w:t>
            </w:r>
          </w:p>
        </w:tc>
        <w:tc>
          <w:tcPr>
            <w:tcW w:w="2950" w:type="dxa"/>
          </w:tcPr>
          <w:p w14:paraId="42F98E12" w14:textId="149A719E" w:rsidR="00D44C24" w:rsidRDefault="00ED71DA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mov [b+x], $c000</w:t>
            </w:r>
          </w:p>
        </w:tc>
      </w:tr>
      <w:tr w:rsidR="005D59A3" w14:paraId="7E59563D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70952BD" w14:textId="3EF92850" w:rsidR="005D59A3" w:rsidRPr="00014BC7" w:rsidRDefault="005D59A3" w:rsidP="00290CAE">
            <w:pPr>
              <w:rPr>
                <w:b w:val="0"/>
              </w:rPr>
            </w:pPr>
            <w:r w:rsidRPr="00014BC7">
              <w:rPr>
                <w:b w:val="0"/>
              </w:rPr>
              <w:lastRenderedPageBreak/>
              <w:t>AR8</w:t>
            </w:r>
          </w:p>
        </w:tc>
        <w:tc>
          <w:tcPr>
            <w:tcW w:w="5348" w:type="dxa"/>
          </w:tcPr>
          <w:p w14:paraId="5BB7EC4F" w14:textId="3715BBF7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8-bit register</w:t>
            </w:r>
            <w:r w:rsidR="00CE045E">
              <w:t xml:space="preserve"> source</w:t>
            </w:r>
          </w:p>
        </w:tc>
        <w:tc>
          <w:tcPr>
            <w:tcW w:w="2950" w:type="dxa"/>
          </w:tcPr>
          <w:p w14:paraId="39F16FC3" w14:textId="63A27412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$ce00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al</w:t>
            </w:r>
          </w:p>
        </w:tc>
      </w:tr>
      <w:tr w:rsidR="005D59A3" w14:paraId="0A4F7A6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68C05BD" w14:textId="38394079" w:rsidR="005D59A3" w:rsidRPr="00014BC7" w:rsidRDefault="00CE045E" w:rsidP="00290CAE">
            <w:pPr>
              <w:rPr>
                <w:b w:val="0"/>
              </w:rPr>
            </w:pPr>
            <w:r w:rsidRPr="00014BC7">
              <w:rPr>
                <w:b w:val="0"/>
              </w:rPr>
              <w:t>AR16</w:t>
            </w:r>
          </w:p>
        </w:tc>
        <w:tc>
          <w:tcPr>
            <w:tcW w:w="5348" w:type="dxa"/>
          </w:tcPr>
          <w:p w14:paraId="04C50871" w14:textId="076B367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16-bit register source</w:t>
            </w:r>
          </w:p>
        </w:tc>
        <w:tc>
          <w:tcPr>
            <w:tcW w:w="2950" w:type="dxa"/>
          </w:tcPr>
          <w:p w14:paraId="15E1964B" w14:textId="77C827B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$cd00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b</w:t>
            </w:r>
          </w:p>
        </w:tc>
      </w:tr>
      <w:tr w:rsidR="005D59A3" w14:paraId="70ACB995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5D604D" w14:textId="02C713DC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A8I8</w:t>
            </w:r>
          </w:p>
        </w:tc>
        <w:tc>
          <w:tcPr>
            <w:tcW w:w="5348" w:type="dxa"/>
          </w:tcPr>
          <w:p w14:paraId="174417AF" w14:textId="045D8B9C" w:rsidR="005D59A3" w:rsidRDefault="00BD33C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8-bit absolute destination, 8-bit immediate source</w:t>
            </w:r>
          </w:p>
        </w:tc>
        <w:tc>
          <w:tcPr>
            <w:tcW w:w="2950" w:type="dxa"/>
          </w:tcPr>
          <w:p w14:paraId="2A4D4069" w14:textId="3210D8E6" w:rsidR="005D59A3" w:rsidRDefault="00BD33C4" w:rsidP="004F6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BYTE </w:t>
            </w:r>
            <w:r w:rsidR="004F6F9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4F6F9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7057C0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32EF67A" w14:textId="58685347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A16I8</w:t>
            </w:r>
          </w:p>
        </w:tc>
        <w:tc>
          <w:tcPr>
            <w:tcW w:w="5348" w:type="dxa"/>
          </w:tcPr>
          <w:p w14:paraId="5BB261F6" w14:textId="46E4E4C1" w:rsidR="005D59A3" w:rsidRDefault="003254E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8-bit immediate source</w:t>
            </w:r>
          </w:p>
        </w:tc>
        <w:tc>
          <w:tcPr>
            <w:tcW w:w="2950" w:type="dxa"/>
          </w:tcPr>
          <w:p w14:paraId="65650AAF" w14:textId="5E71C7FC" w:rsidR="005D59A3" w:rsidRDefault="003254E3" w:rsidP="005C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89598A">
              <w:rPr>
                <w:rFonts w:ascii="Consolas" w:hAnsi="Consolas" w:cs="Consolas"/>
              </w:rPr>
              <w:t xml:space="preserve">WORD </w:t>
            </w:r>
            <w:r w:rsidR="005C21E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5C21E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0DE67762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4EA7C4" w14:textId="27935E81" w:rsidR="005D59A3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AI16</w:t>
            </w:r>
          </w:p>
        </w:tc>
        <w:tc>
          <w:tcPr>
            <w:tcW w:w="5348" w:type="dxa"/>
          </w:tcPr>
          <w:p w14:paraId="6286D9DA" w14:textId="7E4C4F3C" w:rsidR="005D59A3" w:rsidRDefault="004934BA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16-bit immediate source</w:t>
            </w:r>
          </w:p>
        </w:tc>
        <w:tc>
          <w:tcPr>
            <w:tcW w:w="2950" w:type="dxa"/>
          </w:tcPr>
          <w:p w14:paraId="6A605D41" w14:textId="7714D924" w:rsidR="005D59A3" w:rsidRDefault="004934BA" w:rsidP="00525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52503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$0800</w:t>
            </w:r>
            <w:r w:rsidR="0052503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$ffff</w:t>
            </w:r>
          </w:p>
        </w:tc>
      </w:tr>
      <w:tr w:rsidR="00E8030D" w14:paraId="716BAC0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4EC5562" w14:textId="5B9D55C0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R8</w:t>
            </w:r>
          </w:p>
        </w:tc>
        <w:tc>
          <w:tcPr>
            <w:tcW w:w="5348" w:type="dxa"/>
          </w:tcPr>
          <w:p w14:paraId="69946139" w14:textId="2AA35E32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register</w:t>
            </w:r>
          </w:p>
        </w:tc>
        <w:tc>
          <w:tcPr>
            <w:tcW w:w="2950" w:type="dxa"/>
          </w:tcPr>
          <w:p w14:paraId="7C62B2A0" w14:textId="6334FFBF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al</w:t>
            </w:r>
          </w:p>
        </w:tc>
      </w:tr>
      <w:tr w:rsidR="00E8030D" w14:paraId="792F6A48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5D0542D" w14:textId="3DEF8D41" w:rsidR="00E8030D" w:rsidRPr="00014BC7" w:rsidRDefault="00E8030D" w:rsidP="00E8030D">
            <w:pPr>
              <w:rPr>
                <w:b w:val="0"/>
              </w:rPr>
            </w:pPr>
            <w:r w:rsidRPr="00014BC7">
              <w:rPr>
                <w:b w:val="0"/>
              </w:rPr>
              <w:t>R16</w:t>
            </w:r>
          </w:p>
        </w:tc>
        <w:tc>
          <w:tcPr>
            <w:tcW w:w="5348" w:type="dxa"/>
          </w:tcPr>
          <w:p w14:paraId="143A0257" w14:textId="03441F01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register</w:t>
            </w:r>
          </w:p>
        </w:tc>
        <w:tc>
          <w:tcPr>
            <w:tcW w:w="2950" w:type="dxa"/>
          </w:tcPr>
          <w:p w14:paraId="10787BBB" w14:textId="272CB209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b</w:t>
            </w:r>
          </w:p>
        </w:tc>
      </w:tr>
      <w:tr w:rsidR="00E8030D" w14:paraId="0E7A4B02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A63D89" w14:textId="2A0ABCA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M8</w:t>
            </w:r>
          </w:p>
        </w:tc>
        <w:tc>
          <w:tcPr>
            <w:tcW w:w="5348" w:type="dxa"/>
          </w:tcPr>
          <w:p w14:paraId="14939314" w14:textId="78B6C44E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memory</w:t>
            </w:r>
          </w:p>
        </w:tc>
        <w:tc>
          <w:tcPr>
            <w:tcW w:w="2950" w:type="dxa"/>
          </w:tcPr>
          <w:p w14:paraId="7C7E25BA" w14:textId="614F141B" w:rsidR="00E8030D" w:rsidRDefault="008B0613" w:rsidP="008B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[a+x]</w:t>
            </w:r>
          </w:p>
        </w:tc>
      </w:tr>
      <w:tr w:rsidR="00E8030D" w14:paraId="517B34D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60F2302" w14:textId="78F4E5F4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</w:t>
            </w:r>
          </w:p>
        </w:tc>
        <w:tc>
          <w:tcPr>
            <w:tcW w:w="5348" w:type="dxa"/>
          </w:tcPr>
          <w:p w14:paraId="7DBEE461" w14:textId="31C336FC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</w:t>
            </w:r>
          </w:p>
        </w:tc>
        <w:tc>
          <w:tcPr>
            <w:tcW w:w="2950" w:type="dxa"/>
          </w:tcPr>
          <w:p w14:paraId="1F4C6995" w14:textId="74A34B4E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dec </w:t>
            </w:r>
            <w:r w:rsidR="00C452EC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</w:t>
            </w:r>
          </w:p>
        </w:tc>
      </w:tr>
      <w:tr w:rsidR="00E8030D" w14:paraId="76F8204E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6D580C6" w14:textId="6626A8D1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A8</w:t>
            </w:r>
          </w:p>
        </w:tc>
        <w:tc>
          <w:tcPr>
            <w:tcW w:w="5348" w:type="dxa"/>
          </w:tcPr>
          <w:p w14:paraId="77BA1DF8" w14:textId="6F8BE3A1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absolute</w:t>
            </w:r>
          </w:p>
        </w:tc>
        <w:tc>
          <w:tcPr>
            <w:tcW w:w="2950" w:type="dxa"/>
          </w:tcPr>
          <w:p w14:paraId="3A1C9E77" w14:textId="6BB46869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[$fe00]</w:t>
            </w:r>
          </w:p>
        </w:tc>
      </w:tr>
      <w:tr w:rsidR="00E8030D" w14:paraId="10F9C85A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D5F1BE" w14:textId="74273868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</w:t>
            </w:r>
          </w:p>
        </w:tc>
        <w:tc>
          <w:tcPr>
            <w:tcW w:w="5348" w:type="dxa"/>
          </w:tcPr>
          <w:p w14:paraId="00A7E2A4" w14:textId="03167331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</w:t>
            </w:r>
          </w:p>
        </w:tc>
        <w:tc>
          <w:tcPr>
            <w:tcW w:w="2950" w:type="dxa"/>
          </w:tcPr>
          <w:p w14:paraId="43AE4E2C" w14:textId="747D5BA5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inc </w:t>
            </w:r>
            <w:r w:rsidR="00AD615D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[$cd00]</w:t>
            </w:r>
          </w:p>
        </w:tc>
      </w:tr>
      <w:tr w:rsidR="00E8030D" w14:paraId="246C40CF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882991" w14:textId="1FABEFD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IMPLIED</w:t>
            </w:r>
          </w:p>
        </w:tc>
        <w:tc>
          <w:tcPr>
            <w:tcW w:w="5348" w:type="dxa"/>
          </w:tcPr>
          <w:p w14:paraId="58AF7325" w14:textId="402C0FA2" w:rsidR="00E8030D" w:rsidRDefault="00884385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950" w:type="dxa"/>
          </w:tcPr>
          <w:p w14:paraId="5DE1399E" w14:textId="66C51999" w:rsidR="00E8030D" w:rsidRDefault="001D75BF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sei</w:t>
            </w:r>
          </w:p>
        </w:tc>
      </w:tr>
      <w:tr w:rsidR="00E8030D" w14:paraId="03A425B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B615902" w14:textId="221D8AFD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I8</w:t>
            </w:r>
          </w:p>
        </w:tc>
        <w:tc>
          <w:tcPr>
            <w:tcW w:w="5348" w:type="dxa"/>
          </w:tcPr>
          <w:p w14:paraId="40A076C5" w14:textId="58F9D859" w:rsidR="00E8030D" w:rsidRDefault="0088438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8-bit</w:t>
            </w:r>
          </w:p>
        </w:tc>
        <w:tc>
          <w:tcPr>
            <w:tcW w:w="2950" w:type="dxa"/>
          </w:tcPr>
          <w:p w14:paraId="66F9439F" w14:textId="195D4C39" w:rsidR="00E8030D" w:rsidRDefault="00B9189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push $c0</w:t>
            </w:r>
          </w:p>
        </w:tc>
      </w:tr>
      <w:tr w:rsidR="00E8030D" w14:paraId="53E0A4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909DF85" w14:textId="6269CAFF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I16</w:t>
            </w:r>
          </w:p>
        </w:tc>
        <w:tc>
          <w:tcPr>
            <w:tcW w:w="5348" w:type="dxa"/>
          </w:tcPr>
          <w:p w14:paraId="6AD0D438" w14:textId="318146BE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16-bit</w:t>
            </w:r>
          </w:p>
        </w:tc>
        <w:tc>
          <w:tcPr>
            <w:tcW w:w="2950" w:type="dxa"/>
          </w:tcPr>
          <w:p w14:paraId="686A5F8D" w14:textId="41A539D5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jmp $8000</w:t>
            </w:r>
          </w:p>
        </w:tc>
      </w:tr>
    </w:tbl>
    <w:p w14:paraId="591CAED9" w14:textId="1A27D7FC" w:rsidR="006B51F1" w:rsidRDefault="006B51F1" w:rsidP="00C06AAD">
      <w:pPr>
        <w:pStyle w:val="Heading1"/>
      </w:pPr>
      <w:r>
        <w:t>Instructions</w:t>
      </w:r>
    </w:p>
    <w:p w14:paraId="28D5434B" w14:textId="3832B96D" w:rsidR="00345E9B" w:rsidRDefault="00971C09" w:rsidP="00290CAE">
      <w:r>
        <w:t xml:space="preserve">The </w:t>
      </w:r>
      <w:r w:rsidR="00CC2C0D">
        <w:t xml:space="preserve">CPU instructions </w:t>
      </w:r>
      <w:r>
        <w:t xml:space="preserve">are grouped into </w:t>
      </w:r>
      <w:r w:rsidR="002E2ED1">
        <w:t xml:space="preserve">7 different </w:t>
      </w:r>
      <w:r>
        <w:t>categories based on how they are used.</w:t>
      </w:r>
      <w:r w:rsidR="003D4663">
        <w:t xml:space="preserve">  Each group defines a set of addressing modes supported by that instruction.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71C09" w:rsidRPr="00014BC7" w14:paraId="043C02D4" w14:textId="77777777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5D00B16" w14:textId="34863F83" w:rsidR="00971C09" w:rsidRPr="00014BC7" w:rsidRDefault="009D6898" w:rsidP="00014BC7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Addr</w:t>
            </w:r>
            <w:r w:rsidR="0060294A" w:rsidRPr="00014BC7">
              <w:rPr>
                <w:b w:val="0"/>
              </w:rPr>
              <w:t xml:space="preserve">ess </w:t>
            </w:r>
            <w:r w:rsidR="00971C09" w:rsidRPr="00014BC7">
              <w:rPr>
                <w:b w:val="0"/>
              </w:rPr>
              <w:t>Group</w:t>
            </w:r>
          </w:p>
        </w:tc>
        <w:tc>
          <w:tcPr>
            <w:tcW w:w="7668" w:type="dxa"/>
          </w:tcPr>
          <w:p w14:paraId="29462D13" w14:textId="03693310" w:rsidR="00971C09" w:rsidRPr="00014BC7" w:rsidRDefault="00971C09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Addressing modes</w:t>
            </w:r>
          </w:p>
        </w:tc>
      </w:tr>
      <w:tr w:rsidR="00247880" w14:paraId="61A69E2E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D453917" w14:textId="2E3E5560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7668" w:type="dxa"/>
          </w:tcPr>
          <w:p w14:paraId="72376BC9" w14:textId="1FA5EA1A" w:rsidR="002F2FDC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RR8, RR16, RM8, RM16, RA8, RA16, RI8,</w:t>
            </w:r>
          </w:p>
          <w:p w14:paraId="33ABD211" w14:textId="54CB1606" w:rsidR="00971C09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RI16, MR8, MR16, M8I8, M16I8, MI16, AR8, AR16,</w:t>
            </w:r>
            <w:r>
              <w:tab/>
              <w:t>A8I8, A16I8, AI16</w:t>
            </w:r>
          </w:p>
        </w:tc>
      </w:tr>
      <w:tr w:rsidR="00971C09" w14:paraId="2A4B3B6C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00F39E7" w14:textId="3BA9FE0B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</w:t>
            </w:r>
          </w:p>
        </w:tc>
        <w:tc>
          <w:tcPr>
            <w:tcW w:w="7668" w:type="dxa"/>
          </w:tcPr>
          <w:p w14:paraId="732D4209" w14:textId="11A3C5D8" w:rsidR="00971C09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47880" w14:paraId="58E6D3E0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3336425" w14:textId="714C5448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III</w:t>
            </w:r>
          </w:p>
        </w:tc>
        <w:tc>
          <w:tcPr>
            <w:tcW w:w="7668" w:type="dxa"/>
          </w:tcPr>
          <w:p w14:paraId="0595A4FB" w14:textId="7FA927FF" w:rsidR="00971C09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IMPLIED</w:t>
            </w:r>
          </w:p>
        </w:tc>
      </w:tr>
      <w:tr w:rsidR="00BA6F2E" w14:paraId="26F1D77D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A854C61" w14:textId="74FD98FB" w:rsidR="00BA6F2E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IV</w:t>
            </w:r>
          </w:p>
        </w:tc>
        <w:tc>
          <w:tcPr>
            <w:tcW w:w="7668" w:type="dxa"/>
          </w:tcPr>
          <w:p w14:paraId="76D00F8F" w14:textId="6A1C520B" w:rsidR="00BA6F2E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R16, M16, A16, I16</w:t>
            </w:r>
          </w:p>
        </w:tc>
      </w:tr>
      <w:tr w:rsidR="002F2FDC" w14:paraId="1C39DE4C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C88B95F" w14:textId="797D8706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</w:t>
            </w:r>
          </w:p>
        </w:tc>
        <w:tc>
          <w:tcPr>
            <w:tcW w:w="7668" w:type="dxa"/>
          </w:tcPr>
          <w:p w14:paraId="043C66A1" w14:textId="3BBB537E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I8</w:t>
            </w:r>
          </w:p>
        </w:tc>
      </w:tr>
      <w:tr w:rsidR="002F2FDC" w14:paraId="7232BC41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CD1437D" w14:textId="49DC1EE2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</w:t>
            </w:r>
          </w:p>
        </w:tc>
        <w:tc>
          <w:tcPr>
            <w:tcW w:w="7668" w:type="dxa"/>
          </w:tcPr>
          <w:p w14:paraId="1316F146" w14:textId="311FCEEA" w:rsidR="002F2FDC" w:rsidRPr="002F2FDC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F2FDC" w14:paraId="1CB264D9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3314CAB" w14:textId="4D7ACAA5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VII</w:t>
            </w:r>
          </w:p>
        </w:tc>
        <w:tc>
          <w:tcPr>
            <w:tcW w:w="7668" w:type="dxa"/>
          </w:tcPr>
          <w:p w14:paraId="25572EFD" w14:textId="07611E71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R8, R16, M8, M16, A8, A16, I8, I16</w:t>
            </w:r>
          </w:p>
        </w:tc>
      </w:tr>
    </w:tbl>
    <w:p w14:paraId="2C3F278A" w14:textId="77777777" w:rsidR="00F43102" w:rsidRDefault="00F43102" w:rsidP="00290CAE"/>
    <w:p w14:paraId="13479C57" w14:textId="77777777" w:rsidR="00014BC7" w:rsidRDefault="00014BC7">
      <w:r>
        <w:br w:type="page"/>
      </w:r>
    </w:p>
    <w:p w14:paraId="7F1900BF" w14:textId="39EEA548" w:rsidR="00971C09" w:rsidRDefault="00A65AA6" w:rsidP="00290CAE">
      <w:r>
        <w:lastRenderedPageBreak/>
        <w:t>The following table lists each CPU instruction</w:t>
      </w:r>
      <w:r w:rsidR="000C4CB2">
        <w:t xml:space="preserve"> mnemonic</w:t>
      </w:r>
      <w:r>
        <w:t xml:space="preserve"> followed by what </w:t>
      </w:r>
      <w:r w:rsidR="002322C1">
        <w:t>addressing</w:t>
      </w:r>
      <w:r w:rsidR="00FA64CA">
        <w:tab/>
      </w:r>
      <w:r w:rsidR="00861276">
        <w:t xml:space="preserve"> group it belongs to and a brief description.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2160"/>
        <w:gridCol w:w="4878"/>
      </w:tblGrid>
      <w:tr w:rsidR="000C0280" w:rsidRPr="00014BC7" w14:paraId="31CA4B85" w14:textId="4791A21B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5B7B91D" w14:textId="5FE0F89F" w:rsidR="000C0280" w:rsidRPr="00014BC7" w:rsidRDefault="000C0280" w:rsidP="00290CAE">
            <w:pPr>
              <w:rPr>
                <w:b w:val="0"/>
              </w:rPr>
            </w:pPr>
            <w:r w:rsidRPr="00014BC7">
              <w:rPr>
                <w:b w:val="0"/>
              </w:rPr>
              <w:t>Instruction Mnemonic</w:t>
            </w:r>
          </w:p>
        </w:tc>
        <w:tc>
          <w:tcPr>
            <w:tcW w:w="2160" w:type="dxa"/>
          </w:tcPr>
          <w:p w14:paraId="44454DE6" w14:textId="1DB48DD6" w:rsidR="000C0280" w:rsidRPr="00014BC7" w:rsidRDefault="000C0280" w:rsidP="00854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 Group</w:t>
            </w:r>
          </w:p>
        </w:tc>
        <w:tc>
          <w:tcPr>
            <w:tcW w:w="4878" w:type="dxa"/>
          </w:tcPr>
          <w:p w14:paraId="3904B708" w14:textId="1E79F3E0" w:rsidR="000C0280" w:rsidRPr="00014BC7" w:rsidRDefault="000C0280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Description</w:t>
            </w:r>
          </w:p>
        </w:tc>
      </w:tr>
      <w:tr w:rsidR="000C0280" w14:paraId="17F74A9E" w14:textId="04EE83D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8BFF46D" w14:textId="11BBF7BC" w:rsidR="000C0280" w:rsidRPr="00FA64CA" w:rsidRDefault="000C0280" w:rsidP="00290CAE">
            <w:pPr>
              <w:rPr>
                <w:b w:val="0"/>
              </w:rPr>
            </w:pPr>
            <w:r w:rsidRPr="00FA64CA">
              <w:rPr>
                <w:b w:val="0"/>
              </w:rPr>
              <w:t>ADC</w:t>
            </w:r>
          </w:p>
        </w:tc>
        <w:tc>
          <w:tcPr>
            <w:tcW w:w="2160" w:type="dxa"/>
          </w:tcPr>
          <w:p w14:paraId="3710BB89" w14:textId="731BA2F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D4502C8" w14:textId="7C7928D6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with carry</w:t>
            </w:r>
          </w:p>
        </w:tc>
      </w:tr>
      <w:tr w:rsidR="000C0280" w14:paraId="3DB69E6D" w14:textId="6B88A286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F64CB2" w14:textId="0646C182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2160" w:type="dxa"/>
          </w:tcPr>
          <w:p w14:paraId="77E8EC1A" w14:textId="754D9DC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73CFCFC9" w14:textId="05E8EA43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0C0280" w14:paraId="2F089B20" w14:textId="06633B7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1E8948A" w14:textId="3DAB96E4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BIT</w:t>
            </w:r>
          </w:p>
        </w:tc>
        <w:tc>
          <w:tcPr>
            <w:tcW w:w="2160" w:type="dxa"/>
          </w:tcPr>
          <w:p w14:paraId="72973CE9" w14:textId="1C374834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7EC4DC5" w14:textId="536FB04E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bits</w:t>
            </w:r>
          </w:p>
        </w:tc>
      </w:tr>
      <w:tr w:rsidR="000C0280" w14:paraId="1B07D4B5" w14:textId="2F7051B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33E46D" w14:textId="0FD9A851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BRK</w:t>
            </w:r>
          </w:p>
        </w:tc>
        <w:tc>
          <w:tcPr>
            <w:tcW w:w="2160" w:type="dxa"/>
          </w:tcPr>
          <w:p w14:paraId="79CF2693" w14:textId="2C1AF27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2FC8AF8" w14:textId="7ECB81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execution</w:t>
            </w:r>
          </w:p>
        </w:tc>
      </w:tr>
      <w:tr w:rsidR="000C0280" w14:paraId="66322B70" w14:textId="2D6BEE4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A0AD309" w14:textId="2DB9651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CALL</w:t>
            </w:r>
          </w:p>
        </w:tc>
        <w:tc>
          <w:tcPr>
            <w:tcW w:w="2160" w:type="dxa"/>
          </w:tcPr>
          <w:p w14:paraId="2C4ECD99" w14:textId="3C690C49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0A05397" w14:textId="602ED59A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subroutine</w:t>
            </w:r>
          </w:p>
        </w:tc>
      </w:tr>
      <w:tr w:rsidR="000C0280" w14:paraId="26CBA7CC" w14:textId="41B38AC4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BFBB2F" w14:textId="6DF110F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CLC</w:t>
            </w:r>
          </w:p>
        </w:tc>
        <w:tc>
          <w:tcPr>
            <w:tcW w:w="2160" w:type="dxa"/>
          </w:tcPr>
          <w:p w14:paraId="647CE78B" w14:textId="5424444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FDF62E9" w14:textId="7FC568B5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carry flag</w:t>
            </w:r>
          </w:p>
        </w:tc>
      </w:tr>
      <w:tr w:rsidR="000C0280" w14:paraId="64C6A99E" w14:textId="57E25916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0008290" w14:textId="346602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CLI</w:t>
            </w:r>
          </w:p>
        </w:tc>
        <w:tc>
          <w:tcPr>
            <w:tcW w:w="2160" w:type="dxa"/>
          </w:tcPr>
          <w:p w14:paraId="5E9DBF74" w14:textId="487A6B6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21809608" w14:textId="534ED9F2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interrupt flag</w:t>
            </w:r>
          </w:p>
        </w:tc>
      </w:tr>
      <w:tr w:rsidR="000C0280" w14:paraId="3C7C9827" w14:textId="5D08801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509416" w14:textId="12E5DF7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CMP</w:t>
            </w:r>
          </w:p>
        </w:tc>
        <w:tc>
          <w:tcPr>
            <w:tcW w:w="2160" w:type="dxa"/>
          </w:tcPr>
          <w:p w14:paraId="464E14B1" w14:textId="17B9D2A3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A27656D" w14:textId="130BEBD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</w:t>
            </w:r>
          </w:p>
        </w:tc>
      </w:tr>
      <w:tr w:rsidR="000C0280" w14:paraId="3304ACAA" w14:textId="446AC3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9D8894D" w14:textId="5560BF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DEC</w:t>
            </w:r>
          </w:p>
        </w:tc>
        <w:tc>
          <w:tcPr>
            <w:tcW w:w="2160" w:type="dxa"/>
          </w:tcPr>
          <w:p w14:paraId="6318370C" w14:textId="7B9C0E2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4ED5AC8A" w14:textId="5E1F9577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 integer</w:t>
            </w:r>
          </w:p>
        </w:tc>
      </w:tr>
      <w:tr w:rsidR="000C0280" w14:paraId="1B3ACD08" w14:textId="7648F73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7D181C7" w14:textId="39D85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DEX</w:t>
            </w:r>
          </w:p>
        </w:tc>
        <w:tc>
          <w:tcPr>
            <w:tcW w:w="2160" w:type="dxa"/>
          </w:tcPr>
          <w:p w14:paraId="4B6C77C0" w14:textId="3C4BCA39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8418F1D" w14:textId="7CB5EEB6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Decrement X register</w:t>
            </w:r>
          </w:p>
        </w:tc>
      </w:tr>
      <w:tr w:rsidR="000C0280" w14:paraId="27A371B6" w14:textId="361C2EF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B3E8BC" w14:textId="444E2BF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INC</w:t>
            </w:r>
          </w:p>
        </w:tc>
        <w:tc>
          <w:tcPr>
            <w:tcW w:w="2160" w:type="dxa"/>
          </w:tcPr>
          <w:p w14:paraId="04F4350A" w14:textId="05FA265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724294FE" w14:textId="6A93BF5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 integer</w:t>
            </w:r>
          </w:p>
        </w:tc>
      </w:tr>
      <w:tr w:rsidR="000C0280" w14:paraId="3337BA2A" w14:textId="7F5AB740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332A5EC" w14:textId="7BEDB08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INX</w:t>
            </w:r>
          </w:p>
        </w:tc>
        <w:tc>
          <w:tcPr>
            <w:tcW w:w="2160" w:type="dxa"/>
          </w:tcPr>
          <w:p w14:paraId="19141A0A" w14:textId="6899172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56351081" w14:textId="411F62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 X register</w:t>
            </w:r>
          </w:p>
        </w:tc>
      </w:tr>
      <w:tr w:rsidR="000C0280" w14:paraId="04236ADC" w14:textId="39C37C7C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EAEA41B" w14:textId="5DC7357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  <w:tc>
          <w:tcPr>
            <w:tcW w:w="2160" w:type="dxa"/>
          </w:tcPr>
          <w:p w14:paraId="1CDA7767" w14:textId="3E5BE5C2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B8B7C03" w14:textId="57F8EB34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carry clear</w:t>
            </w:r>
          </w:p>
        </w:tc>
      </w:tr>
      <w:tr w:rsidR="000C0280" w14:paraId="73E867E3" w14:textId="51214632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ECF44D3" w14:textId="35E65478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  <w:tc>
          <w:tcPr>
            <w:tcW w:w="2160" w:type="dxa"/>
          </w:tcPr>
          <w:p w14:paraId="40901E55" w14:textId="604353BD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048ED478" w14:textId="036402AF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carry set</w:t>
            </w:r>
          </w:p>
        </w:tc>
      </w:tr>
      <w:tr w:rsidR="000C0280" w14:paraId="6B7967E0" w14:textId="7679AD1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531E35C" w14:textId="2B92E85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  <w:tc>
          <w:tcPr>
            <w:tcW w:w="2160" w:type="dxa"/>
          </w:tcPr>
          <w:p w14:paraId="25EC0B47" w14:textId="3DE86E6E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4F1958F" w14:textId="33EFBBD3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negative flag set</w:t>
            </w:r>
          </w:p>
        </w:tc>
      </w:tr>
      <w:tr w:rsidR="000C0280" w14:paraId="7BCD8BE6" w14:textId="330358C1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1D3A1A" w14:textId="177CF077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JMP</w:t>
            </w:r>
          </w:p>
        </w:tc>
        <w:tc>
          <w:tcPr>
            <w:tcW w:w="2160" w:type="dxa"/>
          </w:tcPr>
          <w:p w14:paraId="114AC0A7" w14:textId="2F21CD1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270BABC" w14:textId="0F056ACB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Unconditional jump</w:t>
            </w:r>
          </w:p>
        </w:tc>
      </w:tr>
      <w:tr w:rsidR="000C0280" w14:paraId="2FE5F720" w14:textId="59B870DF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4677649" w14:textId="24464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  <w:tc>
          <w:tcPr>
            <w:tcW w:w="2160" w:type="dxa"/>
          </w:tcPr>
          <w:p w14:paraId="2031C1D6" w14:textId="37DBEA5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3CF0C28" w14:textId="5DDE98C1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result not zero</w:t>
            </w:r>
          </w:p>
        </w:tc>
      </w:tr>
      <w:tr w:rsidR="000C0280" w14:paraId="1AB0798C" w14:textId="091218A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8D26DBE" w14:textId="7F33BB4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  <w:tc>
          <w:tcPr>
            <w:tcW w:w="2160" w:type="dxa"/>
          </w:tcPr>
          <w:p w14:paraId="6BC90ACE" w14:textId="7EA5C28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486209" w14:textId="3F9707FE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negative flag clear</w:t>
            </w:r>
          </w:p>
        </w:tc>
      </w:tr>
      <w:tr w:rsidR="00ED468D" w:rsidRPr="00ED468D" w14:paraId="5D8BDC3B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A074FF" w14:textId="4FD578D7" w:rsidR="00ED468D" w:rsidRPr="00ED468D" w:rsidRDefault="00ED468D" w:rsidP="00290CAE">
            <w:pPr>
              <w:rPr>
                <w:b w:val="0"/>
              </w:rPr>
            </w:pPr>
            <w:r>
              <w:rPr>
                <w:b w:val="0"/>
              </w:rPr>
              <w:t>JSR</w:t>
            </w:r>
          </w:p>
        </w:tc>
        <w:tc>
          <w:tcPr>
            <w:tcW w:w="2160" w:type="dxa"/>
          </w:tcPr>
          <w:p w14:paraId="75B5129B" w14:textId="4B89B735" w:rsidR="00ED468D" w:rsidRPr="00ED468D" w:rsidRDefault="00ED468D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3E97B873" w14:textId="30D67BD1" w:rsidR="00ED468D" w:rsidRPr="00ED468D" w:rsidRDefault="00ED468D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Unconditional jump to subroutine</w:t>
            </w:r>
          </w:p>
        </w:tc>
      </w:tr>
      <w:tr w:rsidR="000C0280" w14:paraId="4D7E5D46" w14:textId="71E5C2E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F0457DC" w14:textId="03CD1C3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  <w:tc>
          <w:tcPr>
            <w:tcW w:w="2160" w:type="dxa"/>
          </w:tcPr>
          <w:p w14:paraId="54AB5F93" w14:textId="6EC08FB8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738E6F" w14:textId="201A79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overflow clear</w:t>
            </w:r>
          </w:p>
        </w:tc>
      </w:tr>
      <w:tr w:rsidR="000C0280" w14:paraId="701E70BC" w14:textId="6A2C02B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FFCDC0C" w14:textId="5AD7CBC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  <w:tc>
          <w:tcPr>
            <w:tcW w:w="2160" w:type="dxa"/>
          </w:tcPr>
          <w:p w14:paraId="2292ADB3" w14:textId="23B1E903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5718192" w14:textId="32C682CD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overflow set</w:t>
            </w:r>
          </w:p>
        </w:tc>
      </w:tr>
      <w:tr w:rsidR="000C0280" w14:paraId="33C29832" w14:textId="5E849C5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E2B37FD" w14:textId="4B55724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  <w:tc>
          <w:tcPr>
            <w:tcW w:w="2160" w:type="dxa"/>
          </w:tcPr>
          <w:p w14:paraId="4B0FAF3D" w14:textId="280D1B61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206FDCA7" w14:textId="0494CC8A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zero flag set</w:t>
            </w:r>
          </w:p>
        </w:tc>
      </w:tr>
      <w:tr w:rsidR="000C0280" w14:paraId="4985EB06" w14:textId="7E70BAF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F514905" w14:textId="3196220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MOV</w:t>
            </w:r>
          </w:p>
        </w:tc>
        <w:tc>
          <w:tcPr>
            <w:tcW w:w="2160" w:type="dxa"/>
          </w:tcPr>
          <w:p w14:paraId="4C6B4013" w14:textId="67A3CF5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5C1C729" w14:textId="5B778A58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data</w:t>
            </w:r>
          </w:p>
        </w:tc>
      </w:tr>
      <w:tr w:rsidR="000C0280" w14:paraId="518725E9" w14:textId="36024E88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A04B8A" w14:textId="48C648B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NOP</w:t>
            </w:r>
          </w:p>
        </w:tc>
        <w:tc>
          <w:tcPr>
            <w:tcW w:w="2160" w:type="dxa"/>
          </w:tcPr>
          <w:p w14:paraId="2E7ECCE4" w14:textId="79E1667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18B7AB2" w14:textId="1403455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operation</w:t>
            </w:r>
          </w:p>
        </w:tc>
      </w:tr>
      <w:tr w:rsidR="000C0280" w14:paraId="7BE3E91F" w14:textId="2EEEB67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EA312C3" w14:textId="71734DA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2160" w:type="dxa"/>
          </w:tcPr>
          <w:p w14:paraId="5113B3C2" w14:textId="6F78235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16DB9940" w14:textId="5C88A9C5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0C0280" w14:paraId="1518D5F9" w14:textId="0192FCC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017718D" w14:textId="74D578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</w:t>
            </w:r>
          </w:p>
        </w:tc>
        <w:tc>
          <w:tcPr>
            <w:tcW w:w="2160" w:type="dxa"/>
          </w:tcPr>
          <w:p w14:paraId="7E6C201C" w14:textId="3C7954DF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</w:t>
            </w:r>
          </w:p>
        </w:tc>
        <w:tc>
          <w:tcPr>
            <w:tcW w:w="4878" w:type="dxa"/>
          </w:tcPr>
          <w:p w14:paraId="7EF9020F" w14:textId="1DC1DB51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</w:t>
            </w:r>
          </w:p>
        </w:tc>
      </w:tr>
      <w:tr w:rsidR="000C0280" w14:paraId="5BEA3BBE" w14:textId="31D1057E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6E29AC3" w14:textId="4402D605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POPA</w:t>
            </w:r>
          </w:p>
        </w:tc>
        <w:tc>
          <w:tcPr>
            <w:tcW w:w="2160" w:type="dxa"/>
          </w:tcPr>
          <w:p w14:paraId="0E57DDF2" w14:textId="3BD94A2B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3ACC845F" w14:textId="31076D3F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from stack into .A</w:t>
            </w:r>
          </w:p>
        </w:tc>
      </w:tr>
      <w:tr w:rsidR="000C0280" w14:paraId="363A7061" w14:textId="52FF02E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B6CD63" w14:textId="7AF5FBD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POPF</w:t>
            </w:r>
          </w:p>
        </w:tc>
        <w:tc>
          <w:tcPr>
            <w:tcW w:w="2160" w:type="dxa"/>
          </w:tcPr>
          <w:p w14:paraId="4EF2086F" w14:textId="49CBA00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C205D2C" w14:textId="04F6D3EB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 into FLAGS</w:t>
            </w:r>
          </w:p>
        </w:tc>
      </w:tr>
      <w:tr w:rsidR="000C0280" w14:paraId="6B9E7551" w14:textId="20A32C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AA221A3" w14:textId="390783E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</w:t>
            </w:r>
          </w:p>
        </w:tc>
        <w:tc>
          <w:tcPr>
            <w:tcW w:w="2160" w:type="dxa"/>
          </w:tcPr>
          <w:p w14:paraId="48F14986" w14:textId="705B5EA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VII</w:t>
            </w:r>
          </w:p>
        </w:tc>
        <w:tc>
          <w:tcPr>
            <w:tcW w:w="4878" w:type="dxa"/>
          </w:tcPr>
          <w:p w14:paraId="2EE9BB49" w14:textId="653C20C9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onto stack</w:t>
            </w:r>
          </w:p>
        </w:tc>
      </w:tr>
      <w:tr w:rsidR="000C0280" w14:paraId="1AD4525D" w14:textId="57C2AEA5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EDED8F6" w14:textId="5E687E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PUSHA</w:t>
            </w:r>
          </w:p>
        </w:tc>
        <w:tc>
          <w:tcPr>
            <w:tcW w:w="2160" w:type="dxa"/>
          </w:tcPr>
          <w:p w14:paraId="763643CF" w14:textId="69C99744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2B2C296" w14:textId="4EC2AF09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.A onto stack</w:t>
            </w:r>
          </w:p>
        </w:tc>
      </w:tr>
      <w:tr w:rsidR="000C0280" w14:paraId="7942A72E" w14:textId="7EDFDBB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DECF644" w14:textId="0D14971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PUSHF</w:t>
            </w:r>
          </w:p>
        </w:tc>
        <w:tc>
          <w:tcPr>
            <w:tcW w:w="2160" w:type="dxa"/>
          </w:tcPr>
          <w:p w14:paraId="46B06C97" w14:textId="69F5C956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CFDED66" w14:textId="0C2CA389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FLAGS onto stack</w:t>
            </w:r>
          </w:p>
        </w:tc>
      </w:tr>
      <w:tr w:rsidR="000C0280" w14:paraId="548387E8" w14:textId="6489591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5E2065C" w14:textId="5501AA51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RET</w:t>
            </w:r>
          </w:p>
        </w:tc>
        <w:tc>
          <w:tcPr>
            <w:tcW w:w="2160" w:type="dxa"/>
          </w:tcPr>
          <w:p w14:paraId="7B1AF705" w14:textId="3BEFD9DD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42C9F81" w14:textId="278A64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from subroutine call</w:t>
            </w:r>
          </w:p>
        </w:tc>
      </w:tr>
      <w:tr w:rsidR="00C93E2D" w14:paraId="0289C9DB" w14:textId="77777777" w:rsidTr="0078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78D71C4" w14:textId="1A996583" w:rsidR="00C93E2D" w:rsidRDefault="00440D5D" w:rsidP="00780946">
            <w:pPr>
              <w:rPr>
                <w:b w:val="0"/>
              </w:rPr>
            </w:pPr>
            <w:r>
              <w:rPr>
                <w:b w:val="0"/>
              </w:rPr>
              <w:t>RETI</w:t>
            </w:r>
            <w:bookmarkStart w:id="0" w:name="_GoBack"/>
            <w:bookmarkEnd w:id="0"/>
          </w:p>
        </w:tc>
        <w:tc>
          <w:tcPr>
            <w:tcW w:w="2160" w:type="dxa"/>
          </w:tcPr>
          <w:p w14:paraId="68525DCB" w14:textId="77777777" w:rsidR="00C93E2D" w:rsidRDefault="00C93E2D" w:rsidP="007809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3AE51CAC" w14:textId="77777777" w:rsidR="00C93E2D" w:rsidRDefault="00C93E2D" w:rsidP="0078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from interrupt</w:t>
            </w:r>
          </w:p>
        </w:tc>
      </w:tr>
      <w:tr w:rsidR="000C0280" w14:paraId="14CCBEBF" w14:textId="3EEFD5E8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7284FE9" w14:textId="0DBE6CB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160" w:type="dxa"/>
          </w:tcPr>
          <w:p w14:paraId="208E7936" w14:textId="5D5DA5AF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1EDE80C" w14:textId="51328CB1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bits left</w:t>
            </w:r>
          </w:p>
        </w:tc>
      </w:tr>
      <w:tr w:rsidR="000C0280" w14:paraId="492F98A6" w14:textId="6EEBC1C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D1AB6FC" w14:textId="41FFFB5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ROR</w:t>
            </w:r>
          </w:p>
        </w:tc>
        <w:tc>
          <w:tcPr>
            <w:tcW w:w="2160" w:type="dxa"/>
          </w:tcPr>
          <w:p w14:paraId="54EAA7AE" w14:textId="145AD736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657558E3" w14:textId="1B4C3AF2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bits right</w:t>
            </w:r>
          </w:p>
        </w:tc>
      </w:tr>
      <w:tr w:rsidR="000C0280" w14:paraId="6D0A5AB1" w14:textId="61DFF0D4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B1D5C5D" w14:textId="414624F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SBB</w:t>
            </w:r>
          </w:p>
        </w:tc>
        <w:tc>
          <w:tcPr>
            <w:tcW w:w="2160" w:type="dxa"/>
          </w:tcPr>
          <w:p w14:paraId="306D52B3" w14:textId="3B04404A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6726D239" w14:textId="5CA7D902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 with borrow</w:t>
            </w:r>
          </w:p>
        </w:tc>
      </w:tr>
      <w:tr w:rsidR="000C0280" w14:paraId="44747488" w14:textId="575BD369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208C3B5" w14:textId="42A7520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SEC</w:t>
            </w:r>
          </w:p>
        </w:tc>
        <w:tc>
          <w:tcPr>
            <w:tcW w:w="2160" w:type="dxa"/>
          </w:tcPr>
          <w:p w14:paraId="3548C9DA" w14:textId="2803DC52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78CA42E6" w14:textId="2E3CF9B2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carry flag</w:t>
            </w:r>
          </w:p>
        </w:tc>
      </w:tr>
      <w:tr w:rsidR="000C0280" w14:paraId="3D056A37" w14:textId="02757702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3175930" w14:textId="13C88C3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SEI</w:t>
            </w:r>
          </w:p>
        </w:tc>
        <w:tc>
          <w:tcPr>
            <w:tcW w:w="2160" w:type="dxa"/>
          </w:tcPr>
          <w:p w14:paraId="71C566CB" w14:textId="0FB6B680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F63282B" w14:textId="7443DE94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interrupt-disable flag</w:t>
            </w:r>
          </w:p>
        </w:tc>
      </w:tr>
      <w:tr w:rsidR="000C0280" w14:paraId="58BE11A4" w14:textId="4A08EC6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E443FD" w14:textId="0EB7A9A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SHL</w:t>
            </w:r>
          </w:p>
        </w:tc>
        <w:tc>
          <w:tcPr>
            <w:tcW w:w="2160" w:type="dxa"/>
          </w:tcPr>
          <w:p w14:paraId="65110372" w14:textId="36F3524A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53627367" w14:textId="6ABEC774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bits left</w:t>
            </w:r>
          </w:p>
        </w:tc>
      </w:tr>
      <w:tr w:rsidR="000C0280" w14:paraId="60436C0C" w14:textId="02F2088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C534F5" w14:textId="1594FC9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SHR</w:t>
            </w:r>
          </w:p>
        </w:tc>
        <w:tc>
          <w:tcPr>
            <w:tcW w:w="2160" w:type="dxa"/>
          </w:tcPr>
          <w:p w14:paraId="5B8D8C12" w14:textId="0FAA62AE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A3E72F9" w14:textId="33F6985D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bits right</w:t>
            </w:r>
          </w:p>
        </w:tc>
      </w:tr>
      <w:tr w:rsidR="000C0280" w14:paraId="2430A58B" w14:textId="68CD6FF5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AEBA138" w14:textId="794B875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lastRenderedPageBreak/>
              <w:t>XOR</w:t>
            </w:r>
          </w:p>
        </w:tc>
        <w:tc>
          <w:tcPr>
            <w:tcW w:w="2160" w:type="dxa"/>
          </w:tcPr>
          <w:p w14:paraId="6C94D15C" w14:textId="6194A14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C4CEF02" w14:textId="163FFEDB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exclusive-OR</w:t>
            </w:r>
          </w:p>
        </w:tc>
      </w:tr>
    </w:tbl>
    <w:p w14:paraId="34A93BF2" w14:textId="16A285F6" w:rsidR="00B048A0" w:rsidRPr="00B048A0" w:rsidRDefault="00F40BB8" w:rsidP="00F40BB8">
      <w:pPr>
        <w:pStyle w:val="Heading1"/>
      </w:pPr>
      <w:r>
        <w:t>Relative Branching</w:t>
      </w:r>
    </w:p>
    <w:p w14:paraId="5BBE0F2C" w14:textId="77777777" w:rsidR="00B048A0" w:rsidRDefault="00B048A0" w:rsidP="00233668">
      <w:pPr>
        <w:rPr>
          <w:rFonts w:ascii="Consolas" w:hAnsi="Consolas" w:cs="Consolas"/>
        </w:rPr>
      </w:pPr>
    </w:p>
    <w:p w14:paraId="4751F62E" w14:textId="4476D814" w:rsidR="0058619C" w:rsidRDefault="00C44D5B" w:rsidP="0023366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Address group V is the group of relative branching instructions.  </w:t>
      </w:r>
      <w:r w:rsidR="00D45A45">
        <w:rPr>
          <w:rFonts w:ascii="Consolas" w:hAnsi="Consolas" w:cs="Consolas"/>
        </w:rPr>
        <w:t>Relative branching refers to the property that instruction execution will take place relative to the current IP register. T</w:t>
      </w:r>
      <w:r w:rsidR="00343C71">
        <w:rPr>
          <w:rFonts w:ascii="Consolas" w:hAnsi="Consolas" w:cs="Consolas"/>
        </w:rPr>
        <w:t xml:space="preserve">his is distinct from absolute </w:t>
      </w:r>
      <w:r w:rsidR="00D45A45">
        <w:rPr>
          <w:rFonts w:ascii="Consolas" w:hAnsi="Consolas" w:cs="Consolas"/>
        </w:rPr>
        <w:t xml:space="preserve">branching, where branching instructions </w:t>
      </w:r>
      <w:r w:rsidR="00343C71">
        <w:rPr>
          <w:rFonts w:ascii="Consolas" w:hAnsi="Consolas" w:cs="Consolas"/>
        </w:rPr>
        <w:t xml:space="preserve">such as JMP </w:t>
      </w:r>
      <w:r w:rsidR="00D45A45">
        <w:rPr>
          <w:rFonts w:ascii="Consolas" w:hAnsi="Consolas" w:cs="Consolas"/>
        </w:rPr>
        <w:t xml:space="preserve">are given an absolute address.  </w:t>
      </w:r>
      <w:r w:rsidR="00055538">
        <w:rPr>
          <w:rFonts w:ascii="Consolas" w:hAnsi="Consolas" w:cs="Consolas"/>
        </w:rPr>
        <w:t>This group includes the following instructions: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55538" w14:paraId="4FD185FF" w14:textId="77777777" w:rsidTr="00A70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BED0B25" w14:textId="0C6DD859" w:rsidR="00055538" w:rsidRDefault="00A706EF" w:rsidP="00055538">
            <w:r>
              <w:t>Relative Branching</w:t>
            </w:r>
            <w:r w:rsidR="00055538">
              <w:t xml:space="preserve"> Instructions</w:t>
            </w:r>
          </w:p>
        </w:tc>
      </w:tr>
      <w:tr w:rsidR="00055538" w14:paraId="4B1E3EE5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60F4A3A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</w:tr>
      <w:tr w:rsidR="00055538" w14:paraId="6F705389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25FBC6B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</w:tr>
      <w:tr w:rsidR="00055538" w14:paraId="0E1C7331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3418F94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</w:tr>
      <w:tr w:rsidR="00055538" w14:paraId="4180C9CF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BCDEDD7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</w:tr>
      <w:tr w:rsidR="00055538" w14:paraId="60CF809B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04CAD0EF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</w:tr>
      <w:tr w:rsidR="00055538" w14:paraId="142498E8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13859C3E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</w:tr>
      <w:tr w:rsidR="00055538" w14:paraId="6BCA3E14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B0AA63D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</w:tr>
      <w:tr w:rsidR="00055538" w14:paraId="4C76D25C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8BC70A3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</w:tr>
    </w:tbl>
    <w:p w14:paraId="35E67B27" w14:textId="77777777" w:rsidR="00055538" w:rsidRDefault="00055538" w:rsidP="00233668">
      <w:pPr>
        <w:rPr>
          <w:rFonts w:ascii="Consolas" w:hAnsi="Consolas" w:cs="Consolas"/>
        </w:rPr>
      </w:pPr>
    </w:p>
    <w:p w14:paraId="428F8E05" w14:textId="3C2CF18C" w:rsidR="00A43234" w:rsidRDefault="00A43234" w:rsidP="0023366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Each relative branching instruction takes a single 8-bit byte argument.  The argument encodes the offset to branch to if the instruction condition is true.  The 8-bit argument is treated as a signed value.  Since a signed 8-bit byte has a range of -128 to +127, a negative value will move the IP register backwards up to 128 bytes.  A positive value will move the IP register forward up to 127 bytes. </w:t>
      </w:r>
    </w:p>
    <w:p w14:paraId="7BEE1D00" w14:textId="77777777" w:rsidR="0058619C" w:rsidRPr="00B048A0" w:rsidRDefault="0058619C" w:rsidP="00233668">
      <w:pPr>
        <w:rPr>
          <w:rFonts w:ascii="Consolas" w:hAnsi="Consolas" w:cs="Consolas"/>
        </w:rPr>
      </w:pPr>
    </w:p>
    <w:p w14:paraId="620430AC" w14:textId="77777777" w:rsidR="00290CAE" w:rsidRPr="00233668" w:rsidRDefault="00290CAE" w:rsidP="00233668">
      <w:pPr>
        <w:rPr>
          <w:rFonts w:ascii="Consolas" w:hAnsi="Consolas" w:cs="Consolas"/>
          <w:b/>
        </w:rPr>
      </w:pPr>
    </w:p>
    <w:p w14:paraId="54F968C6" w14:textId="77777777" w:rsidR="007837DB" w:rsidRDefault="007837DB" w:rsidP="00233668"/>
    <w:sectPr w:rsidR="0078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75"/>
    <w:rsid w:val="00010F82"/>
    <w:rsid w:val="00014BC7"/>
    <w:rsid w:val="00016854"/>
    <w:rsid w:val="00020BA6"/>
    <w:rsid w:val="00055538"/>
    <w:rsid w:val="00080169"/>
    <w:rsid w:val="0009117A"/>
    <w:rsid w:val="000C0280"/>
    <w:rsid w:val="000C4CB2"/>
    <w:rsid w:val="0010572B"/>
    <w:rsid w:val="00186516"/>
    <w:rsid w:val="001D75BF"/>
    <w:rsid w:val="001F580E"/>
    <w:rsid w:val="002322C1"/>
    <w:rsid w:val="00233668"/>
    <w:rsid w:val="00247880"/>
    <w:rsid w:val="002765C7"/>
    <w:rsid w:val="00290CAE"/>
    <w:rsid w:val="002B06EA"/>
    <w:rsid w:val="002E2ED1"/>
    <w:rsid w:val="002F2FDC"/>
    <w:rsid w:val="0030416D"/>
    <w:rsid w:val="003254E3"/>
    <w:rsid w:val="00337CA2"/>
    <w:rsid w:val="00343C71"/>
    <w:rsid w:val="00345E9B"/>
    <w:rsid w:val="00356743"/>
    <w:rsid w:val="003A33EF"/>
    <w:rsid w:val="003D4663"/>
    <w:rsid w:val="003E0058"/>
    <w:rsid w:val="003F2F33"/>
    <w:rsid w:val="00440D5D"/>
    <w:rsid w:val="004934BA"/>
    <w:rsid w:val="004A1AD4"/>
    <w:rsid w:val="004F6F9C"/>
    <w:rsid w:val="0052503F"/>
    <w:rsid w:val="00533C98"/>
    <w:rsid w:val="00563410"/>
    <w:rsid w:val="0058619C"/>
    <w:rsid w:val="005C21EC"/>
    <w:rsid w:val="005D4608"/>
    <w:rsid w:val="005D59A3"/>
    <w:rsid w:val="005E57AB"/>
    <w:rsid w:val="0060294A"/>
    <w:rsid w:val="00623973"/>
    <w:rsid w:val="006856C1"/>
    <w:rsid w:val="006B51F1"/>
    <w:rsid w:val="0072689C"/>
    <w:rsid w:val="00745164"/>
    <w:rsid w:val="007837DB"/>
    <w:rsid w:val="00854AB3"/>
    <w:rsid w:val="00861276"/>
    <w:rsid w:val="00884385"/>
    <w:rsid w:val="0089598A"/>
    <w:rsid w:val="008B0613"/>
    <w:rsid w:val="008E4C31"/>
    <w:rsid w:val="009464A5"/>
    <w:rsid w:val="009558B0"/>
    <w:rsid w:val="00971C09"/>
    <w:rsid w:val="009C41BA"/>
    <w:rsid w:val="009D6898"/>
    <w:rsid w:val="00A43234"/>
    <w:rsid w:val="00A534AD"/>
    <w:rsid w:val="00A614E7"/>
    <w:rsid w:val="00A65AA6"/>
    <w:rsid w:val="00A706EF"/>
    <w:rsid w:val="00A7329B"/>
    <w:rsid w:val="00A76CE2"/>
    <w:rsid w:val="00AB755E"/>
    <w:rsid w:val="00AC40F7"/>
    <w:rsid w:val="00AD3075"/>
    <w:rsid w:val="00AD615D"/>
    <w:rsid w:val="00B014D3"/>
    <w:rsid w:val="00B017FD"/>
    <w:rsid w:val="00B048A0"/>
    <w:rsid w:val="00B761B1"/>
    <w:rsid w:val="00B86483"/>
    <w:rsid w:val="00B91893"/>
    <w:rsid w:val="00BA6F2E"/>
    <w:rsid w:val="00BD33C4"/>
    <w:rsid w:val="00BF0842"/>
    <w:rsid w:val="00C06AAD"/>
    <w:rsid w:val="00C20372"/>
    <w:rsid w:val="00C44D5B"/>
    <w:rsid w:val="00C452EC"/>
    <w:rsid w:val="00C93E2D"/>
    <w:rsid w:val="00C944AA"/>
    <w:rsid w:val="00C955CB"/>
    <w:rsid w:val="00CC2C0D"/>
    <w:rsid w:val="00CE045E"/>
    <w:rsid w:val="00CE65E9"/>
    <w:rsid w:val="00CF4EF3"/>
    <w:rsid w:val="00D02A34"/>
    <w:rsid w:val="00D11583"/>
    <w:rsid w:val="00D33A65"/>
    <w:rsid w:val="00D44C24"/>
    <w:rsid w:val="00D45A45"/>
    <w:rsid w:val="00D950C8"/>
    <w:rsid w:val="00DE17BE"/>
    <w:rsid w:val="00E353D5"/>
    <w:rsid w:val="00E64D4B"/>
    <w:rsid w:val="00E8030D"/>
    <w:rsid w:val="00E81DE6"/>
    <w:rsid w:val="00E868FC"/>
    <w:rsid w:val="00E94D5B"/>
    <w:rsid w:val="00ED468D"/>
    <w:rsid w:val="00ED71DA"/>
    <w:rsid w:val="00F35F94"/>
    <w:rsid w:val="00F40BB8"/>
    <w:rsid w:val="00F43102"/>
    <w:rsid w:val="00F60071"/>
    <w:rsid w:val="00F96265"/>
    <w:rsid w:val="00F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F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401" w:themeFill="accent6" w:themeFillShade="CC"/>
      </w:tcPr>
    </w:tblStylePr>
    <w:tblStylePr w:type="lastRow">
      <w:rPr>
        <w:b/>
        <w:bCs/>
        <w:color w:val="E584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D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D8" w:themeFill="accent4" w:themeFillTint="3F"/>
      </w:tcPr>
    </w:tblStylePr>
    <w:tblStylePr w:type="band1Horz">
      <w:tblPr/>
      <w:tcPr>
        <w:shd w:val="clear" w:color="auto" w:fill="E9EAE0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E00" w:themeColor="accent3" w:themeShade="99"/>
          <w:insideV w:val="nil"/>
        </w:tcBorders>
        <w:shd w:val="clear" w:color="auto" w:fill="993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E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52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7C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401" w:themeFill="accent6" w:themeFillShade="CC"/>
      </w:tcPr>
    </w:tblStylePr>
    <w:tblStylePr w:type="lastRow">
      <w:rPr>
        <w:b/>
        <w:bCs/>
        <w:color w:val="E584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D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D8" w:themeFill="accent4" w:themeFillTint="3F"/>
      </w:tcPr>
    </w:tblStylePr>
    <w:tblStylePr w:type="band1Horz">
      <w:tblPr/>
      <w:tcPr>
        <w:shd w:val="clear" w:color="auto" w:fill="E9EAE0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E00" w:themeColor="accent3" w:themeShade="99"/>
          <w:insideV w:val="nil"/>
        </w:tcBorders>
        <w:shd w:val="clear" w:color="auto" w:fill="993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E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52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7C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3E3D2D" mc:Ignorable=""/>
      </a:dk2>
      <a:lt2>
        <a:srgbClr xmlns:mc="http://schemas.openxmlformats.org/markup-compatibility/2006" xmlns:a14="http://schemas.microsoft.com/office/drawing/2010/main" val="CAF278" mc:Ignorable=""/>
      </a:lt2>
      <a:accent1>
        <a:srgbClr xmlns:mc="http://schemas.openxmlformats.org/markup-compatibility/2006" xmlns:a14="http://schemas.microsoft.com/office/drawing/2010/main" val="94C600" mc:Ignorable=""/>
      </a:accent1>
      <a:accent2>
        <a:srgbClr xmlns:mc="http://schemas.openxmlformats.org/markup-compatibility/2006" xmlns:a14="http://schemas.microsoft.com/office/drawing/2010/main" val="71685A" mc:Ignorable=""/>
      </a:accent2>
      <a:accent3>
        <a:srgbClr xmlns:mc="http://schemas.openxmlformats.org/markup-compatibility/2006" xmlns:a14="http://schemas.microsoft.com/office/drawing/2010/main" val="FF6700" mc:Ignorable=""/>
      </a:accent3>
      <a:accent4>
        <a:srgbClr xmlns:mc="http://schemas.openxmlformats.org/markup-compatibility/2006" xmlns:a14="http://schemas.microsoft.com/office/drawing/2010/main" val="909465" mc:Ignorable=""/>
      </a:accent4>
      <a:accent5>
        <a:srgbClr xmlns:mc="http://schemas.openxmlformats.org/markup-compatibility/2006" xmlns:a14="http://schemas.microsoft.com/office/drawing/2010/main" val="956B43" mc:Ignorable=""/>
      </a:accent5>
      <a:accent6>
        <a:srgbClr xmlns:mc="http://schemas.openxmlformats.org/markup-compatibility/2006" xmlns:a14="http://schemas.microsoft.com/office/drawing/2010/main" val="FEA022" mc:Ignorable=""/>
      </a:accent6>
      <a:hlink>
        <a:srgbClr xmlns:mc="http://schemas.openxmlformats.org/markup-compatibility/2006" xmlns:a14="http://schemas.microsoft.com/office/drawing/2010/main" val="E68200" mc:Ignorable=""/>
      </a:hlink>
      <a:folHlink>
        <a:srgbClr xmlns:mc="http://schemas.openxmlformats.org/markup-compatibility/2006" xmlns:a14="http://schemas.microsoft.com/office/drawing/2010/main" val="FFA94A" mc:Ignorable=""/>
      </a:folHlink>
    </a:clrScheme>
    <a:fontScheme name="Austin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xmlns:mc="http://schemas.openxmlformats.org/markup-compatibility/2006" xmlns:a14="http://schemas.microsoft.com/office/drawing/2010/main" val="000000" mc:Ignorable="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xmlns:mc="http://schemas.openxmlformats.org/markup-compatibility/2006" xmlns:a14="http://schemas.microsoft.com/office/drawing/2010/main" val="000000" mc:Ignorable="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459C2-33D4-4CF7-8238-3440078D0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trieck</dc:creator>
  <cp:lastModifiedBy>trieck</cp:lastModifiedBy>
  <cp:revision>118</cp:revision>
  <cp:lastPrinted>2009-12-06T22:33:00Z</cp:lastPrinted>
  <dcterms:created xsi:type="dcterms:W3CDTF">2009-12-06T16:09:00Z</dcterms:created>
  <dcterms:modified xsi:type="dcterms:W3CDTF">2009-12-17T21:55:00Z</dcterms:modified>
</cp:coreProperties>
</file>