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04236ADC" w14:textId="39C37C7C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ED468D" w:rsidRPr="00ED468D" w14:paraId="5D8BDC3B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A074FF" w14:textId="4FD578D7" w:rsidR="00ED468D" w:rsidRPr="00ED468D" w:rsidRDefault="00ED468D" w:rsidP="00290CAE">
            <w:pPr>
              <w:rPr>
                <w:b w:val="0"/>
              </w:rPr>
            </w:pPr>
            <w:r>
              <w:rPr>
                <w:b w:val="0"/>
              </w:rPr>
              <w:t>JSR</w:t>
            </w:r>
          </w:p>
        </w:tc>
        <w:tc>
          <w:tcPr>
            <w:tcW w:w="2160" w:type="dxa"/>
          </w:tcPr>
          <w:p w14:paraId="75B5129B" w14:textId="4B89B735" w:rsidR="00ED468D" w:rsidRPr="00ED468D" w:rsidRDefault="00ED468D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3E97B873" w14:textId="30D67BD1" w:rsidR="00ED468D" w:rsidRPr="00ED468D" w:rsidRDefault="00ED468D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 to subroutine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C93E2D" w14:paraId="0289C9DB" w14:textId="77777777" w:rsidTr="0078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D71C4" w14:textId="1A996583" w:rsidR="00C93E2D" w:rsidRDefault="00440D5D" w:rsidP="00780946">
            <w:pPr>
              <w:rPr>
                <w:b w:val="0"/>
              </w:rPr>
            </w:pPr>
            <w:r>
              <w:rPr>
                <w:b w:val="0"/>
              </w:rPr>
              <w:t>RETI</w:t>
            </w:r>
          </w:p>
        </w:tc>
        <w:tc>
          <w:tcPr>
            <w:tcW w:w="2160" w:type="dxa"/>
          </w:tcPr>
          <w:p w14:paraId="68525DCB" w14:textId="77777777" w:rsidR="00C93E2D" w:rsidRDefault="00C93E2D" w:rsidP="0078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E51CAC" w14:textId="77777777" w:rsidR="00C93E2D" w:rsidRDefault="00C93E2D" w:rsidP="0078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14CCBEBF" w14:textId="3EEFD5E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lastRenderedPageBreak/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4476D814" w:rsidR="0058619C" w:rsidRPr="0056699F" w:rsidRDefault="00C44D5B" w:rsidP="00233668">
      <w:pPr>
        <w:rPr>
          <w:rFonts w:cs="Consolas"/>
        </w:rPr>
      </w:pPr>
      <w:r w:rsidRPr="0056699F">
        <w:rPr>
          <w:rFonts w:cs="Consolas"/>
        </w:rPr>
        <w:t xml:space="preserve">Address group V is the group of relative branching instructions.  </w:t>
      </w:r>
      <w:r w:rsidR="00D45A45" w:rsidRPr="0056699F">
        <w:rPr>
          <w:rFonts w:cs="Consolas"/>
        </w:rPr>
        <w:t>Relative branching refers to the property that instruction execution will take place relative to the current IP register. T</w:t>
      </w:r>
      <w:r w:rsidR="00343C71" w:rsidRPr="0056699F">
        <w:rPr>
          <w:rFonts w:cs="Consolas"/>
        </w:rPr>
        <w:t xml:space="preserve">his is distinct from absolute </w:t>
      </w:r>
      <w:r w:rsidR="00D45A45" w:rsidRPr="0056699F">
        <w:rPr>
          <w:rFonts w:cs="Consolas"/>
        </w:rPr>
        <w:t xml:space="preserve">branching, where branching instructions </w:t>
      </w:r>
      <w:r w:rsidR="00343C71" w:rsidRPr="0056699F">
        <w:rPr>
          <w:rFonts w:cs="Consolas"/>
        </w:rPr>
        <w:t xml:space="preserve">such as JMP </w:t>
      </w:r>
      <w:r w:rsidR="00D45A45" w:rsidRPr="0056699F">
        <w:rPr>
          <w:rFonts w:cs="Consolas"/>
        </w:rPr>
        <w:t xml:space="preserve">are given an absolute address.  </w:t>
      </w:r>
      <w:r w:rsidR="00055538" w:rsidRPr="0056699F">
        <w:rPr>
          <w:rFonts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bookmarkStart w:id="0" w:name="_GoBack"/>
        <w:bookmarkEnd w:id="0"/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Pr="0056699F" w:rsidRDefault="00A43234" w:rsidP="00233668">
      <w:pPr>
        <w:rPr>
          <w:rFonts w:cs="Consolas"/>
        </w:rPr>
      </w:pPr>
      <w:r w:rsidRPr="0056699F">
        <w:rPr>
          <w:rFonts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40D5D"/>
    <w:rsid w:val="004934BA"/>
    <w:rsid w:val="004A1AD4"/>
    <w:rsid w:val="004F6F9C"/>
    <w:rsid w:val="0052503F"/>
    <w:rsid w:val="00533C98"/>
    <w:rsid w:val="00563410"/>
    <w:rsid w:val="0056699F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3E2D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64D4B"/>
    <w:rsid w:val="00E8030D"/>
    <w:rsid w:val="00E81DE6"/>
    <w:rsid w:val="00E868FC"/>
    <w:rsid w:val="00E94D5B"/>
    <w:rsid w:val="00ED468D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C222-091C-4C5C-93B9-C533252E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trieck</dc:creator>
  <cp:lastModifiedBy>trieck</cp:lastModifiedBy>
  <cp:revision>119</cp:revision>
  <cp:lastPrinted>2009-12-06T22:33:00Z</cp:lastPrinted>
  <dcterms:created xsi:type="dcterms:W3CDTF">2009-12-06T16:09:00Z</dcterms:created>
  <dcterms:modified xsi:type="dcterms:W3CDTF">2009-12-18T13:55:00Z</dcterms:modified>
</cp:coreProperties>
</file>