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17" w:rsidRPr="00A71217" w:rsidRDefault="00A71217" w:rsidP="00A71217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A71217">
        <w:rPr>
          <w:rFonts w:ascii="Times New Roman" w:hAnsi="Times New Roman" w:cs="Times New Roman"/>
          <w:b/>
          <w:bCs/>
          <w:color w:val="0070C0"/>
          <w:sz w:val="20"/>
          <w:szCs w:val="20"/>
        </w:rPr>
        <w:t>H_Index</w:t>
      </w:r>
    </w:p>
    <w:p w:rsidR="00A71217" w:rsidRPr="00A71217" w:rsidRDefault="00A71217" w:rsidP="00A71217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71217">
        <w:rPr>
          <w:rFonts w:ascii="Times New Roman" w:hAnsi="Times New Roman" w:cs="Times New Roman"/>
          <w:sz w:val="20"/>
          <w:szCs w:val="20"/>
        </w:rPr>
        <w:t>Làm thế nào để đánh giá sự thành công của một nhà khoa học?</w:t>
      </w:r>
      <w:proofErr w:type="gramEnd"/>
      <w:r w:rsidRPr="00A71217">
        <w:rPr>
          <w:rFonts w:ascii="Times New Roman" w:hAnsi="Times New Roman" w:cs="Times New Roman"/>
          <w:sz w:val="20"/>
          <w:szCs w:val="20"/>
        </w:rPr>
        <w:t xml:space="preserve">  </w:t>
      </w:r>
      <w:proofErr w:type="gramStart"/>
      <w:r w:rsidRPr="00A71217">
        <w:rPr>
          <w:rFonts w:ascii="Times New Roman" w:hAnsi="Times New Roman" w:cs="Times New Roman"/>
          <w:sz w:val="20"/>
          <w:szCs w:val="20"/>
        </w:rPr>
        <w:t>Dựa vào số bài báo được công bố hay dựa vào số lần một bài báo được trích dẫn tới ở công trình của những người khác?</w:t>
      </w:r>
      <w:proofErr w:type="gramEnd"/>
      <w:r w:rsidRPr="00A7121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71217">
        <w:rPr>
          <w:rFonts w:ascii="Times New Roman" w:hAnsi="Times New Roman" w:cs="Times New Roman"/>
          <w:sz w:val="20"/>
          <w:szCs w:val="20"/>
        </w:rPr>
        <w:t>Cả hai tham số đó đều quan trọng.</w:t>
      </w:r>
      <w:proofErr w:type="gramEnd"/>
    </w:p>
    <w:p w:rsidR="00A71217" w:rsidRPr="00A71217" w:rsidRDefault="00A71217" w:rsidP="00A71217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71217">
        <w:rPr>
          <w:rFonts w:ascii="Times New Roman" w:hAnsi="Times New Roman" w:cs="Times New Roman"/>
          <w:sz w:val="20"/>
          <w:szCs w:val="20"/>
        </w:rPr>
        <w:t xml:space="preserve">Một bài báo có điểm số trích dẫn là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c</w:t>
      </w:r>
      <w:r w:rsidRPr="00A71217">
        <w:rPr>
          <w:rFonts w:ascii="Times New Roman" w:hAnsi="Times New Roman" w:cs="Times New Roman"/>
          <w:sz w:val="20"/>
          <w:szCs w:val="20"/>
        </w:rPr>
        <w:t xml:space="preserve"> nếu nó được trích dẫn tới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c</w:t>
      </w:r>
      <w:r w:rsidRPr="00A71217">
        <w:rPr>
          <w:rFonts w:ascii="Times New Roman" w:hAnsi="Times New Roman" w:cs="Times New Roman"/>
          <w:sz w:val="20"/>
          <w:szCs w:val="20"/>
        </w:rPr>
        <w:t xml:space="preserve"> lần trong các công trình của những nhà khoa học khác.</w:t>
      </w:r>
      <w:proofErr w:type="gramEnd"/>
      <w:r w:rsidRPr="00A7121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71217">
        <w:rPr>
          <w:rFonts w:ascii="Times New Roman" w:hAnsi="Times New Roman" w:cs="Times New Roman"/>
          <w:sz w:val="20"/>
          <w:szCs w:val="20"/>
        </w:rPr>
        <w:t xml:space="preserve">Một trong số các cách đánh giá sự thành công của một nhà khoa học là tính chỉ số ảnh hưởng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H_Index</w:t>
      </w:r>
      <w:r w:rsidRPr="00A71217">
        <w:rPr>
          <w:rFonts w:ascii="Times New Roman" w:hAnsi="Times New Roman" w:cs="Times New Roman"/>
          <w:sz w:val="20"/>
          <w:szCs w:val="20"/>
        </w:rPr>
        <w:t xml:space="preserve"> dựa trên sự kết hợp giữa số lượng bài báo và chỉ số trích dẫn của các bài báo đó.</w:t>
      </w:r>
      <w:proofErr w:type="gramEnd"/>
    </w:p>
    <w:p w:rsidR="00A71217" w:rsidRPr="00A71217" w:rsidRDefault="00A71217" w:rsidP="00A71217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A71217">
        <w:rPr>
          <w:rFonts w:ascii="Times New Roman" w:hAnsi="Times New Roman" w:cs="Times New Roman"/>
          <w:sz w:val="20"/>
          <w:szCs w:val="20"/>
        </w:rPr>
        <w:t xml:space="preserve">Chỉ số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H_Index</w:t>
      </w:r>
      <w:r w:rsidRPr="00A71217">
        <w:rPr>
          <w:rFonts w:ascii="Times New Roman" w:hAnsi="Times New Roman" w:cs="Times New Roman"/>
          <w:sz w:val="20"/>
          <w:szCs w:val="20"/>
        </w:rPr>
        <w:t xml:space="preserve">của một nhà khoa học bằng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A71217">
        <w:rPr>
          <w:rFonts w:ascii="Times New Roman" w:hAnsi="Times New Roman" w:cs="Times New Roman"/>
          <w:sz w:val="20"/>
          <w:szCs w:val="20"/>
        </w:rPr>
        <w:t xml:space="preserve"> lớn nhất nếu người đó có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A71217">
        <w:rPr>
          <w:rFonts w:ascii="Times New Roman" w:hAnsi="Times New Roman" w:cs="Times New Roman"/>
          <w:sz w:val="20"/>
          <w:szCs w:val="20"/>
        </w:rPr>
        <w:t xml:space="preserve"> bài báo, mỗi bài có điểm số trích dẫn không nhỏ hơn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A71217">
        <w:rPr>
          <w:rFonts w:ascii="Times New Roman" w:hAnsi="Times New Roman" w:cs="Times New Roman"/>
          <w:sz w:val="20"/>
          <w:szCs w:val="20"/>
        </w:rPr>
        <w:t xml:space="preserve">. Ví dụ, một người có 10 bài báo, mỗi bài báo được trích dẫn không dưới 10 lần thì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H_Index</w:t>
      </w:r>
      <w:r w:rsidRPr="00A71217">
        <w:rPr>
          <w:rFonts w:ascii="Times New Roman" w:hAnsi="Times New Roman" w:cs="Times New Roman"/>
          <w:sz w:val="20"/>
          <w:szCs w:val="20"/>
        </w:rPr>
        <w:t xml:space="preserve"> của người đó ít nhất là bằng 10.</w:t>
      </w:r>
    </w:p>
    <w:p w:rsidR="00A71217" w:rsidRPr="00A71217" w:rsidRDefault="00A71217" w:rsidP="00A71217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A71217">
        <w:rPr>
          <w:rFonts w:ascii="Times New Roman" w:hAnsi="Times New Roman" w:cs="Times New Roman"/>
          <w:sz w:val="20"/>
          <w:szCs w:val="20"/>
        </w:rPr>
        <w:t xml:space="preserve">Một người có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A71217">
        <w:rPr>
          <w:rFonts w:ascii="Times New Roman" w:hAnsi="Times New Roman" w:cs="Times New Roman"/>
          <w:sz w:val="20"/>
          <w:szCs w:val="20"/>
        </w:rPr>
        <w:t xml:space="preserve"> bài báo, bài báo thứ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r w:rsidRPr="00A71217">
        <w:rPr>
          <w:rFonts w:ascii="Times New Roman" w:hAnsi="Times New Roman" w:cs="Times New Roman"/>
          <w:sz w:val="20"/>
          <w:szCs w:val="20"/>
        </w:rPr>
        <w:t xml:space="preserve"> có điểm trích dẫn là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c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  <w:vertAlign w:val="subscript"/>
        </w:rPr>
        <w:t>i</w:t>
      </w:r>
      <w:r w:rsidRPr="00A71217">
        <w:rPr>
          <w:rFonts w:ascii="Times New Roman" w:hAnsi="Times New Roman" w:cs="Times New Roman"/>
          <w:sz w:val="20"/>
          <w:szCs w:val="20"/>
        </w:rPr>
        <w:t xml:space="preserve">,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r w:rsidRPr="00A71217">
        <w:rPr>
          <w:rFonts w:ascii="Times New Roman" w:hAnsi="Times New Roman" w:cs="Times New Roman"/>
          <w:sz w:val="20"/>
          <w:szCs w:val="20"/>
        </w:rPr>
        <w:t xml:space="preserve"> = 1 ÷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A71217">
        <w:rPr>
          <w:rFonts w:ascii="Times New Roman" w:hAnsi="Times New Roman" w:cs="Times New Roman"/>
          <w:sz w:val="20"/>
          <w:szCs w:val="20"/>
        </w:rPr>
        <w:t xml:space="preserve">. Hãy xác định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H_Index</w:t>
      </w:r>
      <w:r w:rsidRPr="00A71217">
        <w:rPr>
          <w:rFonts w:ascii="Times New Roman" w:hAnsi="Times New Roman" w:cs="Times New Roman"/>
          <w:sz w:val="20"/>
          <w:szCs w:val="20"/>
        </w:rPr>
        <w:t xml:space="preserve"> của người đó.</w:t>
      </w:r>
    </w:p>
    <w:p w:rsidR="00A71217" w:rsidRPr="00A71217" w:rsidRDefault="00A71217" w:rsidP="00A71217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Dữ liệu:</w:t>
      </w:r>
      <w:r w:rsidRPr="00A71217">
        <w:rPr>
          <w:rFonts w:ascii="Times New Roman" w:hAnsi="Times New Roman" w:cs="Times New Roman"/>
          <w:sz w:val="20"/>
          <w:szCs w:val="20"/>
        </w:rPr>
        <w:t xml:space="preserve"> Vào từ thiết bị nhập chuẩn:</w:t>
      </w:r>
    </w:p>
    <w:p w:rsidR="00A71217" w:rsidRPr="00A71217" w:rsidRDefault="00A71217" w:rsidP="00A7121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Dòng đầu tiên chứa một số nguyên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 (1 ≤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 ≤ 5×10</w:t>
      </w:r>
      <w:r w:rsidRPr="00A71217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5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>),</w:t>
      </w:r>
    </w:p>
    <w:p w:rsidR="00A71217" w:rsidRPr="00A71217" w:rsidRDefault="00A71217" w:rsidP="00A7121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Dòng thứ 2 chứa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 số nguyên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bscript"/>
        </w:rPr>
        <w:t>1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bscript"/>
        </w:rPr>
        <w:t>2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Start"/>
      <w:r w:rsidRPr="00A71217">
        <w:rPr>
          <w:rFonts w:ascii="Times New Roman" w:eastAsia="Times New Roman" w:hAnsi="Times New Roman" w:cs="Times New Roman"/>
          <w:sz w:val="20"/>
          <w:szCs w:val="20"/>
        </w:rPr>
        <w:t>. . .,</w:t>
      </w:r>
      <w:proofErr w:type="gramEnd"/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bscript"/>
        </w:rPr>
        <w:t>n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 (0 ≤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bscript"/>
        </w:rPr>
        <w:t>i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 ≤ 10</w:t>
      </w:r>
      <w:r w:rsidRPr="00A71217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6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i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 xml:space="preserve"> = 1 ÷ </w:t>
      </w:r>
      <w:r w:rsidRPr="00A712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</w:t>
      </w:r>
      <w:r w:rsidRPr="00A71217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A71217" w:rsidRPr="00A71217" w:rsidRDefault="00A71217" w:rsidP="00A71217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Kết quả:</w:t>
      </w:r>
      <w:r w:rsidRPr="00A71217">
        <w:rPr>
          <w:rFonts w:ascii="Times New Roman" w:hAnsi="Times New Roman" w:cs="Times New Roman"/>
          <w:sz w:val="20"/>
          <w:szCs w:val="20"/>
        </w:rPr>
        <w:t xml:space="preserve"> Đưa ra thiết bị xuất chuẩn một số nguyên – </w:t>
      </w: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H_Index</w:t>
      </w:r>
      <w:r w:rsidRPr="00A71217">
        <w:rPr>
          <w:rFonts w:ascii="Times New Roman" w:hAnsi="Times New Roman" w:cs="Times New Roman"/>
          <w:sz w:val="20"/>
          <w:szCs w:val="20"/>
        </w:rPr>
        <w:t xml:space="preserve"> tìm được.</w:t>
      </w:r>
    </w:p>
    <w:p w:rsidR="00A71217" w:rsidRPr="00A71217" w:rsidRDefault="00A71217" w:rsidP="00A71217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A712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Ví dụ: </w:t>
      </w:r>
    </w:p>
    <w:p w:rsidR="00A71217" w:rsidRPr="00A71217" w:rsidRDefault="00A71217" w:rsidP="00A71217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10"/>
        <w:gridCol w:w="1930"/>
      </w:tblGrid>
      <w:tr w:rsidR="00A71217" w:rsidRPr="00A71217" w:rsidTr="00A71217">
        <w:trPr>
          <w:tblCellSpacing w:w="0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/>
            <w:vAlign w:val="center"/>
            <w:hideMark/>
          </w:tcPr>
          <w:p w:rsidR="00A71217" w:rsidRPr="00A71217" w:rsidRDefault="00A71217" w:rsidP="00A712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217">
              <w:rPr>
                <w:rFonts w:ascii="Courier" w:hAnsi="Courier" w:cs="Courier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217" w:rsidRPr="00A71217" w:rsidRDefault="00A71217" w:rsidP="00A712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/>
            <w:vAlign w:val="center"/>
            <w:hideMark/>
          </w:tcPr>
          <w:p w:rsidR="00A71217" w:rsidRPr="00A71217" w:rsidRDefault="00A71217" w:rsidP="00A712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217">
              <w:rPr>
                <w:rFonts w:ascii="Courier" w:hAnsi="Courier" w:cs="Courier"/>
                <w:color w:val="000000"/>
                <w:sz w:val="20"/>
                <w:szCs w:val="20"/>
              </w:rPr>
              <w:t>OUTPUT</w:t>
            </w:r>
          </w:p>
        </w:tc>
      </w:tr>
      <w:tr w:rsidR="00A71217" w:rsidRPr="00A71217" w:rsidTr="00A71217">
        <w:trPr>
          <w:trHeight w:val="338"/>
          <w:tblCellSpacing w:w="0" w:type="dxa"/>
        </w:trPr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/>
            <w:vAlign w:val="center"/>
            <w:hideMark/>
          </w:tcPr>
          <w:p w:rsidR="00A71217" w:rsidRPr="00A71217" w:rsidRDefault="00A71217" w:rsidP="00A7121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A71217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5</w:t>
            </w:r>
          </w:p>
          <w:p w:rsidR="00A71217" w:rsidRPr="00A71217" w:rsidRDefault="00A71217" w:rsidP="00A7121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A71217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8 5 3 4 10</w:t>
            </w:r>
          </w:p>
        </w:tc>
        <w:tc>
          <w:tcPr>
            <w:tcW w:w="8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217" w:rsidRPr="00A71217" w:rsidRDefault="00A71217" w:rsidP="00A7121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/>
            <w:vAlign w:val="center"/>
            <w:hideMark/>
          </w:tcPr>
          <w:p w:rsidR="00A71217" w:rsidRPr="00A71217" w:rsidRDefault="00A71217" w:rsidP="00A7121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A71217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A71217" w:rsidRPr="00A71217" w:rsidTr="00A71217">
        <w:trPr>
          <w:trHeight w:val="20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217" w:rsidRPr="00A71217" w:rsidRDefault="00A71217" w:rsidP="00A71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217" w:rsidRPr="00A71217" w:rsidRDefault="00A71217" w:rsidP="00A71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1217" w:rsidRPr="00A71217" w:rsidRDefault="00A71217" w:rsidP="00A712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71217" w:rsidRPr="00A71217" w:rsidRDefault="00A71217" w:rsidP="00A7121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E7D1D"/>
    <w:multiLevelType w:val="multilevel"/>
    <w:tmpl w:val="1D0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17"/>
    <w:rsid w:val="00741CA2"/>
    <w:rsid w:val="00A71217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12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1217"/>
    <w:rPr>
      <w:b/>
      <w:bCs/>
    </w:rPr>
  </w:style>
  <w:style w:type="character" w:styleId="Emphasis">
    <w:name w:val="Emphasis"/>
    <w:basedOn w:val="DefaultParagraphFont"/>
    <w:uiPriority w:val="20"/>
    <w:qFormat/>
    <w:rsid w:val="00A7121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7121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12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1217"/>
    <w:rPr>
      <w:b/>
      <w:bCs/>
    </w:rPr>
  </w:style>
  <w:style w:type="character" w:styleId="Emphasis">
    <w:name w:val="Emphasis"/>
    <w:basedOn w:val="DefaultParagraphFont"/>
    <w:uiPriority w:val="20"/>
    <w:qFormat/>
    <w:rsid w:val="00A7121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7121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Macintosh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2023-01-18T09:22:00Z</dcterms:created>
  <dcterms:modified xsi:type="dcterms:W3CDTF">2023-01-18T09:23:00Z</dcterms:modified>
</cp:coreProperties>
</file>