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FC" w:rsidRPr="002772FC" w:rsidRDefault="002772FC" w:rsidP="002772FC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772FC">
        <w:rPr>
          <w:rFonts w:ascii="Times New Roman" w:hAnsi="Times New Roman" w:cs="Times New Roman"/>
          <w:b/>
          <w:bCs/>
          <w:color w:val="000000"/>
          <w:sz w:val="20"/>
          <w:szCs w:val="20"/>
        </w:rPr>
        <w:t>KHÓA SỐ</w:t>
      </w:r>
    </w:p>
    <w:p w:rsidR="002772FC" w:rsidRPr="002772FC" w:rsidRDefault="002772FC" w:rsidP="002772FC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Để tăng độ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toàn chống hiện tượng cướp ngân hàng ngày càng phổ biến người ta dùng khóa số với mã mở khóa đơn giản nhưng rất hiệu quả.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Trên cửa ra vào hiển thị một xâu khá dài các ký tự số.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Các chữ số có thể di chuyển đổi chổ cho nhau hoặc bị xóa.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Muốn mở khóa người ta phải </w:t>
      </w:r>
      <w:r w:rsidRPr="002772FC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 chuyển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các chữ số và trong trường hợp cần thiết – </w:t>
      </w:r>
      <w:r w:rsidRPr="002772FC">
        <w:rPr>
          <w:rFonts w:ascii="Times New Roman" w:hAnsi="Times New Roman" w:cs="Times New Roman"/>
          <w:b/>
          <w:bCs/>
          <w:color w:val="000000"/>
          <w:sz w:val="20"/>
          <w:szCs w:val="20"/>
        </w:rPr>
        <w:t>xóa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vài chữ số để nhận được </w:t>
      </w:r>
      <w:r w:rsidRPr="002772FC">
        <w:rPr>
          <w:rFonts w:ascii="Times New Roman" w:hAnsi="Times New Roman" w:cs="Times New Roman"/>
          <w:i/>
          <w:iCs/>
          <w:color w:val="000000"/>
          <w:sz w:val="20"/>
          <w:szCs w:val="20"/>
        </w:rPr>
        <w:t>xâu lớn nhất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thỏa mãn điều kiện đã cài đặt.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Điều kiện này được thay đổi thường xuyên.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Hôm nay điều kiện đó là “Số nhận được phải chia hết cho 3”.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Số nhận được có thể bắt đầu bằng các chữ số 0.</w:t>
      </w:r>
      <w:proofErr w:type="gramEnd"/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Xâu “000” sẽ lớn hơn xâu “00”.</w:t>
      </w:r>
      <w:proofErr w:type="gramEnd"/>
    </w:p>
    <w:p w:rsidR="002772FC" w:rsidRPr="002772FC" w:rsidRDefault="002772FC" w:rsidP="002772FC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772FC">
        <w:rPr>
          <w:rFonts w:ascii="Times New Roman" w:hAnsi="Times New Roman" w:cs="Times New Roman"/>
          <w:color w:val="000000"/>
          <w:sz w:val="20"/>
          <w:szCs w:val="20"/>
        </w:rPr>
        <w:t>Hãy xác định khóa mở cửa.</w:t>
      </w:r>
      <w:proofErr w:type="gramEnd"/>
    </w:p>
    <w:p w:rsidR="002772FC" w:rsidRPr="002772FC" w:rsidRDefault="002772FC" w:rsidP="002772FC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72FC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Dữ liệu: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Vào từ thiết bị nhập chuẩn gồm một xâu ký tự số có độ dài lớn hơn 2 và không vượt quá 10</w:t>
      </w:r>
      <w:r w:rsidRPr="002772FC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5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772FC" w:rsidRPr="002772FC" w:rsidRDefault="002772FC" w:rsidP="002772FC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72FC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Kết quả:</w:t>
      </w:r>
      <w:r w:rsidRPr="002772FC">
        <w:rPr>
          <w:rFonts w:ascii="Times New Roman" w:hAnsi="Times New Roman" w:cs="Times New Roman"/>
          <w:color w:val="000000"/>
          <w:sz w:val="20"/>
          <w:szCs w:val="20"/>
        </w:rPr>
        <w:t xml:space="preserve"> Đưa ra thiết bị xuất chuẩn xâu khóa mở cửa.</w:t>
      </w:r>
    </w:p>
    <w:p w:rsidR="002772FC" w:rsidRPr="002772FC" w:rsidRDefault="002772FC" w:rsidP="002772FC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2772FC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Ví dụ: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0"/>
        <w:gridCol w:w="1350"/>
      </w:tblGrid>
      <w:tr w:rsidR="002772FC" w:rsidRPr="002772FC" w:rsidTr="002772FC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2FC">
              <w:rPr>
                <w:rFonts w:ascii="Courier" w:hAnsi="Courier" w:cs="Courier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2FC">
              <w:rPr>
                <w:rFonts w:ascii="Courier" w:hAnsi="Courier" w:cs="Courier"/>
                <w:color w:val="000000"/>
                <w:sz w:val="20"/>
                <w:szCs w:val="20"/>
              </w:rPr>
              <w:t>OUTPUT</w:t>
            </w:r>
          </w:p>
        </w:tc>
      </w:tr>
      <w:tr w:rsidR="002772FC" w:rsidRPr="002772FC" w:rsidTr="002772FC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2FC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2772FC" w:rsidRPr="002772FC" w:rsidRDefault="002772FC" w:rsidP="002772FC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72FC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510</w:t>
            </w:r>
          </w:p>
        </w:tc>
      </w:tr>
    </w:tbl>
    <w:p w:rsidR="002772FC" w:rsidRPr="002772FC" w:rsidRDefault="002772FC" w:rsidP="002772F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FC"/>
    <w:rsid w:val="002772FC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2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772FC"/>
    <w:rPr>
      <w:b/>
      <w:bCs/>
    </w:rPr>
  </w:style>
  <w:style w:type="character" w:styleId="Emphasis">
    <w:name w:val="Emphasis"/>
    <w:basedOn w:val="DefaultParagraphFont"/>
    <w:uiPriority w:val="20"/>
    <w:qFormat/>
    <w:rsid w:val="002772F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772F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2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772FC"/>
    <w:rPr>
      <w:b/>
      <w:bCs/>
    </w:rPr>
  </w:style>
  <w:style w:type="character" w:styleId="Emphasis">
    <w:name w:val="Emphasis"/>
    <w:basedOn w:val="DefaultParagraphFont"/>
    <w:uiPriority w:val="20"/>
    <w:qFormat/>
    <w:rsid w:val="002772F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772F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2023-01-18T09:44:00Z</dcterms:created>
  <dcterms:modified xsi:type="dcterms:W3CDTF">2023-01-18T09:44:00Z</dcterms:modified>
</cp:coreProperties>
</file>