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1d8684"/>
          <w:sz w:val="32"/>
          <w:szCs w:val="32"/>
        </w:rPr>
      </w:pPr>
      <w:r w:rsidDel="00000000" w:rsidR="00000000" w:rsidRPr="00000000">
        <w:rPr>
          <w:rFonts w:ascii="Arial" w:cs="Arial" w:eastAsia="Arial" w:hAnsi="Arial"/>
          <w:b w:val="1"/>
          <w:color w:val="ea4335"/>
          <w:sz w:val="32"/>
          <w:szCs w:val="32"/>
          <w:rtl w:val="0"/>
        </w:rPr>
        <w:t xml:space="preserve">TÂM LÝ HỌC NHẬP MÔN </w:t>
      </w:r>
      <w:r w:rsidDel="00000000" w:rsidR="00000000" w:rsidRPr="00000000">
        <w:rPr>
          <w:rFonts w:ascii="Arial" w:cs="Arial" w:eastAsia="Arial" w:hAnsi="Arial"/>
          <w:b w:val="1"/>
          <w:color w:val="1d8684"/>
          <w:sz w:val="32"/>
          <w:szCs w:val="32"/>
          <w:rtl w:val="0"/>
        </w:rPr>
        <w:t xml:space="preserve">-</w:t>
      </w:r>
      <w:r w:rsidDel="00000000" w:rsidR="00000000" w:rsidRPr="00000000">
        <w:rPr>
          <w:rFonts w:ascii="Arial" w:cs="Arial" w:eastAsia="Arial" w:hAnsi="Arial"/>
          <w:b w:val="1"/>
          <w:color w:val="ea4335"/>
          <w:sz w:val="32"/>
          <w:szCs w:val="32"/>
          <w:rtl w:val="0"/>
        </w:rPr>
        <w:t xml:space="preserve"> </w:t>
      </w:r>
      <w:r w:rsidDel="00000000" w:rsidR="00000000" w:rsidRPr="00000000">
        <w:rPr>
          <w:rFonts w:ascii="Arial" w:cs="Arial" w:eastAsia="Arial" w:hAnsi="Arial"/>
          <w:b w:val="1"/>
          <w:color w:val="1d8684"/>
          <w:sz w:val="32"/>
          <w:szCs w:val="32"/>
          <w:rtl w:val="0"/>
        </w:rPr>
        <w:t xml:space="preserve">INTRODUCTION TO PSYCHOLOGY</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Tổ chức bởi: Dự án chia sẻ kiến thức Tâm lý học chân chính Psyme</w:t>
      </w:r>
    </w:p>
    <w:p w:rsidR="00000000" w:rsidDel="00000000" w:rsidP="00000000" w:rsidRDefault="00000000" w:rsidRPr="00000000" w14:paraId="0000000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Website: Psyme.org</w:t>
      </w:r>
    </w:p>
    <w:p w:rsidR="00000000" w:rsidDel="00000000" w:rsidP="00000000" w:rsidRDefault="00000000" w:rsidRPr="00000000" w14:paraId="00000005">
      <w:pPr>
        <w:rPr>
          <w:rFonts w:ascii="Arial" w:cs="Arial" w:eastAsia="Arial" w:hAnsi="Arial"/>
          <w:b w:val="1"/>
          <w:color w:val="4472c4"/>
          <w:sz w:val="28"/>
          <w:szCs w:val="28"/>
        </w:rPr>
      </w:pPr>
      <w:r w:rsidDel="00000000" w:rsidR="00000000" w:rsidRPr="00000000">
        <w:rPr>
          <w:rtl w:val="0"/>
        </w:rPr>
      </w:r>
    </w:p>
    <w:p w:rsidR="00000000" w:rsidDel="00000000" w:rsidP="00000000" w:rsidRDefault="00000000" w:rsidRPr="00000000" w14:paraId="00000006">
      <w:pPr>
        <w:pStyle w:val="Heading1"/>
        <w:rPr>
          <w:rFonts w:ascii="Arial" w:cs="Arial" w:eastAsia="Arial" w:hAnsi="Arial"/>
        </w:rPr>
      </w:pPr>
      <w:bookmarkStart w:colFirst="0" w:colLast="0" w:name="_heading=h.szbdar1fkd1n" w:id="0"/>
      <w:bookmarkEnd w:id="0"/>
      <w:r w:rsidDel="00000000" w:rsidR="00000000" w:rsidRPr="00000000">
        <w:rPr>
          <w:rtl w:val="0"/>
        </w:rPr>
        <w:t xml:space="preserve">SYLLABUS </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tbl>
      <w:tblPr>
        <w:tblStyle w:val="Table1"/>
        <w:tblW w:w="10526.000000000002" w:type="dxa"/>
        <w:jc w:val="left"/>
        <w:tblBorders>
          <w:top w:color="000000" w:space="0" w:sz="0" w:val="nil"/>
          <w:left w:color="000000" w:space="0" w:sz="0" w:val="nil"/>
          <w:bottom w:color="000000" w:space="0" w:sz="0" w:val="nil"/>
          <w:right w:color="000000" w:space="0" w:sz="0" w:val="nil"/>
          <w:insideH w:color="000000" w:space="0" w:sz="6" w:val="single"/>
          <w:insideV w:color="000000" w:space="0" w:sz="6" w:val="single"/>
        </w:tblBorders>
        <w:tblLayout w:type="fixed"/>
        <w:tblLook w:val="0400"/>
      </w:tblPr>
      <w:tblGrid>
        <w:gridCol w:w="1055"/>
        <w:gridCol w:w="3916"/>
        <w:gridCol w:w="1117"/>
        <w:gridCol w:w="4438"/>
        <w:tblGridChange w:id="0">
          <w:tblGrid>
            <w:gridCol w:w="1055"/>
            <w:gridCol w:w="3916"/>
            <w:gridCol w:w="1117"/>
            <w:gridCol w:w="4438"/>
          </w:tblGrid>
        </w:tblGridChange>
      </w:tblGrid>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134f5c" w:val="clear"/>
            <w:tcMar>
              <w:top w:w="20.0" w:type="dxa"/>
              <w:left w:w="30.0" w:type="dxa"/>
              <w:bottom w:w="20.0" w:type="dxa"/>
              <w:right w:w="30.0" w:type="dxa"/>
            </w:tcMar>
          </w:tcPr>
          <w:p w:rsidR="00000000" w:rsidDel="00000000" w:rsidP="00000000" w:rsidRDefault="00000000" w:rsidRPr="00000000" w14:paraId="00000008">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1</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09">
            <w:pPr>
              <w:rPr>
                <w:rFonts w:ascii="Arial" w:cs="Arial" w:eastAsia="Arial" w:hAnsi="Arial"/>
                <w:b w:val="1"/>
                <w:color w:val="134f5c"/>
              </w:rPr>
            </w:pPr>
            <w:r w:rsidDel="00000000" w:rsidR="00000000" w:rsidRPr="00000000">
              <w:rPr>
                <w:rFonts w:ascii="Arial" w:cs="Arial" w:eastAsia="Arial" w:hAnsi="Arial"/>
                <w:b w:val="1"/>
                <w:color w:val="134f5c"/>
                <w:rtl w:val="0"/>
              </w:rPr>
              <w:t xml:space="preserve">Dẫn nhập </w:t>
            </w:r>
          </w:p>
          <w:p w:rsidR="00000000" w:rsidDel="00000000" w:rsidP="00000000" w:rsidRDefault="00000000" w:rsidRPr="00000000" w14:paraId="0000000A">
            <w:pPr>
              <w:rPr>
                <w:rFonts w:ascii="Arial" w:cs="Arial" w:eastAsia="Arial" w:hAnsi="Arial"/>
                <w:b w:val="1"/>
                <w:color w:val="134f5c"/>
              </w:rPr>
            </w:pPr>
            <w:r w:rsidDel="00000000" w:rsidR="00000000" w:rsidRPr="00000000">
              <w:rPr>
                <w:rFonts w:ascii="Arial" w:cs="Arial" w:eastAsia="Arial" w:hAnsi="Arial"/>
                <w:b w:val="1"/>
                <w:color w:val="134f5c"/>
                <w:rtl w:val="0"/>
              </w:rPr>
              <w:t xml:space="preserve">Các phương pháp nghiên cứu tâm lý</w:t>
            </w:r>
          </w:p>
        </w:tc>
        <w:tc>
          <w:tcPr>
            <w:tcBorders>
              <w:top w:color="cccccc" w:space="0" w:sz="4" w:val="single"/>
              <w:left w:color="cccccc" w:space="0" w:sz="4" w:val="single"/>
              <w:bottom w:color="cccccc" w:space="0" w:sz="4" w:val="single"/>
              <w:right w:color="cccccc" w:space="0" w:sz="4" w:val="single"/>
            </w:tcBorders>
            <w:shd w:fill="cc0000" w:val="clear"/>
            <w:tcMar>
              <w:top w:w="20.0" w:type="dxa"/>
              <w:left w:w="30.0" w:type="dxa"/>
              <w:bottom w:w="20.0" w:type="dxa"/>
              <w:right w:w="30.0" w:type="dxa"/>
            </w:tcMar>
          </w:tcPr>
          <w:p w:rsidR="00000000" w:rsidDel="00000000" w:rsidP="00000000" w:rsidRDefault="00000000" w:rsidRPr="00000000" w14:paraId="0000000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7</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0C">
            <w:pPr>
              <w:rPr>
                <w:rFonts w:ascii="Arial" w:cs="Arial" w:eastAsia="Arial" w:hAnsi="Arial"/>
                <w:b w:val="1"/>
                <w:color w:val="cc0000"/>
              </w:rPr>
            </w:pPr>
            <w:r w:rsidDel="00000000" w:rsidR="00000000" w:rsidRPr="00000000">
              <w:rPr>
                <w:rFonts w:ascii="Arial" w:cs="Arial" w:eastAsia="Arial" w:hAnsi="Arial"/>
                <w:b w:val="1"/>
                <w:color w:val="cc0000"/>
                <w:rtl w:val="0"/>
              </w:rPr>
              <w:t xml:space="preserve">Ý thức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0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1. Sự phát triển của ngành Tâm lý học theo thời gian</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0F">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1. Ý thức và vô thức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2. Nhà tâm lý học làm việc gì</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3">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2. Giấc ngủ và giấc mơ</w:t>
            </w:r>
          </w:p>
        </w:tc>
      </w:tr>
      <w:tr>
        <w:trPr>
          <w:cantSplit w:val="0"/>
          <w:trHeight w:val="274.9804687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3. Các phương pháp nghiên cứu tâm lý học </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7">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3. Thôi miên</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1B">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1C">
            <w:pPr>
              <w:rPr>
                <w:rFonts w:ascii="Arial" w:cs="Arial" w:eastAsia="Arial" w:hAnsi="Arial"/>
              </w:rPr>
            </w:pPr>
            <w:r w:rsidDel="00000000" w:rsidR="00000000" w:rsidRPr="00000000">
              <w:rPr>
                <w:rtl w:val="0"/>
              </w:rPr>
            </w:r>
          </w:p>
        </w:tc>
      </w:tr>
      <w:tr>
        <w:trPr>
          <w:cantSplit w:val="0"/>
          <w:trHeight w:val="360" w:hRule="atLeast"/>
          <w:tblHeader w:val="0"/>
        </w:trPr>
        <w:tc>
          <w:tcPr>
            <w:tcBorders>
              <w:top w:color="cccccc" w:space="0" w:sz="4" w:val="single"/>
              <w:left w:color="cccccc" w:space="0" w:sz="4" w:val="single"/>
              <w:bottom w:color="cccccc" w:space="0" w:sz="4" w:val="single"/>
              <w:right w:color="cccccc" w:space="0" w:sz="4" w:val="single"/>
            </w:tcBorders>
            <w:shd w:fill="85200c" w:val="clear"/>
            <w:tcMar>
              <w:top w:w="20.0" w:type="dxa"/>
              <w:left w:w="30.0" w:type="dxa"/>
              <w:bottom w:w="20.0" w:type="dxa"/>
              <w:right w:w="30.0" w:type="dxa"/>
            </w:tcMar>
          </w:tcPr>
          <w:p w:rsidR="00000000" w:rsidDel="00000000" w:rsidP="00000000" w:rsidRDefault="00000000" w:rsidRPr="00000000" w14:paraId="0000001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2</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1E">
            <w:pPr>
              <w:rPr>
                <w:rFonts w:ascii="Arial" w:cs="Arial" w:eastAsia="Arial" w:hAnsi="Arial"/>
                <w:b w:val="1"/>
                <w:color w:val="45818e"/>
              </w:rPr>
            </w:pPr>
            <w:r w:rsidDel="00000000" w:rsidR="00000000" w:rsidRPr="00000000">
              <w:rPr>
                <w:rFonts w:ascii="Arial" w:cs="Arial" w:eastAsia="Arial" w:hAnsi="Arial"/>
                <w:b w:val="1"/>
                <w:color w:val="990000"/>
                <w:rtl w:val="0"/>
              </w:rPr>
              <w:t xml:space="preserve">Sinh lý học thần kinh và não bộ</w:t>
            </w:r>
            <w:r w:rsidDel="00000000" w:rsidR="00000000" w:rsidRPr="00000000">
              <w:rPr>
                <w:rFonts w:ascii="Arial" w:cs="Arial" w:eastAsia="Arial" w:hAnsi="Arial"/>
                <w:b w:val="1"/>
                <w:color w:val="45818e"/>
                <w:rtl w:val="0"/>
              </w:rPr>
              <w:t xml:space="preserve"> </w:t>
            </w:r>
          </w:p>
        </w:tc>
        <w:tc>
          <w:tcPr>
            <w:tcBorders>
              <w:top w:color="cccccc" w:space="0" w:sz="4" w:val="single"/>
              <w:left w:color="cccccc" w:space="0" w:sz="4" w:val="single"/>
              <w:bottom w:color="cccccc" w:space="0" w:sz="4" w:val="single"/>
              <w:right w:color="cccccc" w:space="0" w:sz="4" w:val="single"/>
            </w:tcBorders>
            <w:shd w:fill="a64d79" w:val="clear"/>
            <w:tcMar>
              <w:top w:w="20.0" w:type="dxa"/>
              <w:left w:w="30.0" w:type="dxa"/>
              <w:bottom w:w="20.0" w:type="dxa"/>
              <w:right w:w="30.0" w:type="dxa"/>
            </w:tcMar>
          </w:tcPr>
          <w:p w:rsidR="00000000" w:rsidDel="00000000" w:rsidP="00000000" w:rsidRDefault="00000000" w:rsidRPr="00000000" w14:paraId="0000001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8</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20">
            <w:pPr>
              <w:rPr>
                <w:rFonts w:ascii="Arial" w:cs="Arial" w:eastAsia="Arial" w:hAnsi="Arial"/>
                <w:b w:val="1"/>
                <w:color w:val="a64d79"/>
              </w:rPr>
            </w:pPr>
            <w:r w:rsidDel="00000000" w:rsidR="00000000" w:rsidRPr="00000000">
              <w:rPr>
                <w:rFonts w:ascii="Arial" w:cs="Arial" w:eastAsia="Arial" w:hAnsi="Arial"/>
                <w:b w:val="1"/>
                <w:color w:val="a64d79"/>
                <w:rtl w:val="0"/>
              </w:rPr>
              <w:t xml:space="preserve">Động lực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1. Neuron và Hành vi</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3">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1. Động lực làm việc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2. Não và Hành vi</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7">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2. Động lực ăn uống</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3. Di truyền và Tâm lý học tiến hóa</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B">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3. Động lực tình dục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2E">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2F">
            <w:pPr>
              <w:rPr>
                <w:rFonts w:ascii="Arial" w:cs="Arial" w:eastAsia="Arial" w:hAnsi="Arial"/>
                <w:b w:val="1"/>
                <w:color w:val="ffffff"/>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30">
            <w:pPr>
              <w:rPr>
                <w:rFonts w:ascii="Arial" w:cs="Arial" w:eastAsia="Arial" w:hAnsi="Arial"/>
                <w:b w:val="1"/>
                <w:color w:val="ff6d01"/>
              </w:rPr>
            </w:pPr>
            <w:r w:rsidDel="00000000" w:rsidR="00000000" w:rsidRPr="00000000">
              <w:rPr>
                <w:rtl w:val="0"/>
              </w:rPr>
            </w:r>
          </w:p>
        </w:tc>
      </w:tr>
      <w:tr>
        <w:trPr>
          <w:cantSplit w:val="0"/>
          <w:trHeight w:val="280" w:hRule="atLeast"/>
          <w:tblHeader w:val="0"/>
        </w:trPr>
        <w:tc>
          <w:tcPr>
            <w:tcBorders>
              <w:top w:color="cccccc" w:space="0" w:sz="4" w:val="single"/>
              <w:left w:color="cccccc" w:space="0" w:sz="4" w:val="single"/>
              <w:bottom w:color="cccccc" w:space="0" w:sz="4" w:val="single"/>
              <w:right w:color="cccccc" w:space="0" w:sz="4" w:val="single"/>
            </w:tcBorders>
            <w:shd w:fill="4a86e8" w:val="clear"/>
            <w:tcMar>
              <w:top w:w="20.0" w:type="dxa"/>
              <w:left w:w="30.0" w:type="dxa"/>
              <w:bottom w:w="20.0" w:type="dxa"/>
              <w:right w:w="30.0" w:type="dxa"/>
            </w:tcMar>
          </w:tcPr>
          <w:p w:rsidR="00000000" w:rsidDel="00000000" w:rsidP="00000000" w:rsidRDefault="00000000" w:rsidRPr="00000000" w14:paraId="0000003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3</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32">
            <w:pPr>
              <w:rPr>
                <w:rFonts w:ascii="Arial" w:cs="Arial" w:eastAsia="Arial" w:hAnsi="Arial"/>
                <w:b w:val="1"/>
                <w:color w:val="4a86e8"/>
              </w:rPr>
            </w:pPr>
            <w:r w:rsidDel="00000000" w:rsidR="00000000" w:rsidRPr="00000000">
              <w:rPr>
                <w:rFonts w:ascii="Arial" w:cs="Arial" w:eastAsia="Arial" w:hAnsi="Arial"/>
                <w:b w:val="1"/>
                <w:color w:val="4a86e8"/>
                <w:rtl w:val="0"/>
              </w:rPr>
              <w:t xml:space="preserve">Cảm giác và tri giác</w:t>
            </w:r>
          </w:p>
        </w:tc>
        <w:tc>
          <w:tcPr>
            <w:tcBorders>
              <w:top w:color="cccccc" w:space="0" w:sz="4" w:val="single"/>
              <w:left w:color="cccccc" w:space="0" w:sz="4" w:val="single"/>
              <w:bottom w:color="cccccc" w:space="0" w:sz="4" w:val="single"/>
              <w:right w:color="cccccc" w:space="0" w:sz="4" w:val="single"/>
            </w:tcBorders>
            <w:shd w:fill="ff6d01" w:val="clear"/>
            <w:tcMar>
              <w:top w:w="20.0" w:type="dxa"/>
              <w:left w:w="30.0" w:type="dxa"/>
              <w:bottom w:w="20.0" w:type="dxa"/>
              <w:right w:w="30.0" w:type="dxa"/>
            </w:tcMar>
          </w:tcPr>
          <w:p w:rsidR="00000000" w:rsidDel="00000000" w:rsidP="00000000" w:rsidRDefault="00000000" w:rsidRPr="00000000" w14:paraId="0000003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9</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34">
            <w:pPr>
              <w:rPr>
                <w:rFonts w:ascii="Arial" w:cs="Arial" w:eastAsia="Arial" w:hAnsi="Arial"/>
                <w:b w:val="1"/>
                <w:color w:val="ff6d01"/>
              </w:rPr>
            </w:pPr>
            <w:r w:rsidDel="00000000" w:rsidR="00000000" w:rsidRPr="00000000">
              <w:rPr>
                <w:rFonts w:ascii="Arial" w:cs="Arial" w:eastAsia="Arial" w:hAnsi="Arial"/>
                <w:b w:val="1"/>
                <w:color w:val="ff6d01"/>
                <w:rtl w:val="0"/>
              </w:rPr>
              <w:t xml:space="preserve">Cảm xúc, Stress và sức khỏe</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1. Thu nhận thông tin từ các giác quan</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7">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1. Nền tảng của cảm xúc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2. Diễn giải thông tin từ các giác quan</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B">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2. Nghiên cứu về cảm xúc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E">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3F">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3. Stress và Sức khỏe</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2">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43">
            <w:pPr>
              <w:rPr>
                <w:rFonts w:ascii="Arial" w:cs="Arial" w:eastAsia="Arial" w:hAnsi="Arial"/>
                <w:b w:val="1"/>
                <w:color w:val="ffffff"/>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44">
            <w:pPr>
              <w:rPr>
                <w:rFonts w:ascii="Arial" w:cs="Arial" w:eastAsia="Arial" w:hAnsi="Arial"/>
                <w:b w:val="1"/>
                <w:color w:val="ea4335"/>
              </w:rPr>
            </w:pPr>
            <w:r w:rsidDel="00000000" w:rsidR="00000000" w:rsidRPr="00000000">
              <w:rPr>
                <w:rtl w:val="0"/>
              </w:rPr>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674ea7" w:val="clear"/>
            <w:tcMar>
              <w:top w:w="20.0" w:type="dxa"/>
              <w:left w:w="30.0" w:type="dxa"/>
              <w:bottom w:w="20.0" w:type="dxa"/>
              <w:right w:w="30.0" w:type="dxa"/>
            </w:tcM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4</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46">
            <w:pPr>
              <w:rPr>
                <w:rFonts w:ascii="Arial" w:cs="Arial" w:eastAsia="Arial" w:hAnsi="Arial"/>
                <w:b w:val="1"/>
                <w:color w:val="674ea7"/>
              </w:rPr>
            </w:pPr>
            <w:r w:rsidDel="00000000" w:rsidR="00000000" w:rsidRPr="00000000">
              <w:rPr>
                <w:rFonts w:ascii="Arial" w:cs="Arial" w:eastAsia="Arial" w:hAnsi="Arial"/>
                <w:b w:val="1"/>
                <w:color w:val="674ea7"/>
                <w:rtl w:val="0"/>
              </w:rPr>
              <w:t xml:space="preserve">Tâm lý học Phát Triển</w:t>
            </w:r>
          </w:p>
        </w:tc>
        <w:tc>
          <w:tcPr>
            <w:tcBorders>
              <w:top w:color="cccccc" w:space="0" w:sz="4" w:val="single"/>
              <w:left w:color="cccccc" w:space="0" w:sz="4" w:val="single"/>
              <w:bottom w:color="cccccc" w:space="0" w:sz="4" w:val="single"/>
              <w:right w:color="cccccc" w:space="0" w:sz="4" w:val="single"/>
            </w:tcBorders>
            <w:shd w:fill="38761d" w:val="clear"/>
            <w:tcMar>
              <w:top w:w="20.0" w:type="dxa"/>
              <w:left w:w="30.0" w:type="dxa"/>
              <w:bottom w:w="20.0" w:type="dxa"/>
              <w:right w:w="30.0" w:type="dxa"/>
            </w:tcM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10</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48">
            <w:pPr>
              <w:rPr>
                <w:rFonts w:ascii="Arial" w:cs="Arial" w:eastAsia="Arial" w:hAnsi="Arial"/>
                <w:b w:val="1"/>
                <w:color w:val="38761d"/>
              </w:rPr>
            </w:pPr>
            <w:r w:rsidDel="00000000" w:rsidR="00000000" w:rsidRPr="00000000">
              <w:rPr>
                <w:rFonts w:ascii="Arial" w:cs="Arial" w:eastAsia="Arial" w:hAnsi="Arial"/>
                <w:b w:val="1"/>
                <w:color w:val="38761d"/>
                <w:rtl w:val="0"/>
              </w:rPr>
              <w:t xml:space="preserve">Tâm lý học Xã hội</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 Phát triển nhận thức</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1. Hành vi vị xã hội và chống đối xã hội </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2. Phát triển cảm xúc và xã hội</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4F">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2. Tri giác và nhận thức xã hội</w:t>
            </w:r>
          </w:p>
        </w:tc>
      </w:tr>
      <w:tr>
        <w:trPr>
          <w:cantSplit w:val="0"/>
          <w:trHeight w:val="274.98046875"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3. Thu hút và ảnh hưởng liên cá nhân</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57">
            <w:pPr>
              <w:rPr>
                <w:rFonts w:ascii="Arial" w:cs="Arial" w:eastAsia="Arial" w:hAnsi="Arial"/>
                <w:b w:val="1"/>
                <w:color w:val="ffffff"/>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58">
            <w:pPr>
              <w:rPr>
                <w:rFonts w:ascii="Arial" w:cs="Arial" w:eastAsia="Arial" w:hAnsi="Arial"/>
                <w:b w:val="1"/>
                <w:color w:val="38761d"/>
              </w:rPr>
            </w:pPr>
            <w:r w:rsidDel="00000000" w:rsidR="00000000" w:rsidRPr="00000000">
              <w:rPr>
                <w:rtl w:val="0"/>
              </w:rPr>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ff00ff" w:val="clear"/>
            <w:tcMar>
              <w:top w:w="20.0" w:type="dxa"/>
              <w:left w:w="30.0" w:type="dxa"/>
              <w:bottom w:w="20.0" w:type="dxa"/>
              <w:right w:w="30.0" w:type="dxa"/>
            </w:tcMar>
          </w:tcPr>
          <w:p w:rsidR="00000000" w:rsidDel="00000000" w:rsidP="00000000" w:rsidRDefault="00000000" w:rsidRPr="00000000" w14:paraId="00000059">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5</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5A">
            <w:pPr>
              <w:rPr>
                <w:rFonts w:ascii="Arial" w:cs="Arial" w:eastAsia="Arial" w:hAnsi="Arial"/>
                <w:b w:val="1"/>
                <w:color w:val="ff00ff"/>
              </w:rPr>
            </w:pPr>
            <w:r w:rsidDel="00000000" w:rsidR="00000000" w:rsidRPr="00000000">
              <w:rPr>
                <w:rFonts w:ascii="Arial" w:cs="Arial" w:eastAsia="Arial" w:hAnsi="Arial"/>
                <w:b w:val="1"/>
                <w:color w:val="ff00ff"/>
                <w:rtl w:val="0"/>
              </w:rPr>
              <w:t xml:space="preserve">Học tập</w:t>
            </w:r>
          </w:p>
        </w:tc>
        <w:tc>
          <w:tcPr>
            <w:tcBorders>
              <w:top w:color="cccccc" w:space="0" w:sz="4" w:val="single"/>
              <w:left w:color="cccccc" w:space="0" w:sz="4" w:val="single"/>
              <w:bottom w:color="cccccc" w:space="0" w:sz="4" w:val="single"/>
              <w:right w:color="cccccc" w:space="0" w:sz="4" w:val="single"/>
            </w:tcBorders>
            <w:shd w:fill="bf9000" w:val="clear"/>
            <w:tcMar>
              <w:top w:w="20.0" w:type="dxa"/>
              <w:left w:w="30.0" w:type="dxa"/>
              <w:bottom w:w="20.0" w:type="dxa"/>
              <w:right w:w="30.0" w:type="dxa"/>
            </w:tcMar>
          </w:tcPr>
          <w:p w:rsidR="00000000" w:rsidDel="00000000" w:rsidP="00000000" w:rsidRDefault="00000000" w:rsidRPr="00000000" w14:paraId="0000005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11</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5C">
            <w:pPr>
              <w:rPr>
                <w:rFonts w:ascii="Arial" w:cs="Arial" w:eastAsia="Arial" w:hAnsi="Arial"/>
                <w:b w:val="1"/>
                <w:color w:val="b45f06"/>
              </w:rPr>
            </w:pPr>
            <w:r w:rsidDel="00000000" w:rsidR="00000000" w:rsidRPr="00000000">
              <w:rPr>
                <w:rFonts w:ascii="Arial" w:cs="Arial" w:eastAsia="Arial" w:hAnsi="Arial"/>
                <w:b w:val="1"/>
                <w:color w:val="b45f06"/>
                <w:rtl w:val="0"/>
              </w:rPr>
              <w:t xml:space="preserve">Tâm lý học Tính cách</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1. Điều kiện hoá cổ điển </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5F">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1. Một số học thuyết về tính cách</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2. Điều kiện hoá từ kết quả</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3">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2. Các nét tính cách</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6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3. Học tập xã hội</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3. Trắc nghiệm tính cách</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6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6A">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6B">
            <w:pPr>
              <w:rPr>
                <w:rFonts w:ascii="Arial" w:cs="Arial" w:eastAsia="Arial" w:hAnsi="Arial"/>
                <w:b w:val="1"/>
                <w:color w:val="ffffff"/>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20.0" w:type="dxa"/>
              <w:left w:w="30.0" w:type="dxa"/>
              <w:bottom w:w="20.0" w:type="dxa"/>
              <w:right w:w="30.0" w:type="dxa"/>
            </w:tcMar>
          </w:tcPr>
          <w:p w:rsidR="00000000" w:rsidDel="00000000" w:rsidP="00000000" w:rsidRDefault="00000000" w:rsidRPr="00000000" w14:paraId="0000006C">
            <w:pPr>
              <w:rPr>
                <w:rFonts w:ascii="Arial" w:cs="Arial" w:eastAsia="Arial" w:hAnsi="Arial"/>
                <w:b w:val="1"/>
              </w:rPr>
            </w:pPr>
            <w:r w:rsidDel="00000000" w:rsidR="00000000" w:rsidRPr="00000000">
              <w:rPr>
                <w:rtl w:val="0"/>
              </w:rPr>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45818e" w:val="clear"/>
            <w:tcMar>
              <w:top w:w="20.0" w:type="dxa"/>
              <w:left w:w="30.0" w:type="dxa"/>
              <w:bottom w:w="20.0" w:type="dxa"/>
              <w:right w:w="30.0" w:type="dxa"/>
            </w:tcMar>
          </w:tcPr>
          <w:p w:rsidR="00000000" w:rsidDel="00000000" w:rsidP="00000000" w:rsidRDefault="00000000" w:rsidRPr="00000000" w14:paraId="0000006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6</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6E">
            <w:pPr>
              <w:rPr>
                <w:rFonts w:ascii="Arial" w:cs="Arial" w:eastAsia="Arial" w:hAnsi="Arial"/>
                <w:b w:val="1"/>
                <w:color w:val="45818e"/>
              </w:rPr>
            </w:pPr>
            <w:r w:rsidDel="00000000" w:rsidR="00000000" w:rsidRPr="00000000">
              <w:rPr>
                <w:rFonts w:ascii="Arial" w:cs="Arial" w:eastAsia="Arial" w:hAnsi="Arial"/>
                <w:b w:val="1"/>
                <w:color w:val="45818e"/>
                <w:rtl w:val="0"/>
              </w:rPr>
              <w:t xml:space="preserve">Trí nhớ</w:t>
            </w:r>
          </w:p>
        </w:tc>
        <w:tc>
          <w:tcPr>
            <w:tcBorders>
              <w:top w:color="cccccc" w:space="0" w:sz="4" w:val="single"/>
              <w:left w:color="cccccc" w:space="0" w:sz="4" w:val="single"/>
              <w:bottom w:color="cccccc" w:space="0" w:sz="4" w:val="single"/>
              <w:right w:color="cccccc" w:space="0" w:sz="4" w:val="single"/>
            </w:tcBorders>
            <w:shd w:fill="000000" w:val="clear"/>
            <w:tcMar>
              <w:top w:w="20.0" w:type="dxa"/>
              <w:left w:w="30.0" w:type="dxa"/>
              <w:bottom w:w="20.0" w:type="dxa"/>
              <w:right w:w="30.0" w:type="dxa"/>
            </w:tcMar>
          </w:tcPr>
          <w:p w:rsidR="00000000" w:rsidDel="00000000" w:rsidP="00000000" w:rsidRDefault="00000000" w:rsidRPr="00000000" w14:paraId="0000006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Lesson 12</w:t>
            </w:r>
          </w:p>
        </w:tc>
        <w:tc>
          <w:tcPr>
            <w:tcBorders>
              <w:top w:color="cccccc" w:space="0" w:sz="4" w:val="single"/>
              <w:left w:color="cccccc" w:space="0" w:sz="4" w:val="single"/>
              <w:bottom w:color="cccccc" w:space="0" w:sz="4" w:val="single"/>
              <w:right w:color="cccccc" w:space="0" w:sz="4" w:val="single"/>
            </w:tcBorders>
            <w:shd w:fill="efefef" w:val="clear"/>
            <w:tcMar>
              <w:top w:w="20.0" w:type="dxa"/>
              <w:left w:w="30.0" w:type="dxa"/>
              <w:bottom w:w="20.0" w:type="dxa"/>
              <w:right w:w="30.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Tâm lý học Lâm sàng</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1">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1. Các dạng trí nhớ </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3">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1. Tổng quan tâm bệnh học</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5">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2. Mã hoá, Lưu trữ và Truy xuất</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7">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2. Một số rối nhiễu điển hình và trị liệu</w:t>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79">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3. Lãng quên</w:t>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B">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C">
            <w:pPr>
              <w:rPr>
                <w:rFonts w:ascii="Arial" w:cs="Arial" w:eastAsia="Arial" w:hAnsi="Arial"/>
              </w:rPr>
            </w:pPr>
            <w:r w:rsidDel="00000000" w:rsidR="00000000" w:rsidRPr="00000000">
              <w:rPr>
                <w:rtl w:val="0"/>
              </w:rPr>
            </w:r>
          </w:p>
        </w:tc>
      </w:tr>
      <w:tr>
        <w:trPr>
          <w:cantSplit w:val="0"/>
          <w:trHeight w:val="210" w:hRule="atLeast"/>
          <w:tblHeader w:val="0"/>
        </w:trPr>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D">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tcPr>
          <w:p w:rsidR="00000000" w:rsidDel="00000000" w:rsidP="00000000" w:rsidRDefault="00000000" w:rsidRPr="00000000" w14:paraId="0000007E">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7F">
            <w:pPr>
              <w:rPr>
                <w:rFonts w:ascii="Arial" w:cs="Arial" w:eastAsia="Arial" w:hAnsi="Arial"/>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auto" w:val="clear"/>
            <w:tcMar>
              <w:top w:w="20.0" w:type="dxa"/>
              <w:left w:w="30.0" w:type="dxa"/>
              <w:bottom w:w="20.0" w:type="dxa"/>
              <w:right w:w="30.0" w:type="dxa"/>
            </w:tcMar>
            <w:vAlign w:val="bottom"/>
          </w:tcPr>
          <w:p w:rsidR="00000000" w:rsidDel="00000000" w:rsidP="00000000" w:rsidRDefault="00000000" w:rsidRPr="00000000" w14:paraId="00000080">
            <w:pPr>
              <w:rPr>
                <w:rFonts w:ascii="Arial" w:cs="Arial" w:eastAsia="Arial" w:hAnsi="Arial"/>
              </w:rPr>
            </w:pPr>
            <w:r w:rsidDel="00000000" w:rsidR="00000000" w:rsidRPr="00000000">
              <w:rPr>
                <w:rtl w:val="0"/>
              </w:rPr>
            </w:r>
          </w:p>
        </w:tc>
      </w:tr>
    </w:tbl>
    <w:p w:rsidR="00000000" w:rsidDel="00000000" w:rsidP="00000000" w:rsidRDefault="00000000" w:rsidRPr="00000000" w14:paraId="00000081">
      <w:pPr>
        <w:rPr>
          <w:rFonts w:ascii="Arial" w:cs="Arial" w:eastAsia="Arial" w:hAnsi="Arial"/>
          <w:b w:val="1"/>
          <w:color w:val="4472c4"/>
          <w:sz w:val="28"/>
          <w:szCs w:val="28"/>
        </w:rPr>
      </w:pPr>
      <w:r w:rsidDel="00000000" w:rsidR="00000000" w:rsidRPr="00000000">
        <w:rPr>
          <w:rtl w:val="0"/>
        </w:rPr>
      </w:r>
    </w:p>
    <w:p w:rsidR="00000000" w:rsidDel="00000000" w:rsidP="00000000" w:rsidRDefault="00000000" w:rsidRPr="00000000" w14:paraId="00000082">
      <w:pPr>
        <w:pStyle w:val="Heading1"/>
        <w:rPr>
          <w:rFonts w:ascii="Arial" w:cs="Arial" w:eastAsia="Arial" w:hAnsi="Arial"/>
        </w:rPr>
      </w:pPr>
      <w:bookmarkStart w:colFirst="0" w:colLast="0" w:name="_heading=h.srz594bqquaf" w:id="1"/>
      <w:bookmarkEnd w:id="1"/>
      <w:r w:rsidDel="00000000" w:rsidR="00000000" w:rsidRPr="00000000">
        <w:rPr>
          <w:rFonts w:ascii="Arial" w:cs="Arial" w:eastAsia="Arial" w:hAnsi="Arial"/>
          <w:rtl w:val="0"/>
        </w:rPr>
        <w:t xml:space="preserve">GIÁO TRÌNH</w:t>
      </w:r>
    </w:p>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Kalat, J. W. (2017). </w:t>
      </w:r>
      <w:r w:rsidDel="00000000" w:rsidR="00000000" w:rsidRPr="00000000">
        <w:rPr>
          <w:rFonts w:ascii="Arial" w:cs="Arial" w:eastAsia="Arial" w:hAnsi="Arial"/>
          <w:i w:val="1"/>
          <w:sz w:val="22"/>
          <w:szCs w:val="22"/>
          <w:rtl w:val="0"/>
        </w:rPr>
        <w:t xml:space="preserve">Introduction to psychology </w:t>
      </w:r>
      <w:r w:rsidDel="00000000" w:rsidR="00000000" w:rsidRPr="00000000">
        <w:rPr>
          <w:rFonts w:ascii="Arial" w:cs="Arial" w:eastAsia="Arial" w:hAnsi="Arial"/>
          <w:sz w:val="22"/>
          <w:szCs w:val="22"/>
          <w:rtl w:val="0"/>
        </w:rPr>
        <w:t xml:space="preserve">(11ed). Boston, MA: Cengage Learning.</w:t>
      </w:r>
    </w:p>
    <w:p w:rsidR="00000000" w:rsidDel="00000000" w:rsidP="00000000" w:rsidRDefault="00000000" w:rsidRPr="00000000" w14:paraId="00000084">
      <w:pPr>
        <w:rPr>
          <w:rFonts w:ascii="Arial" w:cs="Arial" w:eastAsia="Arial" w:hAnsi="Arial"/>
          <w:b w:val="1"/>
          <w:color w:val="4472c4"/>
          <w:sz w:val="22"/>
          <w:szCs w:val="22"/>
        </w:rPr>
      </w:pPr>
      <w:r w:rsidDel="00000000" w:rsidR="00000000" w:rsidRPr="00000000">
        <w:rPr>
          <w:rFonts w:ascii="Arial" w:cs="Arial" w:eastAsia="Arial" w:hAnsi="Arial"/>
          <w:color w:val="000000"/>
          <w:sz w:val="22"/>
          <w:szCs w:val="22"/>
          <w:highlight w:val="white"/>
          <w:rtl w:val="0"/>
        </w:rPr>
        <w:t xml:space="preserve">Học viên được cung cấp Giáo trình gốc tiếng Anh, Bản dịch tiếng Việt của từng chương giáo trình và Tài liệu tổng thuật theo buổi học.</w:t>
      </w:r>
      <w:r w:rsidDel="00000000" w:rsidR="00000000" w:rsidRPr="00000000">
        <w:rPr>
          <w:rtl w:val="0"/>
        </w:rPr>
      </w:r>
    </w:p>
    <w:p w:rsidR="00000000" w:rsidDel="00000000" w:rsidP="00000000" w:rsidRDefault="00000000" w:rsidRPr="00000000" w14:paraId="00000085">
      <w:pPr>
        <w:rPr>
          <w:rFonts w:ascii="Arial" w:cs="Arial" w:eastAsia="Arial" w:hAnsi="Arial"/>
          <w:b w:val="1"/>
          <w:color w:val="4472c4"/>
          <w:sz w:val="28"/>
          <w:szCs w:val="28"/>
        </w:rPr>
      </w:pPr>
      <w:r w:rsidDel="00000000" w:rsidR="00000000" w:rsidRPr="00000000">
        <w:rPr>
          <w:rtl w:val="0"/>
        </w:rPr>
      </w:r>
    </w:p>
    <w:p w:rsidR="00000000" w:rsidDel="00000000" w:rsidP="00000000" w:rsidRDefault="00000000" w:rsidRPr="00000000" w14:paraId="00000086">
      <w:pPr>
        <w:pStyle w:val="Heading1"/>
        <w:rPr>
          <w:rFonts w:ascii="Arial" w:cs="Arial" w:eastAsia="Arial" w:hAnsi="Arial"/>
        </w:rPr>
      </w:pPr>
      <w:bookmarkStart w:colFirst="0" w:colLast="0" w:name="_heading=h.j43xpixjwaj5" w:id="2"/>
      <w:bookmarkEnd w:id="2"/>
      <w:r w:rsidDel="00000000" w:rsidR="00000000" w:rsidRPr="00000000">
        <w:rPr>
          <w:rFonts w:ascii="Arial" w:cs="Arial" w:eastAsia="Arial" w:hAnsi="Arial"/>
          <w:rtl w:val="0"/>
        </w:rPr>
        <w:t xml:space="preserve">PHƯƠNG PHÁP HỌC</w:t>
      </w:r>
    </w:p>
    <w:p w:rsidR="00000000" w:rsidDel="00000000" w:rsidP="00000000" w:rsidRDefault="00000000" w:rsidRPr="00000000" w14:paraId="00000087">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Lớp học tổ chức theo phương pháp Lớp học đảo ngược (Flipped Classroom) kết hợp với Học dựa trên vấn đề (Problem-based learning), là những phương pháp học tập chủ động, tích cực. </w:t>
      </w:r>
    </w:p>
    <w:p w:rsidR="00000000" w:rsidDel="00000000" w:rsidP="00000000" w:rsidRDefault="00000000" w:rsidRPr="00000000" w14:paraId="0000008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Trước giờ lên lớp, học viên nghiên cứu tài liệu do người điều phối gửi. Trong buổi học, lớp sẽ có 1-2 người điều phối sẽ dẫn dắt bài học qua việc đặt các câu hỏi về trọng tâm bài học, tổ chức thảo luận nhóm, quiz game để học viên tương tác với nội dung học. </w:t>
      </w:r>
    </w:p>
    <w:p w:rsidR="00000000" w:rsidDel="00000000" w:rsidP="00000000" w:rsidRDefault="00000000" w:rsidRPr="00000000" w14:paraId="0000008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Lưu ý là lớp học sẽ không phải lên nghe giảng như phương pháp học truyền thống. Các học viên cần chủ động tham gia vào các hoạt động học tập để có thể hiểu, nhớ, ứng dụng các kiến thức. Học viên cũng cần dành thời gian từ 2-4h trước mỗi buổi học để chuẩn bị bài. Nếu không đọc bài và tương tác trên lớp, phương pháp học sẽ không phát huy được hiệu quả. </w:t>
      </w:r>
    </w:p>
    <w:p w:rsidR="00000000" w:rsidDel="00000000" w:rsidP="00000000" w:rsidRDefault="00000000" w:rsidRPr="00000000" w14:paraId="0000008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pStyle w:val="Heading1"/>
        <w:rPr>
          <w:rFonts w:ascii="Arial" w:cs="Arial" w:eastAsia="Arial" w:hAnsi="Arial"/>
        </w:rPr>
      </w:pPr>
      <w:bookmarkStart w:colFirst="0" w:colLast="0" w:name="_heading=h.vqormnyknhca" w:id="3"/>
      <w:bookmarkEnd w:id="3"/>
      <w:r w:rsidDel="00000000" w:rsidR="00000000" w:rsidRPr="00000000">
        <w:rPr>
          <w:rFonts w:ascii="Arial" w:cs="Arial" w:eastAsia="Arial" w:hAnsi="Arial"/>
          <w:rtl w:val="0"/>
        </w:rPr>
        <w:t xml:space="preserve">ĐỘI NGŨ ĐIỀU PHỐI</w:t>
      </w:r>
    </w:p>
    <w:p w:rsidR="00000000" w:rsidDel="00000000" w:rsidP="00000000" w:rsidRDefault="00000000" w:rsidRPr="00000000" w14:paraId="0000008C">
      <w:pPr>
        <w:numPr>
          <w:ilvl w:val="0"/>
          <w:numId w:val="1"/>
        </w:numPr>
        <w:ind w:left="720" w:hanging="360"/>
        <w:rPr>
          <w:rFonts w:ascii="Arial" w:cs="Arial" w:eastAsia="Arial" w:hAnsi="Arial"/>
          <w:b w:val="1"/>
          <w:sz w:val="22"/>
          <w:szCs w:val="22"/>
        </w:rPr>
      </w:pPr>
      <w:hyperlink r:id="rId7">
        <w:r w:rsidDel="00000000" w:rsidR="00000000" w:rsidRPr="00000000">
          <w:rPr>
            <w:rFonts w:ascii="Arial" w:cs="Arial" w:eastAsia="Arial" w:hAnsi="Arial"/>
            <w:b w:val="1"/>
            <w:color w:val="1155cc"/>
            <w:sz w:val="22"/>
            <w:szCs w:val="22"/>
            <w:u w:val="single"/>
            <w:rtl w:val="0"/>
          </w:rPr>
          <w:t xml:space="preserve">Nguyễn Ngọc Dũng</w:t>
        </w:r>
      </w:hyperlink>
      <w:r w:rsidDel="00000000" w:rsidR="00000000" w:rsidRPr="00000000">
        <w:rPr>
          <w:rtl w:val="0"/>
        </w:rPr>
      </w:r>
    </w:p>
    <w:p w:rsidR="00000000" w:rsidDel="00000000" w:rsidP="00000000" w:rsidRDefault="00000000" w:rsidRPr="00000000" w14:paraId="0000008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Thạc sĩ Tâm lý học, đại học Exeter, Vương Quốc Anh. Cử nhân Tâm lý học USSH, Hà Nội.</w:t>
      </w:r>
    </w:p>
    <w:p w:rsidR="00000000" w:rsidDel="00000000" w:rsidP="00000000" w:rsidRDefault="00000000" w:rsidRPr="00000000" w14:paraId="0000008E">
      <w:pPr>
        <w:numPr>
          <w:ilvl w:val="0"/>
          <w:numId w:val="1"/>
        </w:numPr>
        <w:ind w:left="720" w:hanging="360"/>
        <w:rPr>
          <w:rFonts w:ascii="Arial" w:cs="Arial" w:eastAsia="Arial" w:hAnsi="Arial"/>
          <w:b w:val="1"/>
          <w:sz w:val="22"/>
          <w:szCs w:val="22"/>
        </w:rPr>
      </w:pPr>
      <w:hyperlink r:id="rId8">
        <w:r w:rsidDel="00000000" w:rsidR="00000000" w:rsidRPr="00000000">
          <w:rPr>
            <w:rFonts w:ascii="Arial" w:cs="Arial" w:eastAsia="Arial" w:hAnsi="Arial"/>
            <w:b w:val="1"/>
            <w:color w:val="1155cc"/>
            <w:sz w:val="22"/>
            <w:szCs w:val="22"/>
            <w:u w:val="single"/>
            <w:rtl w:val="0"/>
          </w:rPr>
          <w:t xml:space="preserve">Nguyễn Xuân Thương</w:t>
        </w:r>
      </w:hyperlink>
      <w:r w:rsidDel="00000000" w:rsidR="00000000" w:rsidRPr="00000000">
        <w:rPr>
          <w:rtl w:val="0"/>
        </w:rPr>
      </w:r>
    </w:p>
    <w:p w:rsidR="00000000" w:rsidDel="00000000" w:rsidP="00000000" w:rsidRDefault="00000000" w:rsidRPr="00000000" w14:paraId="0000008F">
      <w:pPr>
        <w:ind w:left="72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Cử nhân Tâm lý học, USSH, Hà Nội. </w:t>
      </w:r>
      <w:r w:rsidDel="00000000" w:rsidR="00000000" w:rsidRPr="00000000">
        <w:rPr>
          <w:rtl w:val="0"/>
        </w:rPr>
      </w:r>
    </w:p>
    <w:p w:rsidR="00000000" w:rsidDel="00000000" w:rsidP="00000000" w:rsidRDefault="00000000" w:rsidRPr="00000000" w14:paraId="00000090">
      <w:pPr>
        <w:numPr>
          <w:ilvl w:val="0"/>
          <w:numId w:val="1"/>
        </w:numPr>
        <w:ind w:left="720" w:hanging="360"/>
        <w:rPr>
          <w:rFonts w:ascii="Arial" w:cs="Arial" w:eastAsia="Arial" w:hAnsi="Arial"/>
          <w:b w:val="1"/>
          <w:sz w:val="22"/>
          <w:szCs w:val="22"/>
        </w:rPr>
      </w:pPr>
      <w:hyperlink r:id="rId9">
        <w:r w:rsidDel="00000000" w:rsidR="00000000" w:rsidRPr="00000000">
          <w:rPr>
            <w:rFonts w:ascii="Arial" w:cs="Arial" w:eastAsia="Arial" w:hAnsi="Arial"/>
            <w:b w:val="1"/>
            <w:color w:val="1155cc"/>
            <w:sz w:val="22"/>
            <w:szCs w:val="22"/>
            <w:u w:val="single"/>
            <w:rtl w:val="0"/>
          </w:rPr>
          <w:t xml:space="preserve">Hồng Minh</w:t>
        </w:r>
      </w:hyperlink>
      <w:r w:rsidDel="00000000" w:rsidR="00000000" w:rsidRPr="00000000">
        <w:rPr>
          <w:rtl w:val="0"/>
        </w:rPr>
      </w:r>
    </w:p>
    <w:p w:rsidR="00000000" w:rsidDel="00000000" w:rsidP="00000000" w:rsidRDefault="00000000" w:rsidRPr="00000000" w14:paraId="0000009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Học viên cao học Tâm lý, Cử nhân Tâm lý học, USSH, Hà Nội. </w:t>
      </w:r>
    </w:p>
    <w:p w:rsidR="00000000" w:rsidDel="00000000" w:rsidP="00000000" w:rsidRDefault="00000000" w:rsidRPr="00000000" w14:paraId="00000092">
      <w:pPr>
        <w:numPr>
          <w:ilvl w:val="0"/>
          <w:numId w:val="1"/>
        </w:numPr>
        <w:ind w:left="720" w:hanging="360"/>
        <w:rPr>
          <w:rFonts w:ascii="Arial" w:cs="Arial" w:eastAsia="Arial" w:hAnsi="Arial"/>
          <w:b w:val="1"/>
          <w:sz w:val="22"/>
          <w:szCs w:val="22"/>
        </w:rPr>
      </w:pPr>
      <w:hyperlink r:id="rId10">
        <w:r w:rsidDel="00000000" w:rsidR="00000000" w:rsidRPr="00000000">
          <w:rPr>
            <w:rFonts w:ascii="Arial" w:cs="Arial" w:eastAsia="Arial" w:hAnsi="Arial"/>
            <w:b w:val="1"/>
            <w:color w:val="1155cc"/>
            <w:sz w:val="22"/>
            <w:szCs w:val="22"/>
            <w:u w:val="single"/>
            <w:rtl w:val="0"/>
          </w:rPr>
          <w:t xml:space="preserve">Trương Mai Trang</w:t>
        </w:r>
      </w:hyperlink>
      <w:r w:rsidDel="00000000" w:rsidR="00000000" w:rsidRPr="00000000">
        <w:rPr>
          <w:rtl w:val="0"/>
        </w:rPr>
      </w:r>
    </w:p>
    <w:p w:rsidR="00000000" w:rsidDel="00000000" w:rsidP="00000000" w:rsidRDefault="00000000" w:rsidRPr="00000000" w14:paraId="0000009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Cử nhân Tâm lý học, USSH, Hà Nội.</w:t>
      </w:r>
    </w:p>
    <w:p w:rsidR="00000000" w:rsidDel="00000000" w:rsidP="00000000" w:rsidRDefault="00000000" w:rsidRPr="00000000" w14:paraId="000000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1"/>
        <w:rPr>
          <w:rFonts w:ascii="Arial" w:cs="Arial" w:eastAsia="Arial" w:hAnsi="Arial"/>
        </w:rPr>
      </w:pPr>
      <w:bookmarkStart w:colFirst="0" w:colLast="0" w:name="_heading=h.ze1i6invwmkb" w:id="4"/>
      <w:bookmarkEnd w:id="4"/>
      <w:r w:rsidDel="00000000" w:rsidR="00000000" w:rsidRPr="00000000">
        <w:rPr>
          <w:rFonts w:ascii="Arial" w:cs="Arial" w:eastAsia="Arial" w:hAnsi="Arial"/>
          <w:rtl w:val="0"/>
        </w:rPr>
        <w:t xml:space="preserve">PHƯƠNG PHÁP ĐÁNH GIÁ </w:t>
      </w:r>
    </w:p>
    <w:p w:rsidR="00000000" w:rsidDel="00000000" w:rsidP="00000000" w:rsidRDefault="00000000" w:rsidRPr="00000000" w14:paraId="0000009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Điểm hệ số 10 với tỉ trọng: </w:t>
      </w:r>
    </w:p>
    <w:p w:rsidR="00000000" w:rsidDel="00000000" w:rsidP="00000000" w:rsidRDefault="00000000" w:rsidRPr="00000000" w14:paraId="00000097">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Chuyên cần 10%</w:t>
      </w:r>
    </w:p>
    <w:p w:rsidR="00000000" w:rsidDel="00000000" w:rsidP="00000000" w:rsidRDefault="00000000" w:rsidRPr="00000000" w14:paraId="00000098">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Trắc nghiệm ngắn mỗi buổi 10%</w:t>
      </w:r>
    </w:p>
    <w:p w:rsidR="00000000" w:rsidDel="00000000" w:rsidP="00000000" w:rsidRDefault="00000000" w:rsidRPr="00000000" w14:paraId="00000099">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Phát biểu trên lớp 30% </w:t>
      </w:r>
    </w:p>
    <w:p w:rsidR="00000000" w:rsidDel="00000000" w:rsidP="00000000" w:rsidRDefault="00000000" w:rsidRPr="00000000" w14:paraId="0000009A">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Trắc nghiệm cuối khóa 50%</w:t>
      </w:r>
    </w:p>
    <w:p w:rsidR="00000000" w:rsidDel="00000000" w:rsidP="00000000" w:rsidRDefault="00000000" w:rsidRPr="00000000" w14:paraId="0000009B">
      <w:pPr>
        <w:spacing w:line="276" w:lineRule="auto"/>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Học viên có điểm tổng kết cuối khóa từ 7.0 sẽ nhận Chứng nhận tham gia từ Psyme. Các bạn có điểm tổng kết cao sẽ nhận Học bổng khuyến khích học tập và Chứng nhận thành tích xuất sắc từ lớp học.</w:t>
      </w: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1"/>
        <w:rPr>
          <w:rFonts w:ascii="Arial" w:cs="Arial" w:eastAsia="Arial" w:hAnsi="Arial"/>
        </w:rPr>
      </w:pPr>
      <w:bookmarkStart w:colFirst="0" w:colLast="0" w:name="_heading=h.hjg7amwrx0fx" w:id="5"/>
      <w:bookmarkEnd w:id="5"/>
      <w:r w:rsidDel="00000000" w:rsidR="00000000" w:rsidRPr="00000000">
        <w:rPr>
          <w:rFonts w:ascii="Arial" w:cs="Arial" w:eastAsia="Arial" w:hAnsi="Arial"/>
          <w:rtl w:val="0"/>
        </w:rPr>
        <w:t xml:space="preserve">HỌC PHÍ</w:t>
      </w:r>
    </w:p>
    <w:p w:rsidR="00000000" w:rsidDel="00000000" w:rsidP="00000000" w:rsidRDefault="00000000" w:rsidRPr="00000000" w14:paraId="0000009E">
      <w:pPr>
        <w:spacing w:line="276" w:lineRule="auto"/>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Nhóm học với tinh thần cùng nhau học tập, chia sẻ kiến thức và không tập trung vào lợi nhuận. Psyme yêu cầu một khoản cọc là 500K để các thành viên tăng tính cam kết khi tham gia với lớp học. Trong đó, 200K từ phần tiền đặt cọc sẽ được trích ra để hỗ trợ Psyme chi trả cho các chi phí hậu cần (Ví dụ: tài khoản Zoom, Kahoot, học bổng cho học viên xuất sắc cuối khóa, quà tặng cho ban điều phối, dịch thuật, thiết kế tranh ảnh tư liệu học thuật, làm video và đóng góp cho một số hoạt động cộng đồng khác của Psyme như Giúp Mình Hiểu Mình và Nghiên cứu Khoa học). Không nghỉ quá 2/12 buổi là bạn đủ điều kiện nhận lại đặt cọc 300K.</w:t>
      </w: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rPr>
      </w:pPr>
      <w:bookmarkStart w:colFirst="0" w:colLast="0" w:name="_heading=h.k0rb50rsw8ta" w:id="6"/>
      <w:bookmarkEnd w:id="6"/>
      <w:r w:rsidDel="00000000" w:rsidR="00000000" w:rsidRPr="00000000">
        <w:rPr>
          <w:rFonts w:ascii="Arial" w:cs="Arial" w:eastAsia="Arial" w:hAnsi="Arial"/>
          <w:rtl w:val="0"/>
        </w:rPr>
        <w:t xml:space="preserve">LỊCH HỌC</w:t>
      </w:r>
    </w:p>
    <w:p w:rsidR="00000000" w:rsidDel="00000000" w:rsidP="00000000" w:rsidRDefault="00000000" w:rsidRPr="00000000" w14:paraId="000000A1">
      <w:pPr>
        <w:spacing w:line="276"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Lịch học vào</w:t>
      </w:r>
      <w:r w:rsidDel="00000000" w:rsidR="00000000" w:rsidRPr="00000000">
        <w:rPr>
          <w:rFonts w:ascii="Arial" w:cs="Arial" w:eastAsia="Arial" w:hAnsi="Arial"/>
          <w:color w:val="ff0000"/>
          <w:sz w:val="22"/>
          <w:szCs w:val="22"/>
          <w:rtl w:val="0"/>
        </w:rPr>
        <w:t xml:space="preserve"> </w:t>
      </w:r>
      <w:r w:rsidDel="00000000" w:rsidR="00000000" w:rsidRPr="00000000">
        <w:rPr>
          <w:rFonts w:ascii="Arial" w:cs="Arial" w:eastAsia="Arial" w:hAnsi="Arial"/>
          <w:sz w:val="22"/>
          <w:szCs w:val="22"/>
          <w:rtl w:val="0"/>
        </w:rPr>
        <w:t xml:space="preserve">tối Thứ Ba, 19h30-21h30, hàng tuần, mỗi tuần 1 buổi. Dự kiến khai giảng vào </w:t>
      </w:r>
      <w:r w:rsidDel="00000000" w:rsidR="00000000" w:rsidRPr="00000000">
        <w:rPr>
          <w:rFonts w:ascii="Arial" w:cs="Arial" w:eastAsia="Arial" w:hAnsi="Arial"/>
          <w:b w:val="1"/>
          <w:sz w:val="22"/>
          <w:szCs w:val="22"/>
          <w:rtl w:val="0"/>
        </w:rPr>
        <w:t xml:space="preserve">20/08/2024. </w:t>
      </w:r>
    </w:p>
    <w:p w:rsidR="00000000" w:rsidDel="00000000" w:rsidP="00000000" w:rsidRDefault="00000000" w:rsidRPr="00000000" w14:paraId="000000A2">
      <w:pPr>
        <w:spacing w:line="276" w:lineRule="auto"/>
        <w:jc w:val="both"/>
        <w:rPr>
          <w:rFonts w:ascii="Arial" w:cs="Arial" w:eastAsia="Arial" w:hAnsi="Arial"/>
          <w:sz w:val="24"/>
          <w:szCs w:val="24"/>
        </w:rPr>
      </w:pPr>
      <w:bookmarkStart w:colFirst="0" w:colLast="0" w:name="_heading=h.gjdgxs" w:id="7"/>
      <w:bookmarkEnd w:id="7"/>
      <w:r w:rsidDel="00000000" w:rsidR="00000000" w:rsidRPr="00000000">
        <w:rPr>
          <w:rtl w:val="0"/>
        </w:rPr>
      </w:r>
    </w:p>
    <w:p w:rsidR="00000000" w:rsidDel="00000000" w:rsidP="00000000" w:rsidRDefault="00000000" w:rsidRPr="00000000" w14:paraId="000000A3">
      <w:pPr>
        <w:pStyle w:val="Heading1"/>
        <w:rPr/>
      </w:pPr>
      <w:bookmarkStart w:colFirst="0" w:colLast="0" w:name="_heading=h.8pzl8s4p9n9s" w:id="8"/>
      <w:bookmarkEnd w:id="8"/>
      <w:r w:rsidDel="00000000" w:rsidR="00000000" w:rsidRPr="00000000">
        <w:rPr>
          <w:rtl w:val="0"/>
        </w:rPr>
        <w:t xml:space="preserve">ĐĂNG KÍ HỌC</w:t>
      </w:r>
    </w:p>
    <w:p w:rsidR="00000000" w:rsidDel="00000000" w:rsidP="00000000" w:rsidRDefault="00000000" w:rsidRPr="00000000" w14:paraId="000000A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 đăng ký:</w:t>
      </w:r>
      <w:r w:rsidDel="00000000" w:rsidR="00000000" w:rsidRPr="00000000">
        <w:rPr>
          <w:rFonts w:ascii="Arial" w:cs="Arial" w:eastAsia="Arial" w:hAnsi="Arial"/>
          <w:color w:val="ff0000"/>
          <w:sz w:val="24"/>
          <w:szCs w:val="24"/>
          <w:rtl w:val="0"/>
        </w:rPr>
        <w:t xml:space="preserve"> </w:t>
      </w:r>
      <w:hyperlink r:id="rId11">
        <w:r w:rsidDel="00000000" w:rsidR="00000000" w:rsidRPr="00000000">
          <w:rPr>
            <w:rFonts w:ascii="Arial" w:cs="Arial" w:eastAsia="Arial" w:hAnsi="Arial"/>
            <w:color w:val="1155cc"/>
            <w:sz w:val="24"/>
            <w:szCs w:val="24"/>
            <w:u w:val="single"/>
            <w:rtl w:val="0"/>
          </w:rPr>
          <w:t xml:space="preserve">https://forms.gle/P1kFKzuukWVPZx419</w:t>
        </w:r>
      </w:hyperlink>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(form sẽ đóng khi nhận đủ số thành viên)</w:t>
      </w:r>
    </w:p>
    <w:p w:rsidR="00000000" w:rsidDel="00000000" w:rsidP="00000000" w:rsidRDefault="00000000" w:rsidRPr="00000000" w14:paraId="000000A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Để chính thức tham gia, vui lòng hoàn thiện form và chuyển khoản </w:t>
      </w:r>
      <w:r w:rsidDel="00000000" w:rsidR="00000000" w:rsidRPr="00000000">
        <w:rPr>
          <w:rFonts w:ascii="Arial" w:cs="Arial" w:eastAsia="Arial" w:hAnsi="Arial"/>
          <w:b w:val="1"/>
          <w:sz w:val="24"/>
          <w:szCs w:val="24"/>
          <w:rtl w:val="0"/>
        </w:rPr>
        <w:t xml:space="preserve">500K</w:t>
      </w:r>
      <w:r w:rsidDel="00000000" w:rsidR="00000000" w:rsidRPr="00000000">
        <w:rPr>
          <w:rFonts w:ascii="Arial" w:cs="Arial" w:eastAsia="Arial" w:hAnsi="Arial"/>
          <w:sz w:val="24"/>
          <w:szCs w:val="24"/>
          <w:rtl w:val="0"/>
        </w:rPr>
        <w:t xml:space="preserve"> trước ngày </w:t>
      </w:r>
      <w:r w:rsidDel="00000000" w:rsidR="00000000" w:rsidRPr="00000000">
        <w:rPr>
          <w:rFonts w:ascii="Arial" w:cs="Arial" w:eastAsia="Arial" w:hAnsi="Arial"/>
          <w:b w:val="1"/>
          <w:sz w:val="24"/>
          <w:szCs w:val="24"/>
          <w:rtl w:val="0"/>
        </w:rPr>
        <w:t xml:space="preserve">18/08/2024</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7">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Thông tin chuyển khoản:</w:t>
      </w:r>
    </w:p>
    <w:p w:rsidR="00000000" w:rsidDel="00000000" w:rsidP="00000000" w:rsidRDefault="00000000" w:rsidRPr="00000000" w14:paraId="000000A8">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Số tài khoản: 0451000249608</w:t>
      </w:r>
    </w:p>
    <w:p w:rsidR="00000000" w:rsidDel="00000000" w:rsidP="00000000" w:rsidRDefault="00000000" w:rsidRPr="00000000" w14:paraId="000000A9">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Chủ tài khoản: Nguyễn Xuân Thương</w:t>
      </w:r>
    </w:p>
    <w:p w:rsidR="00000000" w:rsidDel="00000000" w:rsidP="00000000" w:rsidRDefault="00000000" w:rsidRPr="00000000" w14:paraId="000000AA">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Ngân hàng Vietcombank CN Thành Công - Hà Nội</w:t>
      </w:r>
    </w:p>
    <w:p w:rsidR="00000000" w:rsidDel="00000000" w:rsidP="00000000" w:rsidRDefault="00000000" w:rsidRPr="00000000" w14:paraId="000000AB">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Cú pháp CK: Tên + SĐT + IntroPsy K09</w:t>
      </w:r>
    </w:p>
    <w:p w:rsidR="00000000" w:rsidDel="00000000" w:rsidP="00000000" w:rsidRDefault="00000000" w:rsidRPr="00000000" w14:paraId="000000A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line="276" w:lineRule="auto"/>
        <w:jc w:val="both"/>
        <w:rPr>
          <w:rFonts w:ascii="Arial" w:cs="Arial" w:eastAsia="Arial" w:hAnsi="Arial"/>
        </w:rPr>
      </w:pPr>
      <w:r w:rsidDel="00000000" w:rsidR="00000000" w:rsidRPr="00000000">
        <w:rPr>
          <w:rtl w:val="0"/>
        </w:rPr>
      </w:r>
    </w:p>
    <w:sectPr>
      <w:headerReference r:id="rId12"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drawing>
        <wp:inline distB="114300" distT="114300" distL="114300" distR="114300">
          <wp:extent cx="1163963" cy="51293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63963" cy="51293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Arial" w:cs="Arial" w:eastAsia="Arial" w:hAnsi="Arial"/>
      <w:b w:val="1"/>
      <w:color w:val="1d8684"/>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rial" w:cs="Arial" w:eastAsia="Arial" w:hAnsi="Arial"/>
      <w:b w:val="1"/>
      <w:color w:val="1d8684"/>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qFormat w:val="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ms.gle/P1kFKzuukWVPZx419" TargetMode="External"/><Relationship Id="rId10" Type="http://schemas.openxmlformats.org/officeDocument/2006/relationships/hyperlink" Target="https://psyme.org/truong-mai-trang/" TargetMode="External"/><Relationship Id="rId12" Type="http://schemas.openxmlformats.org/officeDocument/2006/relationships/header" Target="header1.xml"/><Relationship Id="rId9" Type="http://schemas.openxmlformats.org/officeDocument/2006/relationships/hyperlink" Target="https://psyme.org/hong-min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syme.org/gray-nguyen/" TargetMode="External"/><Relationship Id="rId8" Type="http://schemas.openxmlformats.org/officeDocument/2006/relationships/hyperlink" Target="https://psyme.org/nguyen-xuan-thuo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ZRJvg6APkFNpqr9T9u6RodiUA==">CgMxLjAyDmguc3piZGFyMWZrZDFuMg5oLnNyejU5NGJxcXVhZjIOaC5qNDN4cGl4andhajUyDmgudnFvcm1ueWtuaGNhMg5oLnplMWk2aW52d21rYjIOaC5oamc3YW13cngwZngyDmguazByYjUwcnN3OHRhMghoLmdqZGd4czIOaC44cHpsOHM0cDluOXM4AHIhMUx4VDRYNkVKU3hSaVNNa19id1YtWXZRTWNCdTFjNjNN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2022-06-20T10:59:00Z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F0454CA7D27E4149914065ED524FC71F</vt:lpwstr>
  </property>
</Properties>
</file>