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BANG GIA KHACH SAN SAO MAI - Nam 2026</w:t>
      </w:r>
    </w:p>
    <w:p>
      <w:r>
        <w:t xml:space="preserve">Ap dung tu 01/06/2026 den 31/08/2026</w:t>
      </w:r>
    </w:p>
    <w:tbl>
      <w:tr>
        <w:tc>
          <w:tcPr>
            <w:tcW w:w="2000" w:type="dxa"/>
          </w:tcPr>
          <w:p>
            <w:r>
              <w:t xml:space="preserve">Hang phong</w:t>
            </w:r>
          </w:p>
        </w:tc>
        <w:tc>
          <w:tcPr>
            <w:tcW w:w="2000" w:type="dxa"/>
          </w:tcPr>
          <w:p>
            <w:r>
              <w:t xml:space="preserve">Gia NET/dem</w:t>
            </w:r>
          </w:p>
        </w:tc>
        <w:tc>
          <w:tcPr>
            <w:tcW w:w="2000" w:type="dxa"/>
          </w:tcPr>
          <w:p>
            <w:r>
              <w:t xml:space="preserve">Gia ban/dem</w:t>
            </w:r>
          </w:p>
        </w:tc>
        <w:tc>
          <w:tcPr>
            <w:tcW w:w="2000" w:type="dxa"/>
          </w:tcPr>
          <w:p>
            <w:r>
              <w:t xml:space="preserve">So khach</w:t>
            </w:r>
          </w:p>
        </w:tc>
      </w:tr>
      <w:tr>
        <w:tc>
          <w:tcPr>
            <w:tcW w:w="2000" w:type="dxa"/>
          </w:tcPr>
          <w:p>
            <w:r>
              <w:t xml:space="preserve">Deluxe City View</w:t>
            </w:r>
          </w:p>
        </w:tc>
        <w:tc>
          <w:tcPr>
            <w:tcW w:w="2000" w:type="dxa"/>
          </w:tcPr>
          <w:p>
            <w:r>
              <w:t xml:space="preserve">1.200.000</w:t>
            </w:r>
          </w:p>
        </w:tc>
        <w:tc>
          <w:tcPr>
            <w:tcW w:w="2000" w:type="dxa"/>
          </w:tcPr>
          <w:p>
            <w:r>
              <w:t xml:space="preserve">1.500.000</w:t>
            </w:r>
          </w:p>
        </w:tc>
        <w:tc>
          <w:tcPr>
            <w:tcW w:w="2000" w:type="dxa"/>
          </w:tcPr>
          <w:p>
            <w:r>
              <w:t xml:space="preserve">2</w:t>
            </w:r>
          </w:p>
        </w:tc>
      </w:tr>
      <w:tr>
        <w:tc>
          <w:tcPr>
            <w:tcW w:w="2000" w:type="dxa"/>
          </w:tcPr>
          <w:p>
            <w:r>
              <w:t xml:space="preserve">Superior</w:t>
            </w:r>
          </w:p>
        </w:tc>
        <w:tc>
          <w:tcPr>
            <w:tcW w:w="2000" w:type="dxa"/>
          </w:tcPr>
          <w:p>
            <w:r>
              <w:t xml:space="preserve">900.000</w:t>
            </w:r>
          </w:p>
        </w:tc>
        <w:tc>
          <w:tcPr>
            <w:tcW w:w="2000" w:type="dxa"/>
          </w:tcPr>
          <w:p>
            <w:r>
              <w:t xml:space="preserve">1.150.000</w:t>
            </w:r>
          </w:p>
        </w:tc>
        <w:tc>
          <w:tcPr>
            <w:tcW w:w="2000" w:type="dxa"/>
          </w:tcPr>
          <w:p>
            <w:r>
              <w:t xml:space="preserve">2</w:t>
            </w:r>
          </w:p>
        </w:tc>
      </w:tr>
      <w:tr>
        <w:tc>
          <w:tcPr>
            <w:tcW w:w="2000" w:type="dxa"/>
          </w:tcPr>
          <w:p>
            <w:r>
              <w:t xml:space="preserve">Suite</w:t>
            </w:r>
          </w:p>
        </w:tc>
        <w:tc>
          <w:tcPr>
            <w:tcW w:w="2000" w:type="dxa"/>
          </w:tcPr>
          <w:p>
            <w:r>
              <w:t xml:space="preserve">2.400.000</w:t>
            </w:r>
          </w:p>
        </w:tc>
        <w:tc>
          <w:tcPr>
            <w:tcW w:w="2000" w:type="dxa"/>
          </w:tcPr>
          <w:p>
            <w:r>
              <w:t xml:space="preserve">2.900.000</w:t>
            </w:r>
          </w:p>
        </w:tc>
        <w:tc>
          <w:tcPr>
            <w:tcW w:w="2000" w:type="dxa"/>
          </w:tcPr>
          <w:p>
            <w:r>
              <w:t xml:space="preserve">3</w:t>
            </w:r>
          </w:p>
        </w:tc>
      </w:tr>
    </w:tbl>
    <w:p>
      <w:r>
        <w:t xml:space="preserve">Ghi chu: gia da bao gom an sang, chua bao gom VAT.</w:t>
      </w:r>
    </w:p>
    <w:sectPr/>
  </w:body>
</w:document>
</file>