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0933666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color w:val="283592"/>
          <w:sz w:val="48"/>
          <w:szCs w:val="48"/>
        </w:rPr>
      </w:sdtEndPr>
      <w:sdtContent>
        <w:p w:rsidR="005E1B0C" w:rsidRDefault="005E1B0C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9B458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wis721 BT" w:hAnsi="Swis721 BT"/>
                                    <w:b/>
                                    <w:color w:val="1F3864" w:themeColor="accent5" w:themeShade="80"/>
                                    <w:sz w:val="32"/>
                                    <w:szCs w:val="32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1F3864" w:themeColor="accent5" w:themeShade="80"/>
                                  </w:rPr>
                                </w:sdtEndPr>
                                <w:sdtContent>
                                  <w:p w:rsidR="005E1B0C" w:rsidRPr="00753133" w:rsidRDefault="005E1B0C">
                                    <w:pPr>
                                      <w:pStyle w:val="aa"/>
                                      <w:jc w:val="right"/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753133">
                                      <w:rPr>
                                        <w:rFonts w:ascii="Swis721 BT" w:hAnsi="Swis721 BT"/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  <w:lang w:val="en-US"/>
                                      </w:rPr>
                                      <w:t>Atalas</w:t>
                                    </w:r>
                                    <w:proofErr w:type="spellEnd"/>
                                    <w:r w:rsidR="00753133" w:rsidRPr="00753133">
                                      <w:rPr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53133" w:rsidRPr="00753133">
                                      <w:rPr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  <w:lang w:val="en-US"/>
                                      </w:rPr>
                                      <w:t>Inc</w:t>
                                    </w:r>
                                    <w:proofErr w:type="spellEnd"/>
                                    <w:proofErr w:type="gramStart"/>
                                    <w:r w:rsidR="00753133" w:rsidRPr="00753133">
                                      <w:rPr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, </w:t>
                                    </w:r>
                                    <w:r w:rsidRPr="00753133">
                                      <w:rPr>
                                        <w:rFonts w:ascii="Swis721 BT" w:hAnsi="Swis721 BT"/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753133" w:rsidRPr="00753133">
                                      <w:rPr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w:t>2015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5E1B0C" w:rsidRDefault="000E18F9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1B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info@atalassoftware.com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Swis721 BT" w:hAnsi="Swis721 BT"/>
                              <w:b/>
                              <w:color w:val="1F3864" w:themeColor="accent5" w:themeShade="80"/>
                              <w:sz w:val="32"/>
                              <w:szCs w:val="32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1F3864" w:themeColor="accent5" w:themeShade="80"/>
                            </w:rPr>
                          </w:sdtEndPr>
                          <w:sdtContent>
                            <w:p w:rsidR="005E1B0C" w:rsidRPr="00753133" w:rsidRDefault="005E1B0C">
                              <w:pPr>
                                <w:pStyle w:val="aa"/>
                                <w:jc w:val="right"/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53133">
                                <w:rPr>
                                  <w:rFonts w:ascii="Swis721 BT" w:hAnsi="Swis721 BT"/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  <w:lang w:val="en-US"/>
                                </w:rPr>
                                <w:t>Atalas</w:t>
                              </w:r>
                              <w:proofErr w:type="spellEnd"/>
                              <w:r w:rsidR="00753133" w:rsidRPr="00753133">
                                <w:rPr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753133" w:rsidRPr="00753133">
                                <w:rPr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  <w:lang w:val="en-US"/>
                                </w:rPr>
                                <w:t>Inc</w:t>
                              </w:r>
                              <w:proofErr w:type="spellEnd"/>
                              <w:proofErr w:type="gramStart"/>
                              <w:r w:rsidR="00753133" w:rsidRPr="00753133">
                                <w:rPr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  <w:lang w:val="en-US"/>
                                </w:rPr>
                                <w:t xml:space="preserve">, </w:t>
                              </w:r>
                              <w:r w:rsidRPr="00753133">
                                <w:rPr>
                                  <w:rFonts w:ascii="Swis721 BT" w:hAnsi="Swis721 BT"/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="00753133" w:rsidRPr="00753133">
                                <w:rPr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w:t>2015</w:t>
                              </w:r>
                              <w:proofErr w:type="gramEnd"/>
                            </w:p>
                          </w:sdtContent>
                        </w:sdt>
                        <w:p w:rsidR="005E1B0C" w:rsidRDefault="000E18F9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1B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info@atalassoftware.com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B0C" w:rsidRPr="00753133" w:rsidRDefault="005E1B0C">
                                <w:pPr>
                                  <w:pStyle w:val="aa"/>
                                  <w:jc w:val="right"/>
                                  <w:rPr>
                                    <w:rFonts w:ascii="Swis721 Blk BT" w:hAnsi="Swis721 Blk BT"/>
                                    <w:b/>
                                    <w:color w:val="2F5496" w:themeColor="accent5" w:themeShade="BF"/>
                                    <w:sz w:val="40"/>
                                    <w:szCs w:val="40"/>
                                  </w:rPr>
                                </w:pPr>
                                <w:r w:rsidRPr="00753133">
                                  <w:rPr>
                                    <w:rFonts w:ascii="Calibri" w:hAnsi="Calibri" w:cs="Calibri"/>
                                    <w:b/>
                                    <w:color w:val="1F3864" w:themeColor="accent5" w:themeShade="80"/>
                                    <w:sz w:val="40"/>
                                    <w:szCs w:val="40"/>
                                  </w:rPr>
                                  <w:t>Описание</w:t>
                                </w:r>
                                <w:r w:rsidRPr="00753133">
                                  <w:rPr>
                                    <w:rFonts w:ascii="Swis721 Blk BT" w:hAnsi="Swis721 Blk BT"/>
                                    <w:b/>
                                    <w:color w:val="2F5496" w:themeColor="accent5" w:themeShade="BF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E1B0C" w:rsidRDefault="005E1B0C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5E1B0C" w:rsidRPr="00753133" w:rsidRDefault="005E1B0C">
                          <w:pPr>
                            <w:pStyle w:val="aa"/>
                            <w:jc w:val="right"/>
                            <w:rPr>
                              <w:rFonts w:ascii="Swis721 Blk BT" w:hAnsi="Swis721 Blk BT"/>
                              <w:b/>
                              <w:color w:val="2F5496" w:themeColor="accent5" w:themeShade="BF"/>
                              <w:sz w:val="40"/>
                              <w:szCs w:val="40"/>
                            </w:rPr>
                          </w:pPr>
                          <w:r w:rsidRPr="00753133">
                            <w:rPr>
                              <w:rFonts w:ascii="Calibri" w:hAnsi="Calibri" w:cs="Calibri"/>
                              <w:b/>
                              <w:color w:val="1F3864" w:themeColor="accent5" w:themeShade="80"/>
                              <w:sz w:val="40"/>
                              <w:szCs w:val="40"/>
                            </w:rPr>
                            <w:t>Описание</w:t>
                          </w:r>
                          <w:r w:rsidRPr="00753133">
                            <w:rPr>
                              <w:rFonts w:ascii="Swis721 Blk BT" w:hAnsi="Swis721 Blk BT"/>
                              <w:b/>
                              <w:color w:val="2F5496" w:themeColor="accent5" w:themeShade="BF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E1B0C" w:rsidRDefault="005E1B0C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B0C" w:rsidRPr="008455A6" w:rsidRDefault="00C60E6C">
                                <w:pPr>
                                  <w:jc w:val="right"/>
                                  <w:rPr>
                                    <w:rFonts w:ascii="Calibri" w:hAnsi="Calibri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Blk BT" w:hAnsi="Swis721 Blk BT"/>
                                    <w:color w:val="002060"/>
                                    <w:sz w:val="72"/>
                                    <w:szCs w:val="72"/>
                                    <w:lang w:val="en-US"/>
                                  </w:rPr>
                                  <w:t>CallAide</w:t>
                                </w:r>
                                <w:proofErr w:type="spellEnd"/>
                                <w:r>
                                  <w:rPr>
                                    <w:rFonts w:ascii="Swis721 Blk BT" w:hAnsi="Swis721 Blk BT"/>
                                    <w:color w:val="002060"/>
                                    <w:sz w:val="72"/>
                                    <w:szCs w:val="72"/>
                                    <w:lang w:val="en-US"/>
                                  </w:rPr>
                                  <w:t>r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1B0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1B0C" w:rsidRDefault="000E18F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31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Аналитическая платформа медиатор</w:t>
                                    </w:r>
                                  </w:sdtContent>
                                </w:sdt>
                                <w:r w:rsidR="0075313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для телеком сервисов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E1B0C" w:rsidRPr="008455A6" w:rsidRDefault="00C60E6C">
                          <w:pPr>
                            <w:jc w:val="right"/>
                            <w:rPr>
                              <w:rFonts w:ascii="Calibri" w:hAnsi="Calibri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proofErr w:type="spellStart"/>
                          <w:r>
                            <w:rPr>
                              <w:rFonts w:ascii="Swis721 Blk BT" w:hAnsi="Swis721 Blk BT"/>
                              <w:color w:val="002060"/>
                              <w:sz w:val="72"/>
                              <w:szCs w:val="72"/>
                              <w:lang w:val="en-US"/>
                            </w:rPr>
                            <w:t>CallAide</w:t>
                          </w:r>
                          <w:proofErr w:type="spellEnd"/>
                          <w:r>
                            <w:rPr>
                              <w:rFonts w:ascii="Swis721 Blk BT" w:hAnsi="Swis721 Blk BT"/>
                              <w:color w:val="002060"/>
                              <w:sz w:val="72"/>
                              <w:szCs w:val="72"/>
                              <w:lang w:val="en-US"/>
                            </w:rPr>
                            <w:t>r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1B0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1B0C" w:rsidRDefault="000E18F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31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Аналитическая платформа медиатор</w:t>
                              </w:r>
                            </w:sdtContent>
                          </w:sdt>
                          <w:r w:rsidR="0075313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для телеком сервисов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E25AF" w:rsidRPr="005E1B0C" w:rsidRDefault="005E1B0C" w:rsidP="005E1B0C">
          <w:pPr>
            <w:rPr>
              <w:rFonts w:ascii="Calibri" w:hAnsi="Calibri" w:cs="Calibri"/>
              <w:b/>
              <w:color w:val="283592"/>
              <w:sz w:val="48"/>
              <w:szCs w:val="48"/>
            </w:rPr>
          </w:pPr>
          <w:r>
            <w:rPr>
              <w:rFonts w:ascii="Calibri" w:hAnsi="Calibri" w:cs="Calibri"/>
              <w:b/>
              <w:color w:val="283592"/>
              <w:sz w:val="48"/>
              <w:szCs w:val="48"/>
            </w:rPr>
            <w:br w:type="page"/>
          </w:r>
        </w:p>
      </w:sdtContent>
    </w:sdt>
    <w:p w:rsidR="00753133" w:rsidRPr="00753133" w:rsidRDefault="00753133" w:rsidP="00753133">
      <w:pPr>
        <w:pStyle w:val="a7"/>
        <w:spacing w:before="400" w:beforeAutospacing="0" w:after="0" w:afterAutospacing="0"/>
        <w:ind w:left="-15"/>
      </w:pPr>
      <w:r w:rsidRPr="00753133">
        <w:rPr>
          <w:rFonts w:ascii="Calibri" w:hAnsi="Calibri" w:cs="Calibri"/>
          <w:b/>
          <w:color w:val="283592"/>
          <w:sz w:val="48"/>
          <w:szCs w:val="48"/>
        </w:rPr>
        <w:lastRenderedPageBreak/>
        <w:t>Аналитическая платформа медиатор</w:t>
      </w:r>
      <w:r w:rsidRPr="00753133">
        <w:rPr>
          <w:rFonts w:ascii="Verdana" w:hAnsi="Verdana"/>
          <w:b/>
          <w:bCs/>
          <w:color w:val="165555"/>
          <w:sz w:val="28"/>
          <w:szCs w:val="28"/>
        </w:rPr>
        <w:t xml:space="preserve">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Каждому оператору необходимо иметь инструмент измерения качества сервисов KPI и анализа поведения абонентов. Эта важно:</w:t>
      </w:r>
    </w:p>
    <w:p w:rsidR="00753133" w:rsidRPr="00753133" w:rsidRDefault="00753133" w:rsidP="0075313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для решения текущих вопросов – эффективной поддержки абонентов и повышения пользовательской лояльности</w:t>
      </w:r>
    </w:p>
    <w:p w:rsidR="00753133" w:rsidRPr="00753133" w:rsidRDefault="00753133" w:rsidP="0075313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для выявления мошенничества</w:t>
      </w:r>
    </w:p>
    <w:p w:rsidR="00753133" w:rsidRPr="00753133" w:rsidRDefault="00753133" w:rsidP="0075313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для мониторинга состояния систем</w:t>
      </w:r>
    </w:p>
    <w:p w:rsidR="00753133" w:rsidRPr="00753133" w:rsidRDefault="00753133" w:rsidP="0075313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для построения стратегии развития и продвижения сервисов.</w:t>
      </w:r>
    </w:p>
    <w:p w:rsidR="00753133" w:rsidRPr="00753133" w:rsidRDefault="00753133" w:rsidP="00753133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использует современные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BigData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технологий для формирования качественных показателей сервисов по их сессиям.</w:t>
      </w:r>
    </w:p>
    <w:p w:rsidR="00753133" w:rsidRPr="00753133" w:rsidRDefault="00753133" w:rsidP="00753133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Данные сессий формируются из анализа сетевого трафика между оборудованием и обогащаются информацией из журналов приложений, CDR файлов,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xDR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и внешних справочников.</w:t>
      </w:r>
    </w:p>
    <w:p w:rsidR="00753133" w:rsidRPr="00753133" w:rsidRDefault="00753133" w:rsidP="00753133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Аналитика по временным характеристикам, параметрам и содержанию пакетов в составе сессий дает полную картину работы сервиса и каждого элемента участвующего в его реализации.</w:t>
      </w:r>
    </w:p>
    <w:p w:rsidR="00753133" w:rsidRPr="00753133" w:rsidRDefault="00753133" w:rsidP="0075313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KPI сервиса и оборудования </w:t>
      </w:r>
      <w:r w:rsidRPr="00753133">
        <w:rPr>
          <w:rFonts w:ascii="Arial" w:eastAsia="Times New Roman" w:hAnsi="Arial" w:cs="Arial"/>
          <w:color w:val="000000"/>
          <w:lang w:eastAsia="ru-RU"/>
        </w:rPr>
        <w:t>вычисляется при группировке сессий по параметрам оборудования, вариантам запросов и результатам их обработки.</w:t>
      </w:r>
    </w:p>
    <w:p w:rsidR="00753133" w:rsidRPr="00753133" w:rsidRDefault="00753133" w:rsidP="0075313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Поведение абонента и пользовательский опыт 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вычисляются при объединении сессий по абоненту. Результаты используются для принятия мер </w:t>
      </w: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повышения пользовательской лояльности и выявления мошенничества</w:t>
      </w:r>
      <w:r w:rsidRPr="00753133">
        <w:rPr>
          <w:rFonts w:ascii="Arial" w:eastAsia="Times New Roman" w:hAnsi="Arial" w:cs="Arial"/>
          <w:color w:val="000000"/>
          <w:lang w:eastAsia="ru-RU"/>
        </w:rPr>
        <w:t>.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Преимущества </w:t>
      </w: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>: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лёгкая интеграция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, без вмешательства в работу сервисов. Не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зависиvмость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от производителей оборудования, так как для анализа используются данные стандартизированных протоколов взаимодействия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может быть получена </w:t>
      </w: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мгновенная и точная оценка KPI </w:t>
      </w:r>
      <w:r w:rsidRPr="00753133">
        <w:rPr>
          <w:rFonts w:ascii="Arial" w:eastAsia="Times New Roman" w:hAnsi="Arial" w:cs="Arial"/>
          <w:color w:val="000000"/>
          <w:lang w:eastAsia="ru-RU"/>
        </w:rPr>
        <w:t>оборудования и сервиса  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мгновенная </w:t>
      </w: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реакция на ошибки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реализации сервиса или работы оборудования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анализ поведения абонента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в реальном времени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используется общее хранилище данных, содержащее полный набор информации для исследования каждого сервиса. </w:t>
      </w: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Добавление новых сервисов или показателей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– может быть реализовано внесением новых алгоритмов обработки, без изменений структуры решения и схемы интеграции.</w:t>
      </w:r>
    </w:p>
    <w:p w:rsidR="00753133" w:rsidRDefault="00753133">
      <w:r>
        <w:br w:type="page"/>
      </w:r>
    </w:p>
    <w:p w:rsidR="00753133" w:rsidRDefault="00753133" w:rsidP="00753133">
      <w:pPr>
        <w:pStyle w:val="a7"/>
        <w:spacing w:before="400" w:beforeAutospacing="0" w:after="0" w:afterAutospacing="0"/>
        <w:rPr>
          <w:rFonts w:ascii="Calibri" w:hAnsi="Calibri" w:cs="Calibri"/>
          <w:b/>
          <w:color w:val="283592"/>
          <w:sz w:val="48"/>
          <w:szCs w:val="48"/>
        </w:rPr>
      </w:pPr>
      <w:r w:rsidRPr="00753133">
        <w:rPr>
          <w:rFonts w:ascii="Calibri" w:hAnsi="Calibri" w:cs="Calibri"/>
          <w:b/>
          <w:color w:val="283592"/>
          <w:sz w:val="48"/>
          <w:szCs w:val="48"/>
        </w:rPr>
        <w:lastRenderedPageBreak/>
        <w:t xml:space="preserve">Платформа </w:t>
      </w:r>
      <w:proofErr w:type="spellStart"/>
      <w:r w:rsidRPr="00753133">
        <w:rPr>
          <w:rFonts w:ascii="Calibri" w:hAnsi="Calibri" w:cs="Calibri"/>
          <w:b/>
          <w:color w:val="283592"/>
          <w:sz w:val="48"/>
          <w:szCs w:val="48"/>
        </w:rPr>
        <w:t>CallAider</w:t>
      </w:r>
      <w:proofErr w:type="spellEnd"/>
      <w:r w:rsidRPr="00753133">
        <w:rPr>
          <w:rFonts w:ascii="Calibri" w:hAnsi="Calibri" w:cs="Calibri"/>
          <w:b/>
          <w:color w:val="283592"/>
          <w:sz w:val="48"/>
          <w:szCs w:val="48"/>
        </w:rPr>
        <w:t>.  Архитектура</w:t>
      </w:r>
    </w:p>
    <w:p w:rsidR="00753133" w:rsidRDefault="00753133" w:rsidP="0075313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Платформа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производства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Atalas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– это аналитическая платформа медиатор, предназначенная для построения систем мониторинга качественных показателей сервисов для операторов сотовой связи.</w:t>
      </w:r>
    </w:p>
    <w:p w:rsid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6567678" cy="3352800"/>
            <wp:effectExtent l="0" t="0" r="5080" b="0"/>
            <wp:docPr id="1" name="Рисунок 1" descr="https://lh3.googleusercontent.com/t4TFb0ltB2dPzL79S0J0xD2lBeyCC5UdPAEWchRPK45Ir3_SP-__5r4J68txpIao8z9mIN7EG6AiAEuqY7KsyhYHLcn3XneQ5nY-v5OprEhKdLdmO3GgHVjJZrCyQFT0jQ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t4TFb0ltB2dPzL79S0J0xD2lBeyCC5UdPAEWchRPK45Ir3_SP-__5r4J68txpIao8z9mIN7EG6AiAEuqY7KsyhYHLcn3XneQ5nY-v5OprEhKdLdmO3GgHVjJZrCyQFT0jQ=s16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398" cy="33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33" w:rsidRDefault="00753133" w:rsidP="00753133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16"/>
          <w:szCs w:val="16"/>
          <w:lang w:eastAsia="ru-RU"/>
        </w:rPr>
      </w:pPr>
    </w:p>
    <w:p w:rsidR="00753133" w:rsidRPr="00753133" w:rsidRDefault="00753133" w:rsidP="0075313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Рис 1. </w:t>
      </w:r>
      <w:r w:rsidRPr="0075313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Структура платформы </w:t>
      </w:r>
      <w:proofErr w:type="spellStart"/>
      <w:r w:rsidRPr="0075313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CallAider</w:t>
      </w:r>
      <w:proofErr w:type="spellEnd"/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В состав платформы входят модули групп, обозначенных на схеме выше: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Collector</w:t>
      </w:r>
      <w:proofErr w:type="spellEnd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- коллекторы – модули извлечения данных из </w:t>
      </w:r>
      <w:proofErr w:type="gramStart"/>
      <w:r w:rsidRPr="00753133">
        <w:rPr>
          <w:rFonts w:ascii="Arial" w:eastAsia="Times New Roman" w:hAnsi="Arial" w:cs="Arial"/>
          <w:color w:val="000000"/>
          <w:lang w:eastAsia="ru-RU"/>
        </w:rPr>
        <w:t>копии  IP</w:t>
      </w:r>
      <w:proofErr w:type="gramEnd"/>
      <w:r w:rsidRPr="00753133">
        <w:rPr>
          <w:rFonts w:ascii="Arial" w:eastAsia="Times New Roman" w:hAnsi="Arial" w:cs="Arial"/>
          <w:color w:val="000000"/>
          <w:lang w:eastAsia="ru-RU"/>
        </w:rPr>
        <w:t xml:space="preserve">/SS7 трафика, журналов и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xDR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файлов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Connector</w:t>
      </w:r>
      <w:proofErr w:type="spellEnd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- коннекторы данных - модули подключения к внешним источникам данных для обогащения сессионной информации (HLR, LDAP,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billing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>)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Sessions</w:t>
      </w:r>
      <w:proofErr w:type="spellEnd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compiler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- ядро анализа - контейнер для запуска алгоритмов формирования сессий для каждого сервиса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Analytics</w:t>
      </w:r>
      <w:proofErr w:type="spellEnd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core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- ядро аналитики - контейнер для алгоритмов формирования KPI сервисов, оборудования оператора и характеристик для абонентов’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Active</w:t>
      </w:r>
      <w:proofErr w:type="spellEnd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monitoring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- ядро активного мониторинга - контейнер контроля показателей по набору условий и исполнения скриптов обработки при их выполнении 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Interfaces</w:t>
      </w:r>
      <w:proofErr w:type="spellEnd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- информационные коннекторы - модули реализации SMNP,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Corba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>, HTTP, SOAP интерфейсов для подключения внешних систем мониторинга, аналитики и отчетности</w:t>
      </w:r>
    </w:p>
    <w:p w:rsidR="00753133" w:rsidRDefault="00753133" w:rsidP="0075313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Модули, по умолчанию,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взамиодействуют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между собой через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Hadoop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хранилище, что обеспечивает надежность, вертикальное и горизонтальное масштабирование решений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постороенных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на базе платформы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753133" w:rsidRDefault="00753133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 w:type="page"/>
      </w:r>
    </w:p>
    <w:p w:rsidR="00753133" w:rsidRPr="00753133" w:rsidRDefault="00753133" w:rsidP="00753133">
      <w:pPr>
        <w:pStyle w:val="a7"/>
        <w:spacing w:before="400" w:beforeAutospacing="0" w:after="0" w:afterAutospacing="0"/>
        <w:rPr>
          <w:rFonts w:ascii="Calibri" w:hAnsi="Calibri" w:cs="Calibri"/>
          <w:b/>
          <w:color w:val="283592"/>
          <w:sz w:val="48"/>
          <w:szCs w:val="48"/>
        </w:rPr>
      </w:pPr>
      <w:r w:rsidRPr="00753133">
        <w:rPr>
          <w:rFonts w:ascii="Calibri" w:hAnsi="Calibri" w:cs="Calibri"/>
          <w:b/>
          <w:color w:val="283592"/>
          <w:sz w:val="48"/>
          <w:szCs w:val="48"/>
        </w:rPr>
        <w:lastRenderedPageBreak/>
        <w:t xml:space="preserve">Позиция платформы </w:t>
      </w:r>
      <w:proofErr w:type="spellStart"/>
      <w:r w:rsidRPr="00753133">
        <w:rPr>
          <w:rFonts w:ascii="Calibri" w:hAnsi="Calibri" w:cs="Calibri"/>
          <w:b/>
          <w:color w:val="283592"/>
          <w:sz w:val="48"/>
          <w:szCs w:val="48"/>
        </w:rPr>
        <w:t>CallAider</w:t>
      </w:r>
      <w:proofErr w:type="spellEnd"/>
      <w:r w:rsidRPr="00753133">
        <w:rPr>
          <w:rFonts w:ascii="Calibri" w:hAnsi="Calibri" w:cs="Calibri"/>
          <w:b/>
          <w:color w:val="283592"/>
          <w:sz w:val="48"/>
          <w:szCs w:val="48"/>
        </w:rPr>
        <w:t xml:space="preserve">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На рынке существуют предложения по решению задач мониторинга к KPI сервисов от крупных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вендоров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: HP, IBM, HUAWEI; специалистов FLYTXT,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Real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Impact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Analytics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Anite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Tektronix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и интеграторов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BellIntegtator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>. Это большие платформы функциональность которых покрывает большинство потребностей по аналитике для операторов. Стоимость решений порядка $1М время интеграции порядка 1 года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Платформа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существенно выигрывает по стоимости и времени интеграции.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может использоваться операторами сотовой связи как самостоятельное законченное решение, обладающее полным функционалом для решения задач формирования и мониторинга качественных показателей работы сервисов и борьбы с мошенничеством.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Модули платформы могут использоваться для решения узких задач – реализации отдельных алгоритмов, подготовки данных, сопряжения оборудования, формирования показателей для анализа и мониторинга.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На платформе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реализован ряд решений для операторов связи, в том числе:</w:t>
      </w:r>
    </w:p>
    <w:p w:rsidR="00753133" w:rsidRPr="00753133" w:rsidRDefault="00753133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контроль голосовой связи -  мониторинг и формирование отчетов по: KPI сервиса и нагрузке на оборудование,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anti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fraud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и интерфейс для службы поддержки</w:t>
      </w:r>
    </w:p>
    <w:p w:rsidR="00753133" w:rsidRPr="00753133" w:rsidRDefault="00753133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FMS -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anti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fraud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>-платформа для голосовых вызовов и SMS для оператора сотовой связи</w:t>
      </w:r>
    </w:p>
    <w:p w:rsidR="00753133" w:rsidRPr="00753133" w:rsidRDefault="00753133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мониторинг качества работы платформы определения местоположения мобильных абонентов</w:t>
      </w:r>
    </w:p>
    <w:p w:rsidR="00753133" w:rsidRPr="00753133" w:rsidRDefault="00753133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платформа контроля тарификации пакетного трафика</w:t>
      </w:r>
    </w:p>
    <w:p w:rsidR="00753133" w:rsidRPr="00753133" w:rsidRDefault="00753133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аудит тарификации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агрегаторов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голосовых и контентных сервисов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Решение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FMS помог нашим партнерам выявить несколько тысяч SIM карт в нелегальных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VoIP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шлюзах, обнаружить десятки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спамеров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и предотвратить рассылку свыше 2.000.000 SMS сообщений.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При анализе качественных характеристик VAS сервисов одного из операторов “большой тройки” с помощью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было обнаружены и устранены ошибки работы и настройки сервисов.  В частности, устранена причина некорректной обработки более 60 000 запросов в сутки по одному из них.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Гибкость и модульная архитектура, позволяет оперативно решать актуальные задачи без значительных вложений. </w:t>
      </w:r>
    </w:p>
    <w:p w:rsidR="00753133" w:rsidRPr="00753133" w:rsidRDefault="00753133" w:rsidP="007531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Default="00753133">
      <w:pPr>
        <w:rPr>
          <w:rFonts w:ascii="Calibri" w:eastAsia="Times New Roman" w:hAnsi="Calibri" w:cs="Calibri"/>
          <w:b/>
          <w:color w:val="283592"/>
          <w:sz w:val="48"/>
          <w:szCs w:val="48"/>
          <w:lang w:eastAsia="ru-RU"/>
        </w:rPr>
      </w:pPr>
      <w:r>
        <w:rPr>
          <w:rFonts w:ascii="Calibri" w:hAnsi="Calibri" w:cs="Calibri"/>
          <w:b/>
          <w:color w:val="283592"/>
          <w:sz w:val="48"/>
          <w:szCs w:val="48"/>
        </w:rPr>
        <w:br w:type="page"/>
      </w:r>
    </w:p>
    <w:p w:rsidR="00753133" w:rsidRPr="00753133" w:rsidRDefault="00753133" w:rsidP="00753133">
      <w:pPr>
        <w:pStyle w:val="a7"/>
        <w:spacing w:before="400" w:beforeAutospacing="0" w:after="0" w:afterAutospacing="0"/>
        <w:rPr>
          <w:rFonts w:ascii="Calibri" w:hAnsi="Calibri" w:cs="Calibri"/>
          <w:b/>
          <w:color w:val="283592"/>
          <w:sz w:val="48"/>
          <w:szCs w:val="48"/>
        </w:rPr>
      </w:pPr>
      <w:proofErr w:type="spellStart"/>
      <w:r w:rsidRPr="00753133">
        <w:rPr>
          <w:rFonts w:ascii="Calibri" w:hAnsi="Calibri" w:cs="Calibri"/>
          <w:b/>
          <w:color w:val="283592"/>
          <w:sz w:val="48"/>
          <w:szCs w:val="48"/>
        </w:rPr>
        <w:lastRenderedPageBreak/>
        <w:t>Atalas</w:t>
      </w:r>
      <w:proofErr w:type="spellEnd"/>
      <w:r w:rsidRPr="00753133">
        <w:rPr>
          <w:rFonts w:ascii="Calibri" w:hAnsi="Calibri" w:cs="Calibri"/>
          <w:b/>
          <w:color w:val="283592"/>
          <w:sz w:val="48"/>
          <w:szCs w:val="48"/>
        </w:rPr>
        <w:t xml:space="preserve"> </w:t>
      </w:r>
      <w:proofErr w:type="spellStart"/>
      <w:r w:rsidRPr="00753133">
        <w:rPr>
          <w:rFonts w:ascii="Calibri" w:hAnsi="Calibri" w:cs="Calibri"/>
          <w:b/>
          <w:color w:val="283592"/>
          <w:sz w:val="48"/>
          <w:szCs w:val="48"/>
        </w:rPr>
        <w:t>Inc</w:t>
      </w:r>
      <w:proofErr w:type="spellEnd"/>
      <w:r w:rsidRPr="00753133">
        <w:rPr>
          <w:rFonts w:ascii="Calibri" w:hAnsi="Calibri" w:cs="Calibri"/>
          <w:b/>
          <w:color w:val="283592"/>
          <w:sz w:val="48"/>
          <w:szCs w:val="48"/>
        </w:rPr>
        <w:t xml:space="preserve">. Разработчик </w:t>
      </w:r>
      <w:proofErr w:type="spellStart"/>
      <w:r w:rsidRPr="00753133">
        <w:rPr>
          <w:rFonts w:ascii="Calibri" w:hAnsi="Calibri" w:cs="Calibri"/>
          <w:b/>
          <w:color w:val="283592"/>
          <w:sz w:val="48"/>
          <w:szCs w:val="48"/>
        </w:rPr>
        <w:t>CallAider</w:t>
      </w:r>
      <w:proofErr w:type="spellEnd"/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Наша команда более 10 лет разрабатывает решения для операторов сотовой связи, наши решения, работают на федеральном уровне у операторов большой тройки в Росси и СНГ. Мы понимаем особенности построения сервисов, сложности их развития мониторинга и поддержки, привыкли работать с большими нагрузками и высокой надежностью.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Мы вложили наш опыт в архитектуру платформы и готовы обеспечить высокую скорость создания частного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кастомизир</w:t>
      </w:r>
      <w:bookmarkStart w:id="0" w:name="_GoBack"/>
      <w:bookmarkEnd w:id="0"/>
      <w:r w:rsidRPr="00753133">
        <w:rPr>
          <w:rFonts w:ascii="Arial" w:eastAsia="Times New Roman" w:hAnsi="Arial" w:cs="Arial"/>
          <w:color w:val="000000"/>
          <w:lang w:eastAsia="ru-RU"/>
        </w:rPr>
        <w:t>ованного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решения операторского уровня.</w:t>
      </w:r>
    </w:p>
    <w:p w:rsidR="005E1B0C" w:rsidRPr="00753133" w:rsidRDefault="00753133" w:rsidP="00753133">
      <w:pPr>
        <w:rPr>
          <w:rFonts w:eastAsia="Times New Roman" w:cs="Times New Roman"/>
          <w:color w:val="666666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Мы заинтересованы в продвижении платформы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и готовы обеспечить быстрое и качественное решение </w:t>
      </w:r>
      <w:r w:rsidR="008F73B8" w:rsidRPr="00753133">
        <w:rPr>
          <w:rFonts w:ascii="Arial" w:eastAsia="Times New Roman" w:hAnsi="Arial" w:cs="Arial"/>
          <w:color w:val="000000"/>
          <w:lang w:eastAsia="ru-RU"/>
        </w:rPr>
        <w:t>задач,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связанных с разработкой в области сбора, анализа и аналитических исследований для решения задач операторов связи.</w:t>
      </w:r>
    </w:p>
    <w:sectPr w:rsidR="005E1B0C" w:rsidRPr="00753133" w:rsidSect="005E1B0C">
      <w:headerReference w:type="default" r:id="rId11"/>
      <w:footerReference w:type="default" r:id="rId12"/>
      <w:pgSz w:w="11906" w:h="16838"/>
      <w:pgMar w:top="1134" w:right="850" w:bottom="1134" w:left="1701" w:header="142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F9" w:rsidRDefault="000E18F9" w:rsidP="008C6F9A">
      <w:pPr>
        <w:spacing w:after="0" w:line="240" w:lineRule="auto"/>
      </w:pPr>
      <w:r>
        <w:separator/>
      </w:r>
    </w:p>
  </w:endnote>
  <w:endnote w:type="continuationSeparator" w:id="0">
    <w:p w:rsidR="000E18F9" w:rsidRDefault="000E18F9" w:rsidP="008C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BT"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wis721 Blk BT">
    <w:panose1 w:val="020B0904030502020204"/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33" w:rsidRPr="008F73B8" w:rsidRDefault="00753133" w:rsidP="00753133">
    <w:pPr>
      <w:pStyle w:val="a3"/>
      <w:tabs>
        <w:tab w:val="left" w:pos="210"/>
      </w:tabs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</w:pPr>
    <w:proofErr w:type="spellStart"/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>Atalas</w:t>
    </w:r>
    <w:proofErr w:type="spellEnd"/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 xml:space="preserve"> </w:t>
    </w:r>
    <w:proofErr w:type="spellStart"/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>Inc</w:t>
    </w:r>
    <w:proofErr w:type="spellEnd"/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ab/>
    </w:r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ab/>
      <w:t>atalassoftware.com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F9" w:rsidRDefault="000E18F9" w:rsidP="008C6F9A">
      <w:pPr>
        <w:spacing w:after="0" w:line="240" w:lineRule="auto"/>
      </w:pPr>
      <w:r>
        <w:separator/>
      </w:r>
    </w:p>
  </w:footnote>
  <w:footnote w:type="continuationSeparator" w:id="0">
    <w:p w:rsidR="000E18F9" w:rsidRDefault="000E18F9" w:rsidP="008C6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33" w:rsidRPr="00753133" w:rsidRDefault="00926B33" w:rsidP="008C6F9A">
    <w:pPr>
      <w:pStyle w:val="a3"/>
      <w:tabs>
        <w:tab w:val="left" w:pos="210"/>
      </w:tabs>
      <w:rPr>
        <w:rFonts w:eastAsiaTheme="majorEastAsia" w:cstheme="majorBidi"/>
        <w:color w:val="1F3864" w:themeColor="accent5" w:themeShade="80"/>
        <w:sz w:val="20"/>
        <w:szCs w:val="24"/>
      </w:rPr>
    </w:pPr>
    <w:proofErr w:type="spellStart"/>
    <w:r w:rsidRPr="00753133">
      <w:rPr>
        <w:rFonts w:ascii="Swis721 Blk BT" w:eastAsiaTheme="majorEastAsia" w:hAnsi="Swis721 Blk BT" w:cstheme="majorBidi"/>
        <w:color w:val="1F3864" w:themeColor="accent5" w:themeShade="80"/>
        <w:sz w:val="28"/>
        <w:szCs w:val="36"/>
        <w:lang w:val="en-US"/>
      </w:rPr>
      <w:t>CallAider</w:t>
    </w:r>
    <w:proofErr w:type="spellEnd"/>
    <w:r w:rsidRPr="00753133">
      <w:rPr>
        <w:rFonts w:eastAsiaTheme="majorEastAsia" w:cstheme="majorBidi"/>
        <w:color w:val="1F3864" w:themeColor="accent5" w:themeShade="80"/>
        <w:sz w:val="24"/>
        <w:szCs w:val="32"/>
      </w:rPr>
      <w:t xml:space="preserve">                                                                                                                                   </w:t>
    </w:r>
    <w:proofErr w:type="spellStart"/>
    <w:r w:rsidRPr="00753133">
      <w:rPr>
        <w:rFonts w:ascii="Swis721 Blk BT" w:eastAsiaTheme="majorEastAsia" w:hAnsi="Swis721 Blk BT" w:cstheme="majorBidi"/>
        <w:color w:val="1F3864" w:themeColor="accent5" w:themeShade="80"/>
        <w:sz w:val="24"/>
        <w:szCs w:val="32"/>
        <w:lang w:val="en-US"/>
      </w:rPr>
      <w:t>Atalas</w:t>
    </w:r>
    <w:proofErr w:type="spellEnd"/>
  </w:p>
  <w:p w:rsidR="00926B33" w:rsidRPr="00753133" w:rsidRDefault="00753133" w:rsidP="008C6F9A">
    <w:pPr>
      <w:pStyle w:val="a3"/>
      <w:tabs>
        <w:tab w:val="left" w:pos="210"/>
        <w:tab w:val="right" w:pos="8161"/>
      </w:tabs>
      <w:rPr>
        <w:rFonts w:eastAsiaTheme="majorEastAsia" w:cstheme="majorBidi"/>
        <w:color w:val="1F3864" w:themeColor="accent5" w:themeShade="80"/>
        <w:sz w:val="24"/>
        <w:szCs w:val="32"/>
      </w:rPr>
    </w:pPr>
    <w:r w:rsidRPr="00753133">
      <w:rPr>
        <w:rFonts w:eastAsiaTheme="majorEastAsia" w:cstheme="majorBidi"/>
        <w:color w:val="1F3864" w:themeColor="accent5" w:themeShade="80"/>
        <w:sz w:val="24"/>
        <w:szCs w:val="32"/>
      </w:rPr>
      <w:t xml:space="preserve">Аналитическая платформа медиатор для </w:t>
    </w:r>
    <w:r w:rsidR="00926B33" w:rsidRPr="00753133">
      <w:rPr>
        <w:rFonts w:eastAsiaTheme="majorEastAsia" w:cstheme="majorBidi"/>
        <w:color w:val="1F3864" w:themeColor="accent5" w:themeShade="80"/>
        <w:sz w:val="24"/>
        <w:szCs w:val="32"/>
      </w:rPr>
      <w:t>телеком сервисов</w:t>
    </w:r>
  </w:p>
  <w:p w:rsidR="00926B33" w:rsidRDefault="00926B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79D9"/>
    <w:multiLevelType w:val="multilevel"/>
    <w:tmpl w:val="927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410C2"/>
    <w:multiLevelType w:val="multilevel"/>
    <w:tmpl w:val="0A6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50D3D"/>
    <w:multiLevelType w:val="multilevel"/>
    <w:tmpl w:val="006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21BE7"/>
    <w:multiLevelType w:val="hybridMultilevel"/>
    <w:tmpl w:val="2A345B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E44FBC"/>
    <w:multiLevelType w:val="multilevel"/>
    <w:tmpl w:val="57D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C2871"/>
    <w:multiLevelType w:val="multilevel"/>
    <w:tmpl w:val="695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F3531"/>
    <w:multiLevelType w:val="multilevel"/>
    <w:tmpl w:val="4C1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76" w:hanging="396"/>
      </w:pPr>
      <w:rPr>
        <w:rFonts w:ascii="Swis721 BT" w:eastAsia="Times New Roman" w:hAnsi="Swis721 BT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C52D9"/>
    <w:multiLevelType w:val="hybridMultilevel"/>
    <w:tmpl w:val="5156DC9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E3C181D"/>
    <w:multiLevelType w:val="multilevel"/>
    <w:tmpl w:val="678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45407"/>
    <w:multiLevelType w:val="hybridMultilevel"/>
    <w:tmpl w:val="A4A2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F46E1"/>
    <w:multiLevelType w:val="multilevel"/>
    <w:tmpl w:val="BAEE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03669"/>
    <w:multiLevelType w:val="hybridMultilevel"/>
    <w:tmpl w:val="26422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7688"/>
    <w:multiLevelType w:val="multilevel"/>
    <w:tmpl w:val="FDAA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313E7A"/>
    <w:multiLevelType w:val="multilevel"/>
    <w:tmpl w:val="014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3F3272"/>
    <w:multiLevelType w:val="hybridMultilevel"/>
    <w:tmpl w:val="0FA0C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E563B"/>
    <w:multiLevelType w:val="multilevel"/>
    <w:tmpl w:val="9ED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CC3C74"/>
    <w:multiLevelType w:val="hybridMultilevel"/>
    <w:tmpl w:val="BD0AA9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16"/>
  </w:num>
  <w:num w:numId="11">
    <w:abstractNumId w:val="3"/>
  </w:num>
  <w:num w:numId="12">
    <w:abstractNumId w:val="14"/>
  </w:num>
  <w:num w:numId="13">
    <w:abstractNumId w:val="12"/>
  </w:num>
  <w:num w:numId="14">
    <w:abstractNumId w:val="5"/>
  </w:num>
  <w:num w:numId="15">
    <w:abstractNumId w:val="8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9A"/>
    <w:rsid w:val="0006236A"/>
    <w:rsid w:val="000E18F9"/>
    <w:rsid w:val="001C5D6A"/>
    <w:rsid w:val="001E37C3"/>
    <w:rsid w:val="005D2954"/>
    <w:rsid w:val="005E1B0C"/>
    <w:rsid w:val="00662148"/>
    <w:rsid w:val="006951E7"/>
    <w:rsid w:val="00753133"/>
    <w:rsid w:val="008455A6"/>
    <w:rsid w:val="008C6F9A"/>
    <w:rsid w:val="008F73B8"/>
    <w:rsid w:val="009233B5"/>
    <w:rsid w:val="00926B33"/>
    <w:rsid w:val="00A10FB6"/>
    <w:rsid w:val="00A707E9"/>
    <w:rsid w:val="00AD2E9A"/>
    <w:rsid w:val="00BE25AF"/>
    <w:rsid w:val="00C60E6C"/>
    <w:rsid w:val="00DE3E70"/>
    <w:rsid w:val="00E04958"/>
    <w:rsid w:val="00ED02C0"/>
    <w:rsid w:val="00F5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FE4E26-E030-4E63-B2FF-3C57D39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F9A"/>
  </w:style>
  <w:style w:type="paragraph" w:styleId="a5">
    <w:name w:val="footer"/>
    <w:basedOn w:val="a"/>
    <w:link w:val="a6"/>
    <w:uiPriority w:val="99"/>
    <w:unhideWhenUsed/>
    <w:rsid w:val="008C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F9A"/>
  </w:style>
  <w:style w:type="paragraph" w:styleId="a7">
    <w:name w:val="Normal (Web)"/>
    <w:basedOn w:val="a"/>
    <w:uiPriority w:val="99"/>
    <w:unhideWhenUsed/>
    <w:rsid w:val="008C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AD2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26B33"/>
    <w:pPr>
      <w:ind w:left="720"/>
      <w:contextualSpacing/>
    </w:pPr>
  </w:style>
  <w:style w:type="paragraph" w:styleId="aa">
    <w:name w:val="No Spacing"/>
    <w:link w:val="ab"/>
    <w:uiPriority w:val="1"/>
    <w:qFormat/>
    <w:rsid w:val="005E1B0C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5E1B0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info@atalassoftware.com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Аналитическая платформа медиатор</dc:subject>
  <dc:creator>Atalas Inc,  2015</dc:creator>
  <cp:keywords/>
  <dc:description/>
  <cp:lastModifiedBy>brozer</cp:lastModifiedBy>
  <cp:revision>2</cp:revision>
  <dcterms:created xsi:type="dcterms:W3CDTF">2015-10-03T13:19:00Z</dcterms:created>
  <dcterms:modified xsi:type="dcterms:W3CDTF">2015-10-03T13:19:00Z</dcterms:modified>
</cp:coreProperties>
</file>