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786"/>
      </w:tblGrid>
      <w:tr w:rsidR="001C1796" w:rsidTr="00265623">
        <w:tc>
          <w:tcPr>
            <w:tcW w:w="3652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265623">
        <w:tc>
          <w:tcPr>
            <w:tcW w:w="3652" w:type="dxa"/>
          </w:tcPr>
          <w:p w:rsidR="001C1796" w:rsidRPr="00265623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65623">
              <w:rPr>
                <w:rFonts w:ascii="Arial" w:eastAsia="Times New Roman" w:hAnsi="Arial" w:cs="Arial"/>
                <w:color w:val="000000"/>
                <w:lang w:eastAsia="ru-RU"/>
              </w:rPr>
              <w:t>Вендор</w:t>
            </w:r>
            <w:r w:rsidRPr="002656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265623">
        <w:tc>
          <w:tcPr>
            <w:tcW w:w="3652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265623">
        <w:tc>
          <w:tcPr>
            <w:tcW w:w="3652" w:type="dxa"/>
          </w:tcPr>
          <w:p w:rsidR="001C1796" w:rsidRPr="00265623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65623">
              <w:rPr>
                <w:rFonts w:ascii="Arial" w:eastAsia="Times New Roman" w:hAnsi="Arial" w:cs="Arial"/>
                <w:color w:val="000000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8F2301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81879" w:history="1">
            <w:r w:rsidR="008F2301" w:rsidRPr="002748D4">
              <w:rPr>
                <w:rStyle w:val="af"/>
                <w:noProof/>
              </w:rPr>
              <w:t>Качественные показатели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_Toc426481879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0" w:history="1">
            <w:r w:rsidR="008F2301" w:rsidRPr="002748D4">
              <w:rPr>
                <w:rStyle w:val="af"/>
                <w:noProof/>
              </w:rPr>
              <w:t>Качество работы платформы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_Toc426481880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1" w:history="1">
            <w:r w:rsidR="008F2301" w:rsidRPr="002748D4">
              <w:rPr>
                <w:rStyle w:val="af"/>
                <w:noProof/>
              </w:rPr>
              <w:t>Качество работы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_Toc426481881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2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2" w:history="1">
            <w:r w:rsidR="008F2301" w:rsidRPr="002748D4">
              <w:rPr>
                <w:rStyle w:val="af"/>
                <w:noProof/>
              </w:rPr>
              <w:t>Количественные показатели работы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_Toc426481882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3" w:history="1">
            <w:r w:rsidR="008F2301" w:rsidRPr="002748D4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8F2301" w:rsidRPr="002748D4">
              <w:rPr>
                <w:rStyle w:val="af"/>
                <w:noProof/>
                <w:lang w:val="en-US"/>
              </w:rPr>
              <w:t>rps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_Toc426481883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4" w:history="1">
            <w:r w:rsidR="008F2301" w:rsidRPr="002748D4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_Toc426481884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3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5" w:history="1">
            <w:r w:rsidR="008F2301" w:rsidRPr="002748D4">
              <w:rPr>
                <w:rStyle w:val="af"/>
                <w:noProof/>
              </w:rPr>
              <w:t>Потребители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_Toc426481885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6" w:history="1">
            <w:r w:rsidR="008F2301" w:rsidRPr="002748D4">
              <w:rPr>
                <w:rStyle w:val="af"/>
                <w:noProof/>
              </w:rPr>
              <w:t>Основные потребители сервиса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_Toc426481886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7" w:history="1">
            <w:r w:rsidR="008F2301" w:rsidRPr="002748D4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_Toc426481887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4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8" w:history="1">
            <w:r w:rsidR="008F2301" w:rsidRPr="002748D4">
              <w:rPr>
                <w:rStyle w:val="af"/>
                <w:noProof/>
              </w:rPr>
              <w:t>Активность регионов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_Toc426481888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89" w:history="1">
            <w:r w:rsidR="008F2301" w:rsidRPr="002748D4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_Toc426481889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0" w:history="1">
            <w:r w:rsidR="008F2301" w:rsidRPr="002748D4">
              <w:rPr>
                <w:rStyle w:val="af"/>
                <w:noProof/>
              </w:rPr>
              <w:t>Качество реализации сервиса в регионах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_Toc426481890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5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1" w:history="1">
            <w:r w:rsidR="008F2301" w:rsidRPr="002748D4">
              <w:rPr>
                <w:rStyle w:val="af"/>
                <w:noProof/>
              </w:rPr>
              <w:t>Динамика объема потребления сервиса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_Toc426481891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6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2" w:history="1">
            <w:r w:rsidR="008F2301" w:rsidRPr="002748D4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_Toc426481892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3" w:history="1">
            <w:r w:rsidR="008F2301" w:rsidRPr="002748D4">
              <w:rPr>
                <w:rStyle w:val="af"/>
                <w:noProof/>
              </w:rPr>
              <w:t xml:space="preserve">Среднее время ответа </w:t>
            </w:r>
            <w:r w:rsidR="008F2301" w:rsidRPr="002748D4">
              <w:rPr>
                <w:rStyle w:val="af"/>
                <w:noProof/>
                <w:lang w:val="en-US"/>
              </w:rPr>
              <w:t>HLR</w:t>
            </w:r>
            <w:r w:rsidR="008F2301" w:rsidRPr="002748D4">
              <w:rPr>
                <w:rStyle w:val="af"/>
                <w:noProof/>
              </w:rPr>
              <w:t xml:space="preserve">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_Toc426481893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8F2301" w:rsidRDefault="00DF6E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81894" w:history="1">
            <w:r w:rsidR="008F2301" w:rsidRPr="002748D4">
              <w:rPr>
                <w:rStyle w:val="af"/>
                <w:noProof/>
              </w:rPr>
              <w:t xml:space="preserve">Среднее время ответов </w:t>
            </w:r>
            <w:r w:rsidR="008F2301" w:rsidRPr="002748D4">
              <w:rPr>
                <w:rStyle w:val="af"/>
                <w:noProof/>
                <w:lang w:val="en-US"/>
              </w:rPr>
              <w:t>VLR</w:t>
            </w:r>
            <w:r w:rsidR="008F2301" w:rsidRPr="002748D4">
              <w:rPr>
                <w:rStyle w:val="af"/>
                <w:noProof/>
              </w:rPr>
              <w:t xml:space="preserve"> по регионам</w:t>
            </w:r>
            <w:r w:rsidR="008F2301">
              <w:rPr>
                <w:noProof/>
                <w:webHidden/>
              </w:rPr>
              <w:tab/>
            </w:r>
            <w:r w:rsidR="008F2301">
              <w:rPr>
                <w:noProof/>
                <w:webHidden/>
              </w:rPr>
              <w:fldChar w:fldCharType="begin"/>
            </w:r>
            <w:r w:rsidR="008F2301">
              <w:rPr>
                <w:noProof/>
                <w:webHidden/>
              </w:rPr>
              <w:instrText xml:space="preserve"> PAGEREF _Toc426481894 \h </w:instrText>
            </w:r>
            <w:r w:rsidR="008F2301">
              <w:rPr>
                <w:noProof/>
                <w:webHidden/>
              </w:rPr>
            </w:r>
            <w:r w:rsidR="008F2301">
              <w:rPr>
                <w:noProof/>
                <w:webHidden/>
              </w:rPr>
              <w:fldChar w:fldCharType="separate"/>
            </w:r>
            <w:r w:rsidR="00265623">
              <w:rPr>
                <w:noProof/>
                <w:webHidden/>
              </w:rPr>
              <w:t>7</w:t>
            </w:r>
            <w:r w:rsidR="008F2301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81879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81880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81881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81882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81883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r>
        <w:rPr>
          <w:lang w:val="en-US"/>
        </w:rPr>
        <w:t>rps</w:t>
      </w:r>
      <w:bookmarkEnd w:id="4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1595"/>
      </w:tblGrid>
      <w:tr w:rsidR="004715D3" w:rsidTr="00197845">
        <w:tc>
          <w:tcPr>
            <w:tcW w:w="3175" w:type="dxa"/>
          </w:tcPr>
          <w:p w:rsidR="004715D3" w:rsidRPr="0099130A" w:rsidRDefault="004715D3" w:rsidP="00913192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1595" w:type="dxa"/>
          </w:tcPr>
          <w:p w:rsidR="004715D3" w:rsidRDefault="004715D3" w:rsidP="00197845">
            <w:pPr>
              <w:ind w:left="34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81884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992"/>
      </w:tblGrid>
      <w:tr w:rsidR="00DF5B3F" w:rsidTr="00197845">
        <w:tc>
          <w:tcPr>
            <w:tcW w:w="317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992" w:type="dxa"/>
          </w:tcPr>
          <w:p w:rsidR="00DF5B3F" w:rsidRDefault="00DF5B3F" w:rsidP="00197845">
            <w:pPr>
              <w:ind w:left="34"/>
              <w:rPr>
                <w:lang w:val="en-US"/>
              </w:rPr>
            </w:pPr>
            <w:bookmarkStart w:id="6" w:name="_GoBack"/>
            <w:bookmarkEnd w:id="6"/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7" w:name="_Toc426481885"/>
      <w:r>
        <w:lastRenderedPageBreak/>
        <w:t>П</w:t>
      </w:r>
      <w:r w:rsidR="009B4069">
        <w:t>отребители сервиса</w:t>
      </w:r>
      <w:bookmarkEnd w:id="7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8" w:name="_Toc426481886"/>
      <w:r>
        <w:t>Основные потребители сервиса</w:t>
      </w:r>
      <w:bookmarkEnd w:id="8"/>
    </w:p>
    <w:p w:rsidR="003B6530" w:rsidRDefault="00275433" w:rsidP="008F2301">
      <w:pPr>
        <w:ind w:left="-709"/>
      </w:pPr>
      <w:r>
        <w:rPr>
          <w:noProof/>
          <w:lang w:eastAsia="ru-RU"/>
        </w:rPr>
        <w:drawing>
          <wp:inline distT="0" distB="0" distL="0" distR="0" wp14:anchorId="665327BC" wp14:editId="1F284778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129A" w:rsidRPr="00ED2704" w:rsidRDefault="0072129A" w:rsidP="0072129A">
      <w:pPr>
        <w:pStyle w:val="3"/>
        <w:ind w:left="-709"/>
      </w:pPr>
      <w:bookmarkStart w:id="9" w:name="_Toc426481887"/>
      <w:r>
        <w:t>Динамика объема потребления сервиса по основным потребителям</w:t>
      </w:r>
      <w:bookmarkEnd w:id="9"/>
    </w:p>
    <w:p w:rsidR="0072129A" w:rsidRDefault="003B6530" w:rsidP="0072129A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7D33A8F4" wp14:editId="221DBF61">
            <wp:extent cx="6359236" cy="3664528"/>
            <wp:effectExtent l="0" t="0" r="3810" b="127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68FF" w:rsidRPr="002B68FF" w:rsidRDefault="002B68FF" w:rsidP="001C1796">
      <w:pPr>
        <w:pStyle w:val="2"/>
        <w:ind w:left="-709"/>
      </w:pPr>
      <w:bookmarkStart w:id="10" w:name="_Toc426481888"/>
      <w:r w:rsidRPr="002B68FF">
        <w:lastRenderedPageBreak/>
        <w:t>Активность регионов</w:t>
      </w:r>
      <w:bookmarkEnd w:id="10"/>
    </w:p>
    <w:p w:rsidR="002B68FF" w:rsidRDefault="00DA3A43" w:rsidP="001C1796">
      <w:pPr>
        <w:pStyle w:val="3"/>
        <w:ind w:left="-709"/>
      </w:pPr>
      <w:bookmarkStart w:id="11" w:name="_Toc426481889"/>
      <w:r>
        <w:t>Количество запросов в сутки, по регионам принадлежности абонентов</w:t>
      </w:r>
      <w:bookmarkEnd w:id="11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79845" cy="2902527"/>
            <wp:effectExtent l="0" t="0" r="1905" b="1270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2" w:name="_Toc426481890"/>
      <w:r>
        <w:t>Качество реализации сервиса в регионах</w:t>
      </w:r>
      <w:bookmarkEnd w:id="12"/>
    </w:p>
    <w:p w:rsidR="002B68FF" w:rsidRDefault="0072129A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DC85F6F" wp14:editId="4E50FAFF">
            <wp:extent cx="6379845" cy="4052454"/>
            <wp:effectExtent l="0" t="0" r="1905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E4136" w:rsidRDefault="00AE4136" w:rsidP="0072129A">
      <w:pPr>
        <w:pStyle w:val="3"/>
        <w:ind w:left="-709"/>
      </w:pPr>
    </w:p>
    <w:p w:rsidR="0072129A" w:rsidRDefault="0072129A" w:rsidP="0072129A">
      <w:pPr>
        <w:pStyle w:val="3"/>
        <w:ind w:left="-709"/>
      </w:pPr>
      <w:bookmarkStart w:id="13" w:name="_Toc426481891"/>
      <w:r>
        <w:t>Динамика объема потребления сервиса по регионам</w:t>
      </w:r>
      <w:bookmarkEnd w:id="13"/>
    </w:p>
    <w:p w:rsidR="0072129A" w:rsidRPr="00865E4C" w:rsidRDefault="003B6530" w:rsidP="0072129A">
      <w:pPr>
        <w:ind w:hanging="709"/>
      </w:pPr>
      <w:r>
        <w:rPr>
          <w:noProof/>
          <w:lang w:eastAsia="ru-RU"/>
        </w:rPr>
        <w:drawing>
          <wp:inline distT="0" distB="0" distL="0" distR="0" wp14:anchorId="6D1D69C3" wp14:editId="0D69CCC0">
            <wp:extent cx="5940425" cy="2985770"/>
            <wp:effectExtent l="0" t="0" r="3175" b="508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2129A" w:rsidRDefault="0072129A" w:rsidP="001C1796">
      <w:pPr>
        <w:ind w:left="-709"/>
      </w:pPr>
    </w:p>
    <w:p w:rsidR="00AE4136" w:rsidRDefault="00AE4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1C1796">
      <w:pPr>
        <w:pStyle w:val="2"/>
        <w:ind w:left="-709"/>
      </w:pPr>
      <w:bookmarkStart w:id="14" w:name="_Toc426481892"/>
      <w:r>
        <w:lastRenderedPageBreak/>
        <w:t>Качественные показатели взаимодействия с оборудованием</w:t>
      </w:r>
      <w:bookmarkEnd w:id="14"/>
    </w:p>
    <w:p w:rsidR="00865E4C" w:rsidRPr="00865E4C" w:rsidRDefault="00865E4C" w:rsidP="001C1796">
      <w:pPr>
        <w:pStyle w:val="3"/>
        <w:ind w:left="-709"/>
      </w:pPr>
      <w:bookmarkStart w:id="15" w:name="_Toc426481893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5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6" w:name="_Toc426481894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6"/>
    </w:p>
    <w:p w:rsidR="00865E4C" w:rsidRDefault="00AE4136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6932E5ED" wp14:editId="3995E38B">
            <wp:extent cx="6268720" cy="3726873"/>
            <wp:effectExtent l="0" t="0" r="1778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52142" w:rsidRPr="00C52142" w:rsidRDefault="00C52142" w:rsidP="00C52142"/>
    <w:p w:rsidR="001C1796" w:rsidRPr="00865E4C" w:rsidRDefault="001C1796" w:rsidP="00C52142">
      <w:pPr>
        <w:ind w:hanging="709"/>
      </w:pPr>
    </w:p>
    <w:sectPr w:rsidR="001C1796" w:rsidRPr="00865E4C" w:rsidSect="00743AC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DE" w:rsidRDefault="00DF6EDE" w:rsidP="004C5A97">
      <w:pPr>
        <w:spacing w:after="0" w:line="240" w:lineRule="auto"/>
      </w:pPr>
      <w:r>
        <w:separator/>
      </w:r>
    </w:p>
  </w:endnote>
  <w:endnote w:type="continuationSeparator" w:id="0">
    <w:p w:rsidR="00DF6EDE" w:rsidRDefault="00DF6EDE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197845" w:rsidRPr="00197845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265623" w:rsidRPr="0026562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DE" w:rsidRDefault="00DF6EDE" w:rsidP="004C5A97">
      <w:pPr>
        <w:spacing w:after="0" w:line="240" w:lineRule="auto"/>
      </w:pPr>
      <w:r>
        <w:separator/>
      </w:r>
    </w:p>
  </w:footnote>
  <w:footnote w:type="continuationSeparator" w:id="0">
    <w:p w:rsidR="00DF6EDE" w:rsidRDefault="00DF6EDE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eastAsiaTheme="majorEastAsia" w:cstheme="majorBidi"/>
              <w:sz w:val="36"/>
              <w:szCs w:val="36"/>
            </w:rPr>
          </w:pPr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r w:rsidR="001C1796">
            <w:rPr>
              <w:rFonts w:eastAsiaTheme="majorEastAsia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432C63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139C0"/>
    <w:rsid w:val="001360DA"/>
    <w:rsid w:val="00197845"/>
    <w:rsid w:val="001C1796"/>
    <w:rsid w:val="001D52F2"/>
    <w:rsid w:val="002320C4"/>
    <w:rsid w:val="00265623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B6530"/>
    <w:rsid w:val="003F3AA1"/>
    <w:rsid w:val="004715D3"/>
    <w:rsid w:val="004817FE"/>
    <w:rsid w:val="004C5A97"/>
    <w:rsid w:val="004C6B57"/>
    <w:rsid w:val="004D309B"/>
    <w:rsid w:val="00513D03"/>
    <w:rsid w:val="00532B88"/>
    <w:rsid w:val="005E0957"/>
    <w:rsid w:val="0072129A"/>
    <w:rsid w:val="00743AC3"/>
    <w:rsid w:val="00780B11"/>
    <w:rsid w:val="007E1169"/>
    <w:rsid w:val="00812FF1"/>
    <w:rsid w:val="00865E4C"/>
    <w:rsid w:val="008A7B4A"/>
    <w:rsid w:val="008C619D"/>
    <w:rsid w:val="008E7404"/>
    <w:rsid w:val="008F2301"/>
    <w:rsid w:val="009041DA"/>
    <w:rsid w:val="0099130A"/>
    <w:rsid w:val="009951DB"/>
    <w:rsid w:val="009B4069"/>
    <w:rsid w:val="00A2239D"/>
    <w:rsid w:val="00A30AAC"/>
    <w:rsid w:val="00AA7F8D"/>
    <w:rsid w:val="00AC247D"/>
    <w:rsid w:val="00AE4136"/>
    <w:rsid w:val="00B65650"/>
    <w:rsid w:val="00B71FBF"/>
    <w:rsid w:val="00B96532"/>
    <w:rsid w:val="00BA56C0"/>
    <w:rsid w:val="00C331A6"/>
    <w:rsid w:val="00C46015"/>
    <w:rsid w:val="00C52142"/>
    <w:rsid w:val="00C63A09"/>
    <w:rsid w:val="00CA200C"/>
    <w:rsid w:val="00CB4119"/>
    <w:rsid w:val="00CB60A1"/>
    <w:rsid w:val="00D12916"/>
    <w:rsid w:val="00DA3A43"/>
    <w:rsid w:val="00DF5B3F"/>
    <w:rsid w:val="00DF6EDE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diagrams_trifid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diagrams_trif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-1395549936"/>
        <c:axId val="-1395549392"/>
      </c:barChart>
      <c:catAx>
        <c:axId val="-139554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49392"/>
        <c:crosses val="autoZero"/>
        <c:auto val="1"/>
        <c:lblAlgn val="ctr"/>
        <c:lblOffset val="100"/>
        <c:noMultiLvlLbl val="0"/>
      </c:catAx>
      <c:valAx>
        <c:axId val="-1395549392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4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296684368"/>
        <c:axId val="-1296684912"/>
      </c:barChart>
      <c:catAx>
        <c:axId val="-1296684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6684912"/>
        <c:crosses val="autoZero"/>
        <c:auto val="1"/>
        <c:lblAlgn val="ctr"/>
        <c:lblOffset val="100"/>
        <c:noMultiLvlLbl val="0"/>
      </c:catAx>
      <c:valAx>
        <c:axId val="-129668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668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1609509104"/>
        <c:axId val="-1609515632"/>
      </c:barChart>
      <c:catAx>
        <c:axId val="-160950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1609515632"/>
        <c:crosses val="autoZero"/>
        <c:auto val="1"/>
        <c:lblAlgn val="ctr"/>
        <c:lblOffset val="100"/>
        <c:noMultiLvlLbl val="0"/>
      </c:catAx>
      <c:valAx>
        <c:axId val="-16095156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16095091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96625040"/>
        <c:axId val="-1396623408"/>
      </c:lineChart>
      <c:catAx>
        <c:axId val="-139662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396623408"/>
        <c:crosses val="autoZero"/>
        <c:auto val="1"/>
        <c:lblAlgn val="ctr"/>
        <c:lblOffset val="100"/>
        <c:noMultiLvlLbl val="0"/>
      </c:catAx>
      <c:valAx>
        <c:axId val="-1396623408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396625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96622864"/>
        <c:axId val="-1396622320"/>
      </c:lineChart>
      <c:catAx>
        <c:axId val="-139662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6622320"/>
        <c:crosses val="autoZero"/>
        <c:auto val="1"/>
        <c:lblAlgn val="ctr"/>
        <c:lblOffset val="100"/>
        <c:noMultiLvlLbl val="0"/>
      </c:catAx>
      <c:valAx>
        <c:axId val="-1396622320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66228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09264864"/>
        <c:axId val="-1609264320"/>
      </c:barChart>
      <c:catAx>
        <c:axId val="-160926486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1609264320"/>
        <c:crosses val="autoZero"/>
        <c:auto val="1"/>
        <c:lblAlgn val="ctr"/>
        <c:lblOffset val="100"/>
        <c:noMultiLvlLbl val="0"/>
      </c:catAx>
      <c:valAx>
        <c:axId val="-160926432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16092648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577214047339"/>
          <c:y val="2.1792960396868316E-2"/>
          <c:w val="0.89201422785952655"/>
          <c:h val="0.79712482054293221"/>
        </c:manualLayout>
      </c:layout>
      <c:barChart>
        <c:barDir val="col"/>
        <c:grouping val="clustered"/>
        <c:varyColors val="0"/>
        <c:ser>
          <c:idx val="0"/>
          <c:order val="0"/>
          <c:tx>
            <c:v>19.08.2015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20.08.2015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1.226</c:v>
                </c:pt>
                <c:pt idx="1">
                  <c:v>2.9809999999999999</c:v>
                </c:pt>
                <c:pt idx="2">
                  <c:v>43.844999999999999</c:v>
                </c:pt>
                <c:pt idx="3">
                  <c:v>39.476999999999997</c:v>
                </c:pt>
              </c:numCache>
            </c:numRef>
          </c:val>
        </c:ser>
        <c:ser>
          <c:idx val="2"/>
          <c:order val="2"/>
          <c:tx>
            <c:v>21.08.2015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1.403</c:v>
                </c:pt>
                <c:pt idx="1">
                  <c:v>3.1179999999999999</c:v>
                </c:pt>
                <c:pt idx="2">
                  <c:v>32.558</c:v>
                </c:pt>
                <c:pt idx="3">
                  <c:v>56.320999999999998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515822240"/>
        <c:axId val="-1515821696"/>
      </c:barChart>
      <c:catAx>
        <c:axId val="-15158222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1515821696"/>
        <c:crosses val="autoZero"/>
        <c:auto val="1"/>
        <c:lblAlgn val="ctr"/>
        <c:lblOffset val="100"/>
        <c:noMultiLvlLbl val="0"/>
      </c:catAx>
      <c:valAx>
        <c:axId val="-1515821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Процент</a:t>
                </a:r>
                <a:r>
                  <a:rPr lang="ru-RU" baseline="0"/>
                  <a:t> от общего числа запросов,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8993632610461371E-2"/>
              <c:y val="6.7731593791739875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15158222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73588308179905"/>
          <c:y val="2.3155453482235442E-2"/>
          <c:w val="0.7160882435231577"/>
          <c:h val="0.8748110778680487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95552112"/>
        <c:axId val="-1515824416"/>
      </c:barChart>
      <c:valAx>
        <c:axId val="-151582441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52112"/>
        <c:crosses val="autoZero"/>
        <c:crossBetween val="between"/>
      </c:valAx>
      <c:catAx>
        <c:axId val="-1395552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15824416"/>
        <c:crosses val="autoZero"/>
        <c:auto val="1"/>
        <c:lblAlgn val="ctr"/>
        <c:lblOffset val="100"/>
        <c:noMultiLvlLbl val="0"/>
      </c:catAx>
      <c:spPr>
        <a:effectLst/>
      </c:spPr>
    </c:plotArea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395551568"/>
        <c:axId val="-13955526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1395551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52656"/>
        <c:crosses val="autoZero"/>
        <c:auto val="1"/>
        <c:lblAlgn val="ctr"/>
        <c:lblOffset val="100"/>
        <c:noMultiLvlLbl val="0"/>
      </c:catAx>
      <c:valAx>
        <c:axId val="-139555265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5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28586338519551"/>
          <c:y val="3.4558589576558142E-2"/>
          <c:w val="0.64311948127410923"/>
          <c:h val="0.88123566115273433"/>
        </c:manualLayout>
      </c:layout>
      <c:lineChart>
        <c:grouping val="standard"/>
        <c:varyColors val="0"/>
        <c:ser>
          <c:idx val="0"/>
          <c:order val="0"/>
          <c:tx>
            <c:strRef>
              <c:f>'Динамика. регионы'!$A$2</c:f>
              <c:strCache>
                <c:ptCount val="1"/>
                <c:pt idx="0">
                  <c:v>Дальневосточный филиал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регионы'!$B$10:$D$10</c:f>
              <c:numCache>
                <c:formatCode>General</c:formatCode>
                <c:ptCount val="3"/>
                <c:pt idx="0">
                  <c:v>922709</c:v>
                </c:pt>
                <c:pt idx="1">
                  <c:v>1051888</c:v>
                </c:pt>
                <c:pt idx="2">
                  <c:v>1188633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'Динамика. регионы'!$A$3</c:f>
              <c:strCache>
                <c:ptCount val="1"/>
                <c:pt idx="0">
                  <c:v>Центральный филиал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регионы'!$B$11:$D$11</c:f>
              <c:numCache>
                <c:formatCode>General</c:formatCode>
                <c:ptCount val="3"/>
                <c:pt idx="0">
                  <c:v>946798</c:v>
                </c:pt>
                <c:pt idx="1">
                  <c:v>899458</c:v>
                </c:pt>
                <c:pt idx="2">
                  <c:v>962420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'Динамика. регионы'!$A$4</c:f>
              <c:strCache>
                <c:ptCount val="1"/>
                <c:pt idx="0">
                  <c:v>Сибирский филиал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регионы'!$B$12:$D$12</c:f>
              <c:numCache>
                <c:formatCode>General</c:formatCode>
                <c:ptCount val="3"/>
                <c:pt idx="0">
                  <c:v>3587386</c:v>
                </c:pt>
                <c:pt idx="1">
                  <c:v>3192774</c:v>
                </c:pt>
                <c:pt idx="2">
                  <c:v>2490364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'Динамика. регионы'!$A$5</c:f>
              <c:strCache>
                <c:ptCount val="1"/>
                <c:pt idx="0">
                  <c:v>Северо-Западный филиал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регионы'!$B$13:$D$13</c:f>
              <c:numCache>
                <c:formatCode>General</c:formatCode>
                <c:ptCount val="3"/>
                <c:pt idx="0">
                  <c:v>3143108</c:v>
                </c:pt>
                <c:pt idx="1">
                  <c:v>2860228</c:v>
                </c:pt>
                <c:pt idx="2">
                  <c:v>3518080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'Динамика. регионы'!$A$6</c:f>
              <c:strCache>
                <c:ptCount val="1"/>
                <c:pt idx="0">
                  <c:v>Поволжский филиал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регионы'!$B$14:$D$14</c:f>
              <c:numCache>
                <c:formatCode>General</c:formatCode>
                <c:ptCount val="3"/>
                <c:pt idx="0">
                  <c:v>3351814</c:v>
                </c:pt>
                <c:pt idx="1">
                  <c:v>2983114</c:v>
                </c:pt>
                <c:pt idx="2">
                  <c:v>2654971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'Динамика. регионы'!$A$7</c:f>
              <c:strCache>
                <c:ptCount val="1"/>
                <c:pt idx="0">
                  <c:v>Кавказский филиал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регионы'!$B$15:$D$15</c:f>
              <c:numCache>
                <c:formatCode>General</c:formatCode>
                <c:ptCount val="3"/>
                <c:pt idx="0">
                  <c:v>5149863</c:v>
                </c:pt>
                <c:pt idx="1">
                  <c:v>5458855</c:v>
                </c:pt>
                <c:pt idx="2">
                  <c:v>4694615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'Динамика. регионы'!$A$8</c:f>
              <c:strCache>
                <c:ptCount val="1"/>
                <c:pt idx="0">
                  <c:v>Столичный филиал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'Динамика. регионы'!$B$19:$D$19</c:f>
              <c:numCache>
                <c:formatCode>m/d/yyyy</c:formatCode>
                <c:ptCount val="3"/>
                <c:pt idx="0">
                  <c:v>42235</c:v>
                </c:pt>
                <c:pt idx="1">
                  <c:v>42236</c:v>
                </c:pt>
                <c:pt idx="2">
                  <c:v>42237</c:v>
                </c:pt>
              </c:numCache>
            </c:numRef>
          </c:cat>
          <c:val>
            <c:numRef>
              <c:f>'Динамика. регионы'!$B$16:$D$16</c:f>
              <c:numCache>
                <c:formatCode>General</c:formatCode>
                <c:ptCount val="3"/>
                <c:pt idx="0">
                  <c:v>5904829</c:v>
                </c:pt>
                <c:pt idx="1">
                  <c:v>6200070</c:v>
                </c:pt>
                <c:pt idx="2">
                  <c:v>7750088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-1395547216"/>
        <c:axId val="-1395545584"/>
      </c:lineChart>
      <c:dateAx>
        <c:axId val="-139554721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45584"/>
        <c:crosses val="autoZero"/>
        <c:auto val="1"/>
        <c:lblOffset val="100"/>
        <c:baseTimeUnit val="days"/>
      </c:dateAx>
      <c:valAx>
        <c:axId val="-139554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запросов в сутки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9554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66244F"/>
    <w:rsid w:val="00751972"/>
    <w:rsid w:val="007535A7"/>
    <w:rsid w:val="007E1C92"/>
    <w:rsid w:val="0089785D"/>
    <w:rsid w:val="008D1645"/>
    <w:rsid w:val="00AB6A3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4D969-F1E2-4E7E-835F-890CA089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18</cp:revision>
  <cp:lastPrinted>2015-08-05T19:01:00Z</cp:lastPrinted>
  <dcterms:created xsi:type="dcterms:W3CDTF">2015-08-01T05:51:00Z</dcterms:created>
  <dcterms:modified xsi:type="dcterms:W3CDTF">2015-08-05T19:03:00Z</dcterms:modified>
</cp:coreProperties>
</file>