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44DD" w:rsidRDefault="00694C3D" w:rsidP="007841C8">
      <w:pPr>
        <w:jc w:val="center"/>
        <w:rPr>
          <w:rFonts w:ascii="Verdana" w:hAnsi="Verdana"/>
          <w:b/>
          <w:sz w:val="28"/>
          <w:szCs w:val="24"/>
          <w:u w:val="single"/>
        </w:rPr>
      </w:pPr>
      <w:r>
        <w:rPr>
          <w:rFonts w:ascii="Verdana" w:hAnsi="Verdana"/>
          <w:b/>
          <w:sz w:val="28"/>
          <w:szCs w:val="24"/>
          <w:u w:val="single"/>
        </w:rPr>
        <w:t>Fearing</w:t>
      </w:r>
      <w:r w:rsidR="00DC5156">
        <w:rPr>
          <w:rFonts w:ascii="Verdana" w:hAnsi="Verdana"/>
          <w:b/>
          <w:sz w:val="28"/>
          <w:szCs w:val="24"/>
          <w:u w:val="single"/>
        </w:rPr>
        <w:t xml:space="preserve"> Clauses</w:t>
      </w:r>
    </w:p>
    <w:p w:rsidR="00CA0776" w:rsidRDefault="00EE610F" w:rsidP="007841C8">
      <w:pPr>
        <w:jc w:val="center"/>
        <w:rPr>
          <w:rFonts w:ascii="Verdana" w:hAnsi="Verdana"/>
          <w:b/>
          <w:sz w:val="28"/>
          <w:szCs w:val="24"/>
          <w:u w:val="single"/>
        </w:rPr>
      </w:pPr>
      <w:r>
        <w:rPr>
          <w:rFonts w:ascii="Verdana" w:hAnsi="Verdana"/>
          <w:b/>
          <w:noProof/>
          <w:sz w:val="28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103505</wp:posOffset>
                </wp:positionV>
                <wp:extent cx="4810125" cy="1419225"/>
                <wp:effectExtent l="0" t="0" r="28575" b="2857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41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:rsidR="00EE610F" w:rsidRPr="00230FBE" w:rsidRDefault="00DE12C8" w:rsidP="008637F7">
                            <w:pPr>
                              <w:rPr>
                                <w:b/>
                                <w:color w:val="0070C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</w:rPr>
                              <w:t>Format</w:t>
                            </w:r>
                            <w:r w:rsidR="00EE610F" w:rsidRPr="00230FBE">
                              <w:rPr>
                                <w:b/>
                                <w:color w:val="0070C0"/>
                                <w:sz w:val="24"/>
                              </w:rPr>
                              <w:t>:</w:t>
                            </w:r>
                          </w:p>
                          <w:p w:rsidR="001436AD" w:rsidRDefault="001436AD" w:rsidP="008D1AF1">
                            <w:pPr>
                              <w:rPr>
                                <w:color w:val="0070C0"/>
                                <w:sz w:val="24"/>
                              </w:rPr>
                            </w:pPr>
                          </w:p>
                          <w:p w:rsidR="005C69F3" w:rsidRDefault="005C69F3" w:rsidP="008D1AF1">
                            <w:pPr>
                              <w:rPr>
                                <w:i/>
                                <w:color w:val="7030A0"/>
                                <w:sz w:val="24"/>
                              </w:rPr>
                            </w:pPr>
                            <w:proofErr w:type="spellStart"/>
                            <w:r w:rsidRPr="009A750F">
                              <w:rPr>
                                <w:color w:val="7030A0"/>
                                <w:sz w:val="24"/>
                              </w:rPr>
                              <w:t>Timere</w:t>
                            </w:r>
                            <w:proofErr w:type="spellEnd"/>
                            <w:r w:rsidRPr="009A750F">
                              <w:rPr>
                                <w:color w:val="7030A0"/>
                                <w:sz w:val="24"/>
                              </w:rPr>
                              <w:t xml:space="preserve"> … ne … </w:t>
                            </w:r>
                            <w:r w:rsidRPr="009A750F">
                              <w:rPr>
                                <w:i/>
                                <w:color w:val="7030A0"/>
                                <w:sz w:val="24"/>
                              </w:rPr>
                              <w:t>subjunctive</w:t>
                            </w:r>
                          </w:p>
                          <w:p w:rsidR="009A750F" w:rsidRPr="009A750F" w:rsidRDefault="009A750F" w:rsidP="008D1AF1">
                            <w:pPr>
                              <w:rPr>
                                <w:i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</w:rPr>
                              <w:t xml:space="preserve">… afraid that … might/would … </w:t>
                            </w:r>
                            <w:r w:rsidR="003442AA">
                              <w:rPr>
                                <w:i/>
                                <w:color w:val="FF0000"/>
                                <w:sz w:val="24"/>
                              </w:rPr>
                              <w:t>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.5pt;margin-top:8.15pt;width:378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" fillcolor="white [3201]" strokecolor="red" strokeweight="1.5pt">
                <v:textbox>
                  <w:txbxContent>
                    <w:p w:rsidR="00EE610F" w:rsidRPr="00230FBE" w:rsidRDefault="00DE12C8" w:rsidP="008637F7">
                      <w:pPr>
                        <w:rPr>
                          <w:b/>
                          <w:color w:val="0070C0"/>
                          <w:sz w:val="24"/>
                        </w:rPr>
                      </w:pPr>
                      <w:r>
                        <w:rPr>
                          <w:b/>
                          <w:color w:val="0070C0"/>
                          <w:sz w:val="24"/>
                        </w:rPr>
                        <w:t>Format</w:t>
                      </w:r>
                      <w:r w:rsidR="00EE610F" w:rsidRPr="00230FBE">
                        <w:rPr>
                          <w:b/>
                          <w:color w:val="0070C0"/>
                          <w:sz w:val="24"/>
                        </w:rPr>
                        <w:t>:</w:t>
                      </w:r>
                    </w:p>
                    <w:p w:rsidR="001436AD" w:rsidRDefault="001436AD" w:rsidP="008D1AF1">
                      <w:pPr>
                        <w:rPr>
                          <w:color w:val="0070C0"/>
                          <w:sz w:val="24"/>
                        </w:rPr>
                      </w:pPr>
                    </w:p>
                    <w:p w:rsidR="005C69F3" w:rsidRDefault="005C69F3" w:rsidP="008D1AF1">
                      <w:pPr>
                        <w:rPr>
                          <w:i/>
                          <w:color w:val="7030A0"/>
                          <w:sz w:val="24"/>
                        </w:rPr>
                      </w:pPr>
                      <w:proofErr w:type="spellStart"/>
                      <w:r w:rsidRPr="009A750F">
                        <w:rPr>
                          <w:color w:val="7030A0"/>
                          <w:sz w:val="24"/>
                        </w:rPr>
                        <w:t>Timere</w:t>
                      </w:r>
                      <w:proofErr w:type="spellEnd"/>
                      <w:r w:rsidRPr="009A750F">
                        <w:rPr>
                          <w:color w:val="7030A0"/>
                          <w:sz w:val="24"/>
                        </w:rPr>
                        <w:t xml:space="preserve"> … ne … </w:t>
                      </w:r>
                      <w:r w:rsidRPr="009A750F">
                        <w:rPr>
                          <w:i/>
                          <w:color w:val="7030A0"/>
                          <w:sz w:val="24"/>
                        </w:rPr>
                        <w:t>subjunctive</w:t>
                      </w:r>
                    </w:p>
                    <w:p w:rsidR="009A750F" w:rsidRPr="009A750F" w:rsidRDefault="009A750F" w:rsidP="008D1AF1">
                      <w:pPr>
                        <w:rPr>
                          <w:i/>
                          <w:color w:val="FF0000"/>
                          <w:sz w:val="24"/>
                        </w:rPr>
                      </w:pPr>
                      <w:r>
                        <w:rPr>
                          <w:color w:val="FF0000"/>
                          <w:sz w:val="24"/>
                        </w:rPr>
                        <w:t xml:space="preserve">… afraid that … might/would … </w:t>
                      </w:r>
                      <w:r w:rsidR="003442AA">
                        <w:rPr>
                          <w:i/>
                          <w:color w:val="FF0000"/>
                          <w:sz w:val="24"/>
                        </w:rPr>
                        <w:t>verb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3255" w:rsidRDefault="00313255" w:rsidP="00313255">
      <w:pPr>
        <w:rPr>
          <w:rFonts w:ascii="Verdana" w:hAnsi="Verdana"/>
          <w:szCs w:val="24"/>
        </w:rPr>
      </w:pPr>
    </w:p>
    <w:p w:rsidR="00313255" w:rsidRPr="00313255" w:rsidRDefault="00313255" w:rsidP="00313255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8637F7" w:rsidRDefault="008637F7" w:rsidP="008637F7">
      <w:pPr>
        <w:rPr>
          <w:rFonts w:ascii="Verdana" w:hAnsi="Verdana"/>
          <w:szCs w:val="24"/>
        </w:rPr>
      </w:pPr>
    </w:p>
    <w:p w:rsidR="005264C4" w:rsidRDefault="005264C4" w:rsidP="008637F7">
      <w:pPr>
        <w:rPr>
          <w:rFonts w:ascii="Verdana" w:hAnsi="Verdana"/>
          <w:szCs w:val="24"/>
        </w:rPr>
      </w:pPr>
    </w:p>
    <w:p w:rsidR="00DB4D09" w:rsidRDefault="009124CA" w:rsidP="00B9306B">
      <w:pPr>
        <w:rPr>
          <w:rFonts w:ascii="Verdana" w:hAnsi="Verdana"/>
          <w:b/>
          <w:color w:val="000000" w:themeColor="text1"/>
          <w:szCs w:val="24"/>
          <w:u w:val="single"/>
        </w:rPr>
      </w:pPr>
      <w:r>
        <w:rPr>
          <w:rFonts w:ascii="Verdana" w:hAnsi="Verdana"/>
          <w:b/>
          <w:color w:val="000000" w:themeColor="text1"/>
          <w:szCs w:val="24"/>
          <w:u w:val="single"/>
        </w:rPr>
        <w:t>Format Examples</w:t>
      </w:r>
      <w:r w:rsidR="00DB4D09">
        <w:rPr>
          <w:rFonts w:ascii="Verdana" w:hAnsi="Verdana"/>
          <w:b/>
          <w:color w:val="000000" w:themeColor="text1"/>
          <w:szCs w:val="24"/>
          <w:u w:val="single"/>
        </w:rPr>
        <w:t>:</w:t>
      </w:r>
    </w:p>
    <w:p w:rsidR="007E4F74" w:rsidRDefault="009124CA" w:rsidP="009124CA">
      <w:pPr>
        <w:pStyle w:val="ListParagraph"/>
        <w:numPr>
          <w:ilvl w:val="0"/>
          <w:numId w:val="15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Timeo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festinare</w:t>
      </w:r>
      <w:proofErr w:type="spellEnd"/>
      <w:r>
        <w:rPr>
          <w:rFonts w:ascii="Verdana" w:hAnsi="Verdana"/>
          <w:color w:val="7030A0"/>
          <w:szCs w:val="24"/>
        </w:rPr>
        <w:t xml:space="preserve"> ad forum</w:t>
      </w:r>
    </w:p>
    <w:p w:rsidR="009124CA" w:rsidRDefault="009124CA" w:rsidP="009124CA">
      <w:pPr>
        <w:ind w:left="720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 xml:space="preserve">I was afraid </w:t>
      </w:r>
      <w:r>
        <w:rPr>
          <w:rFonts w:ascii="Verdana" w:hAnsi="Verdana"/>
          <w:b/>
          <w:color w:val="FF0000"/>
          <w:szCs w:val="24"/>
        </w:rPr>
        <w:t>of</w:t>
      </w:r>
      <w:r>
        <w:rPr>
          <w:rFonts w:ascii="Verdana" w:hAnsi="Verdana"/>
          <w:color w:val="FF0000"/>
          <w:szCs w:val="24"/>
        </w:rPr>
        <w:t xml:space="preserve"> hurrying to the forum</w:t>
      </w:r>
    </w:p>
    <w:p w:rsidR="009124CA" w:rsidRDefault="009124CA" w:rsidP="009124CA">
      <w:pPr>
        <w:pStyle w:val="ListParagraph"/>
        <w:numPr>
          <w:ilvl w:val="0"/>
          <w:numId w:val="15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 xml:space="preserve">Timo </w:t>
      </w:r>
      <w:proofErr w:type="spellStart"/>
      <w:r>
        <w:rPr>
          <w:rFonts w:ascii="Verdana" w:hAnsi="Verdana"/>
          <w:color w:val="7030A0"/>
          <w:szCs w:val="24"/>
        </w:rPr>
        <w:t>canem</w:t>
      </w:r>
      <w:proofErr w:type="spellEnd"/>
    </w:p>
    <w:p w:rsidR="009124CA" w:rsidRDefault="009124CA" w:rsidP="009124CA">
      <w:pPr>
        <w:ind w:left="720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I feared the dog</w:t>
      </w:r>
    </w:p>
    <w:p w:rsidR="009124CA" w:rsidRDefault="009124CA" w:rsidP="009124CA">
      <w:pPr>
        <w:pStyle w:val="ListParagraph"/>
        <w:numPr>
          <w:ilvl w:val="0"/>
          <w:numId w:val="15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Timebam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r w:rsidRPr="004A7460">
        <w:rPr>
          <w:rFonts w:ascii="Verdana" w:hAnsi="Verdana"/>
          <w:color w:val="7030A0"/>
          <w:szCs w:val="24"/>
          <w:highlight w:val="yellow"/>
        </w:rPr>
        <w:t>ne</w:t>
      </w:r>
      <w:r w:rsidR="004A7460">
        <w:rPr>
          <w:rFonts w:ascii="Verdana" w:hAnsi="Verdana"/>
          <w:color w:val="7030A0"/>
          <w:szCs w:val="24"/>
          <w:highlight w:val="yellow"/>
        </w:rPr>
        <w:t>*</w:t>
      </w:r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hostis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oppugnaret</w:t>
      </w:r>
      <w:proofErr w:type="spellEnd"/>
    </w:p>
    <w:p w:rsidR="009124CA" w:rsidRDefault="009124CA" w:rsidP="009124CA">
      <w:pPr>
        <w:ind w:left="720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I was afraid that the enemy would attac</w:t>
      </w:r>
      <w:r w:rsidR="00CD04D9">
        <w:rPr>
          <w:rFonts w:ascii="Verdana" w:hAnsi="Verdana"/>
          <w:color w:val="FF0000"/>
          <w:szCs w:val="24"/>
        </w:rPr>
        <w:t>k</w:t>
      </w:r>
    </w:p>
    <w:p w:rsidR="004A7460" w:rsidRDefault="004A7460" w:rsidP="004A7460">
      <w:pPr>
        <w:rPr>
          <w:rFonts w:ascii="Verdana" w:hAnsi="Verdana"/>
          <w:color w:val="FF0000"/>
          <w:szCs w:val="24"/>
        </w:rPr>
      </w:pPr>
    </w:p>
    <w:p w:rsidR="004A7460" w:rsidRDefault="004A7460" w:rsidP="004A7460">
      <w:pPr>
        <w:rPr>
          <w:rFonts w:ascii="Verdana" w:hAnsi="Verdana"/>
          <w:color w:val="00B050"/>
          <w:szCs w:val="24"/>
        </w:rPr>
      </w:pPr>
      <w:r>
        <w:rPr>
          <w:rFonts w:ascii="Verdana" w:hAnsi="Verdana"/>
          <w:color w:val="00B050"/>
          <w:szCs w:val="24"/>
        </w:rPr>
        <w:t xml:space="preserve">NB: use ‘ne’ </w:t>
      </w:r>
      <w:r>
        <w:rPr>
          <w:rFonts w:ascii="Verdana" w:hAnsi="Verdana"/>
          <w:b/>
          <w:color w:val="00B050"/>
          <w:szCs w:val="24"/>
        </w:rPr>
        <w:t>not ‘</w:t>
      </w:r>
      <w:proofErr w:type="spellStart"/>
      <w:r>
        <w:rPr>
          <w:rFonts w:ascii="Verdana" w:hAnsi="Verdana"/>
          <w:b/>
          <w:color w:val="00B050"/>
          <w:szCs w:val="24"/>
        </w:rPr>
        <w:t>ut</w:t>
      </w:r>
      <w:proofErr w:type="spellEnd"/>
      <w:r>
        <w:rPr>
          <w:rFonts w:ascii="Verdana" w:hAnsi="Verdana"/>
          <w:b/>
          <w:color w:val="00B050"/>
          <w:szCs w:val="24"/>
        </w:rPr>
        <w:t>’</w:t>
      </w:r>
      <w:r>
        <w:rPr>
          <w:rFonts w:ascii="Verdana" w:hAnsi="Verdana"/>
          <w:color w:val="00B050"/>
          <w:szCs w:val="24"/>
        </w:rPr>
        <w:t xml:space="preserve"> for fearing clauses, for ‘that’</w:t>
      </w:r>
    </w:p>
    <w:p w:rsidR="003034D0" w:rsidRDefault="003034D0" w:rsidP="004A7460">
      <w:pPr>
        <w:rPr>
          <w:rFonts w:ascii="Verdana" w:hAnsi="Verdana"/>
          <w:b/>
          <w:color w:val="00B050"/>
          <w:szCs w:val="24"/>
        </w:rPr>
      </w:pPr>
      <w:r>
        <w:rPr>
          <w:rFonts w:ascii="Verdana" w:hAnsi="Verdana"/>
          <w:color w:val="00B050"/>
          <w:szCs w:val="24"/>
        </w:rPr>
        <w:t xml:space="preserve">To make negative, add </w:t>
      </w:r>
      <w:r>
        <w:rPr>
          <w:rFonts w:ascii="Verdana" w:hAnsi="Verdana"/>
          <w:b/>
          <w:color w:val="00B050"/>
          <w:szCs w:val="24"/>
        </w:rPr>
        <w:t>‘non’ before the subjunctive</w:t>
      </w:r>
    </w:p>
    <w:p w:rsidR="006C6E67" w:rsidRDefault="006C6E67" w:rsidP="004A7460">
      <w:pPr>
        <w:rPr>
          <w:rFonts w:ascii="Verdana" w:hAnsi="Verdana"/>
          <w:b/>
          <w:color w:val="00B050"/>
          <w:szCs w:val="24"/>
        </w:rPr>
      </w:pPr>
    </w:p>
    <w:p w:rsidR="006C6E67" w:rsidRDefault="006C6E67" w:rsidP="004A7460">
      <w:pPr>
        <w:rPr>
          <w:rFonts w:ascii="Verdana" w:hAnsi="Verdana"/>
          <w:b/>
          <w:color w:val="A01077"/>
          <w:sz w:val="28"/>
          <w:szCs w:val="24"/>
          <w:u w:val="single"/>
        </w:rPr>
      </w:pPr>
      <w:r>
        <w:rPr>
          <w:rFonts w:ascii="Verdana" w:hAnsi="Verdana"/>
          <w:b/>
          <w:color w:val="A01077"/>
          <w:sz w:val="28"/>
          <w:szCs w:val="24"/>
          <w:u w:val="single"/>
        </w:rPr>
        <w:t>Examples:</w:t>
      </w:r>
    </w:p>
    <w:p w:rsidR="006C6E67" w:rsidRDefault="006C6E67" w:rsidP="006C6E67">
      <w:pPr>
        <w:pStyle w:val="ListParagraph"/>
        <w:numPr>
          <w:ilvl w:val="0"/>
          <w:numId w:val="16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Cives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timebant</w:t>
      </w:r>
      <w:proofErr w:type="spellEnd"/>
      <w:r>
        <w:rPr>
          <w:rFonts w:ascii="Verdana" w:hAnsi="Verdana"/>
          <w:color w:val="7030A0"/>
          <w:szCs w:val="24"/>
        </w:rPr>
        <w:t xml:space="preserve"> ne </w:t>
      </w:r>
      <w:proofErr w:type="spellStart"/>
      <w:r>
        <w:rPr>
          <w:rFonts w:ascii="Verdana" w:hAnsi="Verdana"/>
          <w:color w:val="7030A0"/>
          <w:szCs w:val="24"/>
        </w:rPr>
        <w:t>urbs</w:t>
      </w:r>
      <w:proofErr w:type="spellEnd"/>
      <w:r>
        <w:rPr>
          <w:rFonts w:ascii="Verdana" w:hAnsi="Verdana"/>
          <w:color w:val="7030A0"/>
          <w:szCs w:val="24"/>
        </w:rPr>
        <w:t xml:space="preserve"> ab </w:t>
      </w:r>
      <w:proofErr w:type="spellStart"/>
      <w:r>
        <w:rPr>
          <w:rFonts w:ascii="Verdana" w:hAnsi="Verdana"/>
          <w:color w:val="7030A0"/>
          <w:szCs w:val="24"/>
        </w:rPr>
        <w:t>hostibus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caperetur</w:t>
      </w:r>
      <w:proofErr w:type="spellEnd"/>
    </w:p>
    <w:p w:rsidR="006C6E67" w:rsidRDefault="006C6E67" w:rsidP="006C6E67">
      <w:pPr>
        <w:pStyle w:val="ListParagraph"/>
        <w:rPr>
          <w:rFonts w:ascii="Verdana" w:hAnsi="Verdana"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The citizens were afraid that the city would be captured by enemies</w:t>
      </w:r>
    </w:p>
    <w:p w:rsidR="006C6E67" w:rsidRDefault="006C6E67" w:rsidP="006C6E67">
      <w:pPr>
        <w:pStyle w:val="ListParagraph"/>
        <w:numPr>
          <w:ilvl w:val="0"/>
          <w:numId w:val="16"/>
        </w:numPr>
        <w:rPr>
          <w:rFonts w:ascii="Verdana" w:hAnsi="Verdana"/>
          <w:color w:val="7030A0"/>
          <w:szCs w:val="24"/>
        </w:rPr>
      </w:pPr>
      <w:proofErr w:type="spellStart"/>
      <w:r>
        <w:rPr>
          <w:rFonts w:ascii="Verdana" w:hAnsi="Verdana"/>
          <w:color w:val="7030A0"/>
          <w:szCs w:val="24"/>
        </w:rPr>
        <w:t>Servus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timebat</w:t>
      </w:r>
      <w:proofErr w:type="spellEnd"/>
      <w:r>
        <w:rPr>
          <w:rFonts w:ascii="Verdana" w:hAnsi="Verdana"/>
          <w:color w:val="7030A0"/>
          <w:szCs w:val="24"/>
        </w:rPr>
        <w:t xml:space="preserve"> ne a domino </w:t>
      </w:r>
      <w:proofErr w:type="spellStart"/>
      <w:r>
        <w:rPr>
          <w:rFonts w:ascii="Verdana" w:hAnsi="Verdana"/>
          <w:color w:val="7030A0"/>
          <w:szCs w:val="24"/>
        </w:rPr>
        <w:t>inveniretur</w:t>
      </w:r>
      <w:proofErr w:type="spellEnd"/>
    </w:p>
    <w:p w:rsidR="006C6E67" w:rsidRDefault="006C6E67" w:rsidP="006C6E67">
      <w:pPr>
        <w:pStyle w:val="ListParagraph"/>
        <w:rPr>
          <w:rFonts w:ascii="Verdana" w:hAnsi="Verdana"/>
          <w:i/>
          <w:color w:val="FF0000"/>
          <w:szCs w:val="24"/>
        </w:rPr>
      </w:pPr>
      <w:r>
        <w:rPr>
          <w:rFonts w:ascii="Verdana" w:hAnsi="Verdana"/>
          <w:color w:val="FF0000"/>
          <w:szCs w:val="24"/>
        </w:rPr>
        <w:t>The slave was afraid that he might be found by the master</w:t>
      </w:r>
      <w:proofErr w:type="gramStart"/>
      <w:r>
        <w:rPr>
          <w:rFonts w:ascii="Verdana" w:hAnsi="Verdana"/>
          <w:color w:val="FF0000"/>
          <w:szCs w:val="24"/>
        </w:rPr>
        <w:t xml:space="preserve">   </w:t>
      </w:r>
      <w:r>
        <w:rPr>
          <w:rFonts w:ascii="Verdana" w:hAnsi="Verdana"/>
          <w:i/>
          <w:color w:val="FF0000"/>
          <w:szCs w:val="24"/>
        </w:rPr>
        <w:t>(</w:t>
      </w:r>
      <w:proofErr w:type="gramEnd"/>
      <w:r>
        <w:rPr>
          <w:rFonts w:ascii="Verdana" w:hAnsi="Verdana"/>
          <w:i/>
          <w:color w:val="FF0000"/>
          <w:szCs w:val="24"/>
        </w:rPr>
        <w:t>passive)</w:t>
      </w:r>
    </w:p>
    <w:p w:rsidR="00532F05" w:rsidRDefault="00532F05" w:rsidP="00532F05">
      <w:pPr>
        <w:pStyle w:val="ListParagraph"/>
        <w:numPr>
          <w:ilvl w:val="0"/>
          <w:numId w:val="16"/>
        </w:numPr>
        <w:rPr>
          <w:rFonts w:ascii="Verdana" w:hAnsi="Verdana"/>
          <w:color w:val="7030A0"/>
          <w:szCs w:val="24"/>
        </w:rPr>
      </w:pPr>
      <w:r>
        <w:rPr>
          <w:rFonts w:ascii="Verdana" w:hAnsi="Verdana"/>
          <w:color w:val="7030A0"/>
          <w:szCs w:val="24"/>
        </w:rPr>
        <w:t xml:space="preserve">Cur </w:t>
      </w:r>
      <w:proofErr w:type="spellStart"/>
      <w:r>
        <w:rPr>
          <w:rFonts w:ascii="Verdana" w:hAnsi="Verdana"/>
          <w:color w:val="7030A0"/>
          <w:szCs w:val="24"/>
        </w:rPr>
        <w:t>silvam</w:t>
      </w:r>
      <w:proofErr w:type="spellEnd"/>
      <w:r>
        <w:rPr>
          <w:rFonts w:ascii="Verdana" w:hAnsi="Verdana"/>
          <w:color w:val="7030A0"/>
          <w:szCs w:val="24"/>
        </w:rPr>
        <w:t xml:space="preserve"> </w:t>
      </w:r>
      <w:proofErr w:type="spellStart"/>
      <w:r>
        <w:rPr>
          <w:rFonts w:ascii="Verdana" w:hAnsi="Verdana"/>
          <w:color w:val="7030A0"/>
          <w:szCs w:val="24"/>
        </w:rPr>
        <w:t>intrare</w:t>
      </w:r>
      <w:proofErr w:type="spellEnd"/>
      <w:r>
        <w:rPr>
          <w:rFonts w:ascii="Verdana" w:hAnsi="Verdana"/>
          <w:color w:val="7030A0"/>
          <w:szCs w:val="24"/>
        </w:rPr>
        <w:t xml:space="preserve"> times?</w:t>
      </w:r>
    </w:p>
    <w:p w:rsidR="00532F05" w:rsidRPr="00532F05" w:rsidRDefault="00532F05" w:rsidP="00532F05">
      <w:pPr>
        <w:ind w:firstLine="720"/>
        <w:rPr>
          <w:rFonts w:ascii="Verdana" w:hAnsi="Verdana"/>
          <w:color w:val="FF0000"/>
          <w:szCs w:val="24"/>
        </w:rPr>
      </w:pPr>
      <w:bookmarkStart w:id="0" w:name="_GoBack"/>
      <w:bookmarkEnd w:id="0"/>
      <w:r>
        <w:rPr>
          <w:rFonts w:ascii="Verdana" w:hAnsi="Verdana"/>
          <w:color w:val="FF0000"/>
          <w:szCs w:val="24"/>
        </w:rPr>
        <w:t>Why were you afraid of entering the woods?</w:t>
      </w:r>
    </w:p>
    <w:sectPr w:rsidR="00532F05" w:rsidRPr="00532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689C"/>
    <w:multiLevelType w:val="hybridMultilevel"/>
    <w:tmpl w:val="D68417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04A84"/>
    <w:multiLevelType w:val="hybridMultilevel"/>
    <w:tmpl w:val="D402F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D5C17"/>
    <w:multiLevelType w:val="hybridMultilevel"/>
    <w:tmpl w:val="1214F3C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03D"/>
    <w:multiLevelType w:val="hybridMultilevel"/>
    <w:tmpl w:val="2CDAFE56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B5B5C"/>
    <w:multiLevelType w:val="hybridMultilevel"/>
    <w:tmpl w:val="55F28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65FC1"/>
    <w:multiLevelType w:val="hybridMultilevel"/>
    <w:tmpl w:val="7CDA2A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C54C9"/>
    <w:multiLevelType w:val="hybridMultilevel"/>
    <w:tmpl w:val="7A00E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B3B3F"/>
    <w:multiLevelType w:val="hybridMultilevel"/>
    <w:tmpl w:val="544A2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26B5D"/>
    <w:multiLevelType w:val="hybridMultilevel"/>
    <w:tmpl w:val="07A81B1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625064"/>
    <w:multiLevelType w:val="hybridMultilevel"/>
    <w:tmpl w:val="FC588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73872"/>
    <w:multiLevelType w:val="hybridMultilevel"/>
    <w:tmpl w:val="744C0A2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66420"/>
    <w:multiLevelType w:val="hybridMultilevel"/>
    <w:tmpl w:val="C3729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14724"/>
    <w:multiLevelType w:val="hybridMultilevel"/>
    <w:tmpl w:val="0074AF7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C1491E"/>
    <w:multiLevelType w:val="hybridMultilevel"/>
    <w:tmpl w:val="E36AE100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8367F5"/>
    <w:multiLevelType w:val="hybridMultilevel"/>
    <w:tmpl w:val="6B8425D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37D53"/>
    <w:multiLevelType w:val="hybridMultilevel"/>
    <w:tmpl w:val="9B522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12"/>
  </w:num>
  <w:num w:numId="6">
    <w:abstractNumId w:val="8"/>
  </w:num>
  <w:num w:numId="7">
    <w:abstractNumId w:val="15"/>
  </w:num>
  <w:num w:numId="8">
    <w:abstractNumId w:val="11"/>
  </w:num>
  <w:num w:numId="9">
    <w:abstractNumId w:val="5"/>
  </w:num>
  <w:num w:numId="10">
    <w:abstractNumId w:val="2"/>
  </w:num>
  <w:num w:numId="11">
    <w:abstractNumId w:val="7"/>
  </w:num>
  <w:num w:numId="12">
    <w:abstractNumId w:val="6"/>
  </w:num>
  <w:num w:numId="13">
    <w:abstractNumId w:val="9"/>
  </w:num>
  <w:num w:numId="14">
    <w:abstractNumId w:val="0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DA"/>
    <w:rsid w:val="0004301E"/>
    <w:rsid w:val="00064EDC"/>
    <w:rsid w:val="001436AD"/>
    <w:rsid w:val="001C2804"/>
    <w:rsid w:val="001D52F2"/>
    <w:rsid w:val="0022230A"/>
    <w:rsid w:val="00230FBE"/>
    <w:rsid w:val="00283CD5"/>
    <w:rsid w:val="0029604C"/>
    <w:rsid w:val="002C7116"/>
    <w:rsid w:val="003034D0"/>
    <w:rsid w:val="0030550F"/>
    <w:rsid w:val="00306737"/>
    <w:rsid w:val="00313255"/>
    <w:rsid w:val="00333295"/>
    <w:rsid w:val="003442AA"/>
    <w:rsid w:val="0036229A"/>
    <w:rsid w:val="00366F32"/>
    <w:rsid w:val="003A798E"/>
    <w:rsid w:val="003F2886"/>
    <w:rsid w:val="00417F05"/>
    <w:rsid w:val="004A480C"/>
    <w:rsid w:val="004A7460"/>
    <w:rsid w:val="004C3580"/>
    <w:rsid w:val="005264C4"/>
    <w:rsid w:val="00532F05"/>
    <w:rsid w:val="005334E9"/>
    <w:rsid w:val="0056385E"/>
    <w:rsid w:val="005C69F3"/>
    <w:rsid w:val="006257B2"/>
    <w:rsid w:val="006478F0"/>
    <w:rsid w:val="0065374B"/>
    <w:rsid w:val="00694C3D"/>
    <w:rsid w:val="006C6E67"/>
    <w:rsid w:val="006C7C96"/>
    <w:rsid w:val="007841C8"/>
    <w:rsid w:val="007C7DE2"/>
    <w:rsid w:val="007E4F74"/>
    <w:rsid w:val="007F05DF"/>
    <w:rsid w:val="007F2FDA"/>
    <w:rsid w:val="008437C9"/>
    <w:rsid w:val="008637F7"/>
    <w:rsid w:val="0087017B"/>
    <w:rsid w:val="008D1AF1"/>
    <w:rsid w:val="008E1CBF"/>
    <w:rsid w:val="009124CA"/>
    <w:rsid w:val="00956FF7"/>
    <w:rsid w:val="009A750F"/>
    <w:rsid w:val="00A37092"/>
    <w:rsid w:val="00A74DDC"/>
    <w:rsid w:val="00B544DD"/>
    <w:rsid w:val="00B9306B"/>
    <w:rsid w:val="00C3390F"/>
    <w:rsid w:val="00C458D0"/>
    <w:rsid w:val="00CA0776"/>
    <w:rsid w:val="00CD04D9"/>
    <w:rsid w:val="00D45E4C"/>
    <w:rsid w:val="00D61BC5"/>
    <w:rsid w:val="00D6245B"/>
    <w:rsid w:val="00DB4D09"/>
    <w:rsid w:val="00DC510C"/>
    <w:rsid w:val="00DC5156"/>
    <w:rsid w:val="00DE12C8"/>
    <w:rsid w:val="00DE669B"/>
    <w:rsid w:val="00E821DA"/>
    <w:rsid w:val="00EC1AEC"/>
    <w:rsid w:val="00ED484E"/>
    <w:rsid w:val="00EE610F"/>
    <w:rsid w:val="00F9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8F0E"/>
  <w15:chartTrackingRefBased/>
  <w15:docId w15:val="{29B7AB2B-3351-463A-8289-A463D8BC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Saunders</dc:creator>
  <cp:keywords/>
  <dc:description/>
  <cp:lastModifiedBy>Ruben Saunders</cp:lastModifiedBy>
  <cp:revision>64</cp:revision>
  <dcterms:created xsi:type="dcterms:W3CDTF">2020-03-11T14:21:00Z</dcterms:created>
  <dcterms:modified xsi:type="dcterms:W3CDTF">2020-03-11T15:12:00Z</dcterms:modified>
</cp:coreProperties>
</file>