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C125B" w14:textId="77777777" w:rsidR="00C6206D" w:rsidRPr="00346121" w:rsidRDefault="00C6206D" w:rsidP="00C6206D">
      <w:pPr>
        <w:jc w:val="center"/>
        <w:rPr>
          <w:sz w:val="32"/>
        </w:rPr>
      </w:pPr>
      <w:bookmarkStart w:id="0" w:name="_Toc40578283"/>
    </w:p>
    <w:p w14:paraId="77D8E673" w14:textId="77777777" w:rsidR="00C6206D" w:rsidRPr="00346121" w:rsidRDefault="00C6206D" w:rsidP="00C6206D">
      <w:pPr>
        <w:jc w:val="center"/>
        <w:rPr>
          <w:sz w:val="32"/>
        </w:rPr>
      </w:pPr>
    </w:p>
    <w:p w14:paraId="570DCF39" w14:textId="77777777" w:rsidR="00C6206D" w:rsidRPr="00346121" w:rsidRDefault="00C6206D" w:rsidP="00C6206D">
      <w:pPr>
        <w:jc w:val="center"/>
        <w:rPr>
          <w:sz w:val="32"/>
        </w:rPr>
      </w:pPr>
    </w:p>
    <w:p w14:paraId="47D3AAE1" w14:textId="77777777" w:rsidR="00C6206D" w:rsidRPr="00346121" w:rsidRDefault="00C6206D" w:rsidP="00C6206D">
      <w:pPr>
        <w:jc w:val="center"/>
        <w:rPr>
          <w:sz w:val="32"/>
        </w:rPr>
      </w:pPr>
    </w:p>
    <w:p w14:paraId="1E4F462B" w14:textId="77777777" w:rsidR="00C6206D" w:rsidRPr="00346121" w:rsidRDefault="00C6206D" w:rsidP="00C6206D">
      <w:pPr>
        <w:jc w:val="center"/>
        <w:rPr>
          <w:sz w:val="32"/>
        </w:rPr>
      </w:pPr>
    </w:p>
    <w:p w14:paraId="62439D96" w14:textId="77777777" w:rsidR="00C6206D" w:rsidRPr="00346121" w:rsidRDefault="00C6206D" w:rsidP="00C6206D">
      <w:pPr>
        <w:jc w:val="center"/>
        <w:rPr>
          <w:sz w:val="32"/>
        </w:rPr>
      </w:pPr>
    </w:p>
    <w:p w14:paraId="570165A6" w14:textId="77777777" w:rsidR="00C6206D" w:rsidRPr="00346121" w:rsidRDefault="00C6206D" w:rsidP="00C6206D">
      <w:pPr>
        <w:jc w:val="center"/>
        <w:rPr>
          <w:sz w:val="32"/>
        </w:rPr>
      </w:pPr>
    </w:p>
    <w:p w14:paraId="6BA56931" w14:textId="77777777" w:rsidR="00C6206D" w:rsidRPr="00346121" w:rsidRDefault="00C6206D" w:rsidP="00C6206D">
      <w:pPr>
        <w:jc w:val="center"/>
        <w:rPr>
          <w:sz w:val="32"/>
        </w:rPr>
      </w:pPr>
    </w:p>
    <w:p w14:paraId="43C17F7A" w14:textId="77777777" w:rsidR="00C6206D" w:rsidRPr="00346121" w:rsidRDefault="00C6206D" w:rsidP="00C6206D">
      <w:pPr>
        <w:jc w:val="center"/>
        <w:rPr>
          <w:sz w:val="32"/>
        </w:rPr>
      </w:pPr>
    </w:p>
    <w:p w14:paraId="71443CC4" w14:textId="77777777" w:rsidR="00C6206D" w:rsidRPr="00346121" w:rsidRDefault="00C6206D" w:rsidP="00C6206D">
      <w:pPr>
        <w:jc w:val="center"/>
        <w:rPr>
          <w:sz w:val="32"/>
        </w:rPr>
      </w:pPr>
    </w:p>
    <w:p w14:paraId="4EE8A363" w14:textId="77777777" w:rsidR="00442F3A" w:rsidRDefault="00442F3A" w:rsidP="00442F3A">
      <w:pPr>
        <w:spacing w:before="120"/>
        <w:jc w:val="center"/>
        <w:rPr>
          <w:sz w:val="32"/>
        </w:rPr>
      </w:pPr>
      <w:r>
        <w:rPr>
          <w:sz w:val="32"/>
        </w:rPr>
        <w:t>HAIBA</w:t>
      </w:r>
    </w:p>
    <w:p w14:paraId="4DD0E408" w14:textId="77777777" w:rsidR="00442F3A" w:rsidRPr="00346121" w:rsidRDefault="00442F3A" w:rsidP="00442F3A">
      <w:pPr>
        <w:spacing w:before="120"/>
        <w:jc w:val="center"/>
        <w:rPr>
          <w:sz w:val="32"/>
        </w:rPr>
      </w:pPr>
      <w:r>
        <w:rPr>
          <w:sz w:val="32"/>
        </w:rPr>
        <w:t>LPR-kontakter, data behandler</w:t>
      </w:r>
    </w:p>
    <w:p w14:paraId="61C8E34B" w14:textId="77777777" w:rsidR="00442F3A" w:rsidRPr="00346121" w:rsidRDefault="00442F3A" w:rsidP="00442F3A">
      <w:pPr>
        <w:jc w:val="center"/>
        <w:rPr>
          <w:sz w:val="32"/>
        </w:rPr>
      </w:pPr>
    </w:p>
    <w:p w14:paraId="72C48CA9" w14:textId="537E0802" w:rsidR="00442F3A" w:rsidRDefault="00442F3A" w:rsidP="00442F3A">
      <w:pPr>
        <w:tabs>
          <w:tab w:val="left" w:pos="6880"/>
        </w:tabs>
        <w:jc w:val="center"/>
        <w:rPr>
          <w:sz w:val="24"/>
        </w:rPr>
      </w:pPr>
      <w:r>
        <w:rPr>
          <w:sz w:val="24"/>
        </w:rPr>
        <w:t>Design</w:t>
      </w:r>
      <w:r w:rsidR="0076523A">
        <w:rPr>
          <w:sz w:val="24"/>
        </w:rPr>
        <w:t>, a</w:t>
      </w:r>
      <w:r>
        <w:rPr>
          <w:sz w:val="24"/>
        </w:rPr>
        <w:t>rkitektur</w:t>
      </w:r>
      <w:r w:rsidR="0076523A">
        <w:rPr>
          <w:sz w:val="24"/>
        </w:rPr>
        <w:t xml:space="preserve"> og udviklerguide</w:t>
      </w:r>
    </w:p>
    <w:p w14:paraId="7955161E" w14:textId="77777777" w:rsidR="00442F3A" w:rsidRPr="00F61CBB" w:rsidRDefault="00442F3A" w:rsidP="00442F3A">
      <w:pPr>
        <w:tabs>
          <w:tab w:val="left" w:pos="6880"/>
        </w:tabs>
        <w:jc w:val="center"/>
        <w:rPr>
          <w:sz w:val="24"/>
        </w:rPr>
      </w:pPr>
      <w:r>
        <w:rPr>
          <w:sz w:val="24"/>
        </w:rPr>
        <w:t>version 1.0</w:t>
      </w:r>
    </w:p>
    <w:p w14:paraId="211372D9" w14:textId="77777777" w:rsidR="00C6206D" w:rsidRDefault="00C6206D" w:rsidP="00437003">
      <w:pPr>
        <w:pStyle w:val="Rubrik"/>
        <w:jc w:val="both"/>
      </w:pPr>
    </w:p>
    <w:p w14:paraId="0229B6B1" w14:textId="77777777" w:rsidR="004D21DC" w:rsidRDefault="00437003">
      <w:pPr>
        <w:pStyle w:val="Overskrift"/>
      </w:pPr>
      <w:r>
        <w:br w:type="page"/>
      </w:r>
    </w:p>
    <w:sdt>
      <w:sdtPr>
        <w:rPr>
          <w:rFonts w:ascii="Arial" w:eastAsia="Times New Roman" w:hAnsi="Arial"/>
          <w:b w:val="0"/>
          <w:bCs w:val="0"/>
          <w:color w:val="auto"/>
          <w:sz w:val="22"/>
          <w:szCs w:val="22"/>
          <w:lang w:eastAsia="da-DK"/>
        </w:rPr>
        <w:id w:val="238777014"/>
        <w:docPartObj>
          <w:docPartGallery w:val="Table of Contents"/>
          <w:docPartUnique/>
        </w:docPartObj>
      </w:sdtPr>
      <w:sdtEndPr/>
      <w:sdtContent>
        <w:p w14:paraId="15525F33" w14:textId="77777777" w:rsidR="004D21DC" w:rsidRDefault="004D21DC">
          <w:pPr>
            <w:pStyle w:val="Overskrift"/>
          </w:pPr>
          <w:r>
            <w:t>Indhold</w:t>
          </w:r>
        </w:p>
        <w:p w14:paraId="68D06FAD" w14:textId="77777777" w:rsidR="00191BDD" w:rsidRDefault="0096578C">
          <w:pPr>
            <w:pStyle w:val="Indholdsfortegnelse1"/>
            <w:tabs>
              <w:tab w:val="left" w:pos="362"/>
              <w:tab w:val="right" w:leader="dot" w:pos="8290"/>
            </w:tabs>
            <w:rPr>
              <w:rFonts w:asciiTheme="minorHAnsi" w:eastAsiaTheme="minorEastAsia" w:hAnsiTheme="minorHAnsi" w:cstheme="minorBidi"/>
              <w:noProof/>
              <w:sz w:val="24"/>
              <w:szCs w:val="24"/>
              <w:lang w:eastAsia="ja-JP"/>
            </w:rPr>
          </w:pPr>
          <w:r>
            <w:fldChar w:fldCharType="begin"/>
          </w:r>
          <w:r w:rsidR="004D21DC">
            <w:instrText xml:space="preserve"> TOC \o "1-3" \h \z \u </w:instrText>
          </w:r>
          <w:r>
            <w:fldChar w:fldCharType="separate"/>
          </w:r>
          <w:bookmarkStart w:id="1" w:name="_GoBack"/>
          <w:bookmarkEnd w:id="1"/>
          <w:r w:rsidR="00191BDD">
            <w:rPr>
              <w:noProof/>
            </w:rPr>
            <w:t>1</w:t>
          </w:r>
          <w:r w:rsidR="00191BDD">
            <w:rPr>
              <w:rFonts w:asciiTheme="minorHAnsi" w:eastAsiaTheme="minorEastAsia" w:hAnsiTheme="minorHAnsi" w:cstheme="minorBidi"/>
              <w:noProof/>
              <w:sz w:val="24"/>
              <w:szCs w:val="24"/>
              <w:lang w:eastAsia="ja-JP"/>
            </w:rPr>
            <w:tab/>
          </w:r>
          <w:r w:rsidR="00191BDD">
            <w:rPr>
              <w:noProof/>
            </w:rPr>
            <w:t>Formål</w:t>
          </w:r>
          <w:r w:rsidR="00191BDD">
            <w:rPr>
              <w:noProof/>
            </w:rPr>
            <w:tab/>
          </w:r>
          <w:r w:rsidR="00191BDD">
            <w:rPr>
              <w:noProof/>
            </w:rPr>
            <w:fldChar w:fldCharType="begin"/>
          </w:r>
          <w:r w:rsidR="00191BDD">
            <w:rPr>
              <w:noProof/>
            </w:rPr>
            <w:instrText xml:space="preserve"> PAGEREF _Toc253831147 \h </w:instrText>
          </w:r>
          <w:r w:rsidR="00191BDD">
            <w:rPr>
              <w:noProof/>
            </w:rPr>
          </w:r>
          <w:r w:rsidR="00191BDD">
            <w:rPr>
              <w:noProof/>
            </w:rPr>
            <w:fldChar w:fldCharType="separate"/>
          </w:r>
          <w:r w:rsidR="00191BDD">
            <w:rPr>
              <w:noProof/>
            </w:rPr>
            <w:t>3</w:t>
          </w:r>
          <w:r w:rsidR="00191BDD">
            <w:rPr>
              <w:noProof/>
            </w:rPr>
            <w:fldChar w:fldCharType="end"/>
          </w:r>
        </w:p>
        <w:p w14:paraId="1F592A9F" w14:textId="77777777" w:rsidR="00191BDD" w:rsidRDefault="00191BD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Arkitekturoverblik</w:t>
          </w:r>
          <w:r>
            <w:rPr>
              <w:noProof/>
            </w:rPr>
            <w:tab/>
          </w:r>
          <w:r>
            <w:rPr>
              <w:noProof/>
            </w:rPr>
            <w:fldChar w:fldCharType="begin"/>
          </w:r>
          <w:r>
            <w:rPr>
              <w:noProof/>
            </w:rPr>
            <w:instrText xml:space="preserve"> PAGEREF _Toc253831148 \h </w:instrText>
          </w:r>
          <w:r>
            <w:rPr>
              <w:noProof/>
            </w:rPr>
          </w:r>
          <w:r>
            <w:rPr>
              <w:noProof/>
            </w:rPr>
            <w:fldChar w:fldCharType="separate"/>
          </w:r>
          <w:r>
            <w:rPr>
              <w:noProof/>
            </w:rPr>
            <w:t>4</w:t>
          </w:r>
          <w:r>
            <w:rPr>
              <w:noProof/>
            </w:rPr>
            <w:fldChar w:fldCharType="end"/>
          </w:r>
        </w:p>
        <w:p w14:paraId="3AC4E962"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Arkitektur</w:t>
          </w:r>
          <w:r>
            <w:rPr>
              <w:noProof/>
            </w:rPr>
            <w:tab/>
          </w:r>
          <w:r>
            <w:rPr>
              <w:noProof/>
            </w:rPr>
            <w:fldChar w:fldCharType="begin"/>
          </w:r>
          <w:r>
            <w:rPr>
              <w:noProof/>
            </w:rPr>
            <w:instrText xml:space="preserve"> PAGEREF _Toc253831149 \h </w:instrText>
          </w:r>
          <w:r>
            <w:rPr>
              <w:noProof/>
            </w:rPr>
          </w:r>
          <w:r>
            <w:rPr>
              <w:noProof/>
            </w:rPr>
            <w:fldChar w:fldCharType="separate"/>
          </w:r>
          <w:r>
            <w:rPr>
              <w:noProof/>
            </w:rPr>
            <w:t>6</w:t>
          </w:r>
          <w:r>
            <w:rPr>
              <w:noProof/>
            </w:rPr>
            <w:fldChar w:fldCharType="end"/>
          </w:r>
        </w:p>
        <w:p w14:paraId="2F3A235A"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Regelhåndtering</w:t>
          </w:r>
          <w:r>
            <w:rPr>
              <w:noProof/>
            </w:rPr>
            <w:tab/>
          </w:r>
          <w:r>
            <w:rPr>
              <w:noProof/>
            </w:rPr>
            <w:fldChar w:fldCharType="begin"/>
          </w:r>
          <w:r>
            <w:rPr>
              <w:noProof/>
            </w:rPr>
            <w:instrText xml:space="preserve"> PAGEREF _Toc253831150 \h </w:instrText>
          </w:r>
          <w:r>
            <w:rPr>
              <w:noProof/>
            </w:rPr>
          </w:r>
          <w:r>
            <w:rPr>
              <w:noProof/>
            </w:rPr>
            <w:fldChar w:fldCharType="separate"/>
          </w:r>
          <w:r>
            <w:rPr>
              <w:noProof/>
            </w:rPr>
            <w:t>6</w:t>
          </w:r>
          <w:r>
            <w:rPr>
              <w:noProof/>
            </w:rPr>
            <w:fldChar w:fldCharType="end"/>
          </w:r>
        </w:p>
        <w:p w14:paraId="646B09DC" w14:textId="77777777" w:rsidR="00191BDD" w:rsidRDefault="00191BD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Særlige forhold</w:t>
          </w:r>
          <w:r>
            <w:rPr>
              <w:noProof/>
            </w:rPr>
            <w:tab/>
          </w:r>
          <w:r>
            <w:rPr>
              <w:noProof/>
            </w:rPr>
            <w:fldChar w:fldCharType="begin"/>
          </w:r>
          <w:r>
            <w:rPr>
              <w:noProof/>
            </w:rPr>
            <w:instrText xml:space="preserve"> PAGEREF _Toc253831151 \h </w:instrText>
          </w:r>
          <w:r>
            <w:rPr>
              <w:noProof/>
            </w:rPr>
          </w:r>
          <w:r>
            <w:rPr>
              <w:noProof/>
            </w:rPr>
            <w:fldChar w:fldCharType="separate"/>
          </w:r>
          <w:r>
            <w:rPr>
              <w:noProof/>
            </w:rPr>
            <w:t>8</w:t>
          </w:r>
          <w:r>
            <w:rPr>
              <w:noProof/>
            </w:rPr>
            <w:fldChar w:fldCharType="end"/>
          </w:r>
        </w:p>
        <w:p w14:paraId="796638C6"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3.1</w:t>
          </w:r>
          <w:r>
            <w:rPr>
              <w:rFonts w:asciiTheme="minorHAnsi" w:eastAsiaTheme="minorEastAsia" w:hAnsiTheme="minorHAnsi" w:cstheme="minorBidi"/>
              <w:noProof/>
              <w:sz w:val="24"/>
              <w:szCs w:val="24"/>
              <w:lang w:eastAsia="ja-JP"/>
            </w:rPr>
            <w:tab/>
          </w:r>
          <w:r>
            <w:rPr>
              <w:noProof/>
            </w:rPr>
            <w:t>Personhenførbare data</w:t>
          </w:r>
          <w:r>
            <w:rPr>
              <w:noProof/>
            </w:rPr>
            <w:tab/>
          </w:r>
          <w:r>
            <w:rPr>
              <w:noProof/>
            </w:rPr>
            <w:fldChar w:fldCharType="begin"/>
          </w:r>
          <w:r>
            <w:rPr>
              <w:noProof/>
            </w:rPr>
            <w:instrText xml:space="preserve"> PAGEREF _Toc253831152 \h </w:instrText>
          </w:r>
          <w:r>
            <w:rPr>
              <w:noProof/>
            </w:rPr>
          </w:r>
          <w:r>
            <w:rPr>
              <w:noProof/>
            </w:rPr>
            <w:fldChar w:fldCharType="separate"/>
          </w:r>
          <w:r>
            <w:rPr>
              <w:noProof/>
            </w:rPr>
            <w:t>8</w:t>
          </w:r>
          <w:r>
            <w:rPr>
              <w:noProof/>
            </w:rPr>
            <w:fldChar w:fldCharType="end"/>
          </w:r>
        </w:p>
        <w:p w14:paraId="619D0DCC"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3.2</w:t>
          </w:r>
          <w:r>
            <w:rPr>
              <w:rFonts w:asciiTheme="minorHAnsi" w:eastAsiaTheme="minorEastAsia" w:hAnsiTheme="minorHAnsi" w:cstheme="minorBidi"/>
              <w:noProof/>
              <w:sz w:val="24"/>
              <w:szCs w:val="24"/>
              <w:lang w:eastAsia="ja-JP"/>
            </w:rPr>
            <w:tab/>
          </w:r>
          <w:r>
            <w:rPr>
              <w:noProof/>
            </w:rPr>
            <w:t>Ændring/tilføjelse af regler og datamodel</w:t>
          </w:r>
          <w:r>
            <w:rPr>
              <w:noProof/>
            </w:rPr>
            <w:tab/>
          </w:r>
          <w:r>
            <w:rPr>
              <w:noProof/>
            </w:rPr>
            <w:fldChar w:fldCharType="begin"/>
          </w:r>
          <w:r>
            <w:rPr>
              <w:noProof/>
            </w:rPr>
            <w:instrText xml:space="preserve"> PAGEREF _Toc253831153 \h </w:instrText>
          </w:r>
          <w:r>
            <w:rPr>
              <w:noProof/>
            </w:rPr>
          </w:r>
          <w:r>
            <w:rPr>
              <w:noProof/>
            </w:rPr>
            <w:fldChar w:fldCharType="separate"/>
          </w:r>
          <w:r>
            <w:rPr>
              <w:noProof/>
            </w:rPr>
            <w:t>8</w:t>
          </w:r>
          <w:r>
            <w:rPr>
              <w:noProof/>
            </w:rPr>
            <w:fldChar w:fldCharType="end"/>
          </w:r>
        </w:p>
        <w:p w14:paraId="61272D57" w14:textId="77777777" w:rsidR="00191BDD" w:rsidRDefault="00191BD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Fysiske Datamodeller</w:t>
          </w:r>
          <w:r>
            <w:rPr>
              <w:noProof/>
            </w:rPr>
            <w:tab/>
          </w:r>
          <w:r>
            <w:rPr>
              <w:noProof/>
            </w:rPr>
            <w:fldChar w:fldCharType="begin"/>
          </w:r>
          <w:r>
            <w:rPr>
              <w:noProof/>
            </w:rPr>
            <w:instrText xml:space="preserve"> PAGEREF _Toc253831154 \h </w:instrText>
          </w:r>
          <w:r>
            <w:rPr>
              <w:noProof/>
            </w:rPr>
          </w:r>
          <w:r>
            <w:rPr>
              <w:noProof/>
            </w:rPr>
            <w:fldChar w:fldCharType="separate"/>
          </w:r>
          <w:r>
            <w:rPr>
              <w:noProof/>
            </w:rPr>
            <w:t>9</w:t>
          </w:r>
          <w:r>
            <w:rPr>
              <w:noProof/>
            </w:rPr>
            <w:fldChar w:fldCharType="end"/>
          </w:r>
        </w:p>
        <w:p w14:paraId="37034177"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LPR-database</w:t>
          </w:r>
          <w:r>
            <w:rPr>
              <w:noProof/>
            </w:rPr>
            <w:tab/>
          </w:r>
          <w:r>
            <w:rPr>
              <w:noProof/>
            </w:rPr>
            <w:fldChar w:fldCharType="begin"/>
          </w:r>
          <w:r>
            <w:rPr>
              <w:noProof/>
            </w:rPr>
            <w:instrText xml:space="preserve"> PAGEREF _Toc253831155 \h </w:instrText>
          </w:r>
          <w:r>
            <w:rPr>
              <w:noProof/>
            </w:rPr>
          </w:r>
          <w:r>
            <w:rPr>
              <w:noProof/>
            </w:rPr>
            <w:fldChar w:fldCharType="separate"/>
          </w:r>
          <w:r>
            <w:rPr>
              <w:noProof/>
            </w:rPr>
            <w:t>9</w:t>
          </w:r>
          <w:r>
            <w:rPr>
              <w:noProof/>
            </w:rPr>
            <w:fldChar w:fldCharType="end"/>
          </w:r>
        </w:p>
        <w:p w14:paraId="12F34A6D"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Meta-database</w:t>
          </w:r>
          <w:r>
            <w:rPr>
              <w:noProof/>
            </w:rPr>
            <w:tab/>
          </w:r>
          <w:r>
            <w:rPr>
              <w:noProof/>
            </w:rPr>
            <w:fldChar w:fldCharType="begin"/>
          </w:r>
          <w:r>
            <w:rPr>
              <w:noProof/>
            </w:rPr>
            <w:instrText xml:space="preserve"> PAGEREF _Toc253831156 \h </w:instrText>
          </w:r>
          <w:r>
            <w:rPr>
              <w:noProof/>
            </w:rPr>
          </w:r>
          <w:r>
            <w:rPr>
              <w:noProof/>
            </w:rPr>
            <w:fldChar w:fldCharType="separate"/>
          </w:r>
          <w:r>
            <w:rPr>
              <w:noProof/>
            </w:rPr>
            <w:t>9</w:t>
          </w:r>
          <w:r>
            <w:rPr>
              <w:noProof/>
            </w:rPr>
            <w:fldChar w:fldCharType="end"/>
          </w:r>
        </w:p>
        <w:p w14:paraId="1A7AE30F"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4.2</w:t>
          </w:r>
          <w:r>
            <w:rPr>
              <w:rFonts w:asciiTheme="minorHAnsi" w:eastAsiaTheme="minorEastAsia" w:hAnsiTheme="minorHAnsi" w:cstheme="minorBidi"/>
              <w:noProof/>
              <w:sz w:val="24"/>
              <w:szCs w:val="24"/>
              <w:lang w:eastAsia="ja-JP"/>
            </w:rPr>
            <w:tab/>
          </w:r>
          <w:r>
            <w:rPr>
              <w:noProof/>
            </w:rPr>
            <w:t>Indlæggelsesdatabase</w:t>
          </w:r>
          <w:r>
            <w:rPr>
              <w:noProof/>
            </w:rPr>
            <w:tab/>
          </w:r>
          <w:r>
            <w:rPr>
              <w:noProof/>
            </w:rPr>
            <w:fldChar w:fldCharType="begin"/>
          </w:r>
          <w:r>
            <w:rPr>
              <w:noProof/>
            </w:rPr>
            <w:instrText xml:space="preserve"> PAGEREF _Toc253831157 \h </w:instrText>
          </w:r>
          <w:r>
            <w:rPr>
              <w:noProof/>
            </w:rPr>
          </w:r>
          <w:r>
            <w:rPr>
              <w:noProof/>
            </w:rPr>
            <w:fldChar w:fldCharType="separate"/>
          </w:r>
          <w:r>
            <w:rPr>
              <w:noProof/>
            </w:rPr>
            <w:t>9</w:t>
          </w:r>
          <w:r>
            <w:rPr>
              <w:noProof/>
            </w:rPr>
            <w:fldChar w:fldCharType="end"/>
          </w:r>
        </w:p>
        <w:p w14:paraId="77657769"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4.2.1</w:t>
          </w:r>
          <w:r>
            <w:rPr>
              <w:rFonts w:asciiTheme="minorHAnsi" w:eastAsiaTheme="minorEastAsia" w:hAnsiTheme="minorHAnsi" w:cstheme="minorBidi"/>
              <w:noProof/>
              <w:sz w:val="24"/>
              <w:szCs w:val="24"/>
              <w:lang w:eastAsia="ja-JP"/>
            </w:rPr>
            <w:tab/>
          </w:r>
          <w:r>
            <w:rPr>
              <w:noProof/>
            </w:rPr>
            <w:t>Meta-database</w:t>
          </w:r>
          <w:r>
            <w:rPr>
              <w:noProof/>
            </w:rPr>
            <w:tab/>
          </w:r>
          <w:r>
            <w:rPr>
              <w:noProof/>
            </w:rPr>
            <w:fldChar w:fldCharType="begin"/>
          </w:r>
          <w:r>
            <w:rPr>
              <w:noProof/>
            </w:rPr>
            <w:instrText xml:space="preserve"> PAGEREF _Toc253831158 \h </w:instrText>
          </w:r>
          <w:r>
            <w:rPr>
              <w:noProof/>
            </w:rPr>
          </w:r>
          <w:r>
            <w:rPr>
              <w:noProof/>
            </w:rPr>
            <w:fldChar w:fldCharType="separate"/>
          </w:r>
          <w:r>
            <w:rPr>
              <w:noProof/>
            </w:rPr>
            <w:t>10</w:t>
          </w:r>
          <w:r>
            <w:rPr>
              <w:noProof/>
            </w:rPr>
            <w:fldChar w:fldCharType="end"/>
          </w:r>
        </w:p>
        <w:p w14:paraId="0AA2E37F" w14:textId="77777777" w:rsidR="00191BDD" w:rsidRDefault="00191BD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Opsætning af udviklingsmiljø</w:t>
          </w:r>
          <w:r>
            <w:rPr>
              <w:noProof/>
            </w:rPr>
            <w:tab/>
          </w:r>
          <w:r>
            <w:rPr>
              <w:noProof/>
            </w:rPr>
            <w:fldChar w:fldCharType="begin"/>
          </w:r>
          <w:r>
            <w:rPr>
              <w:noProof/>
            </w:rPr>
            <w:instrText xml:space="preserve"> PAGEREF _Toc253831159 \h </w:instrText>
          </w:r>
          <w:r>
            <w:rPr>
              <w:noProof/>
            </w:rPr>
          </w:r>
          <w:r>
            <w:rPr>
              <w:noProof/>
            </w:rPr>
            <w:fldChar w:fldCharType="separate"/>
          </w:r>
          <w:r>
            <w:rPr>
              <w:noProof/>
            </w:rPr>
            <w:t>11</w:t>
          </w:r>
          <w:r>
            <w:rPr>
              <w:noProof/>
            </w:rPr>
            <w:fldChar w:fldCharType="end"/>
          </w:r>
        </w:p>
        <w:p w14:paraId="25FE256D"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Kildekode</w:t>
          </w:r>
          <w:r>
            <w:rPr>
              <w:noProof/>
            </w:rPr>
            <w:tab/>
          </w:r>
          <w:r>
            <w:rPr>
              <w:noProof/>
            </w:rPr>
            <w:fldChar w:fldCharType="begin"/>
          </w:r>
          <w:r>
            <w:rPr>
              <w:noProof/>
            </w:rPr>
            <w:instrText xml:space="preserve"> PAGEREF _Toc253831160 \h </w:instrText>
          </w:r>
          <w:r>
            <w:rPr>
              <w:noProof/>
            </w:rPr>
          </w:r>
          <w:r>
            <w:rPr>
              <w:noProof/>
            </w:rPr>
            <w:fldChar w:fldCharType="separate"/>
          </w:r>
          <w:r>
            <w:rPr>
              <w:noProof/>
            </w:rPr>
            <w:t>11</w:t>
          </w:r>
          <w:r>
            <w:rPr>
              <w:noProof/>
            </w:rPr>
            <w:fldChar w:fldCharType="end"/>
          </w:r>
        </w:p>
        <w:p w14:paraId="21EE9978"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Byggemiljø</w:t>
          </w:r>
          <w:r>
            <w:rPr>
              <w:noProof/>
            </w:rPr>
            <w:tab/>
          </w:r>
          <w:r>
            <w:rPr>
              <w:noProof/>
            </w:rPr>
            <w:fldChar w:fldCharType="begin"/>
          </w:r>
          <w:r>
            <w:rPr>
              <w:noProof/>
            </w:rPr>
            <w:instrText xml:space="preserve"> PAGEREF _Toc253831161 \h </w:instrText>
          </w:r>
          <w:r>
            <w:rPr>
              <w:noProof/>
            </w:rPr>
          </w:r>
          <w:r>
            <w:rPr>
              <w:noProof/>
            </w:rPr>
            <w:fldChar w:fldCharType="separate"/>
          </w:r>
          <w:r>
            <w:rPr>
              <w:noProof/>
            </w:rPr>
            <w:t>11</w:t>
          </w:r>
          <w:r>
            <w:rPr>
              <w:noProof/>
            </w:rPr>
            <w:fldChar w:fldCharType="end"/>
          </w:r>
        </w:p>
        <w:p w14:paraId="59826663"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5.2.1</w:t>
          </w:r>
          <w:r>
            <w:rPr>
              <w:rFonts w:asciiTheme="minorHAnsi" w:eastAsiaTheme="minorEastAsia" w:hAnsiTheme="minorHAnsi" w:cstheme="minorBidi"/>
              <w:noProof/>
              <w:sz w:val="24"/>
              <w:szCs w:val="24"/>
              <w:lang w:eastAsia="ja-JP"/>
            </w:rPr>
            <w:tab/>
          </w:r>
          <w:r>
            <w:rPr>
              <w:noProof/>
            </w:rPr>
            <w:t>Dependencies</w:t>
          </w:r>
          <w:r>
            <w:rPr>
              <w:noProof/>
            </w:rPr>
            <w:tab/>
          </w:r>
          <w:r>
            <w:rPr>
              <w:noProof/>
            </w:rPr>
            <w:fldChar w:fldCharType="begin"/>
          </w:r>
          <w:r>
            <w:rPr>
              <w:noProof/>
            </w:rPr>
            <w:instrText xml:space="preserve"> PAGEREF _Toc253831162 \h </w:instrText>
          </w:r>
          <w:r>
            <w:rPr>
              <w:noProof/>
            </w:rPr>
          </w:r>
          <w:r>
            <w:rPr>
              <w:noProof/>
            </w:rPr>
            <w:fldChar w:fldCharType="separate"/>
          </w:r>
          <w:r>
            <w:rPr>
              <w:noProof/>
            </w:rPr>
            <w:t>11</w:t>
          </w:r>
          <w:r>
            <w:rPr>
              <w:noProof/>
            </w:rPr>
            <w:fldChar w:fldCharType="end"/>
          </w:r>
        </w:p>
        <w:p w14:paraId="7A9EBCFA"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Database-setup</w:t>
          </w:r>
          <w:r>
            <w:rPr>
              <w:noProof/>
            </w:rPr>
            <w:tab/>
          </w:r>
          <w:r>
            <w:rPr>
              <w:noProof/>
            </w:rPr>
            <w:fldChar w:fldCharType="begin"/>
          </w:r>
          <w:r>
            <w:rPr>
              <w:noProof/>
            </w:rPr>
            <w:instrText xml:space="preserve"> PAGEREF _Toc253831163 \h </w:instrText>
          </w:r>
          <w:r>
            <w:rPr>
              <w:noProof/>
            </w:rPr>
          </w:r>
          <w:r>
            <w:rPr>
              <w:noProof/>
            </w:rPr>
            <w:fldChar w:fldCharType="separate"/>
          </w:r>
          <w:r>
            <w:rPr>
              <w:noProof/>
            </w:rPr>
            <w:t>11</w:t>
          </w:r>
          <w:r>
            <w:rPr>
              <w:noProof/>
            </w:rPr>
            <w:fldChar w:fldCharType="end"/>
          </w:r>
        </w:p>
        <w:p w14:paraId="36C4BAEE"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5.3.1</w:t>
          </w:r>
          <w:r>
            <w:rPr>
              <w:rFonts w:asciiTheme="minorHAnsi" w:eastAsiaTheme="minorEastAsia" w:hAnsiTheme="minorHAnsi" w:cstheme="minorBidi"/>
              <w:noProof/>
              <w:sz w:val="24"/>
              <w:szCs w:val="24"/>
              <w:lang w:eastAsia="ja-JP"/>
            </w:rPr>
            <w:tab/>
          </w:r>
          <w:r>
            <w:rPr>
              <w:noProof/>
            </w:rPr>
            <w:t>Indlæggelsesdatabase</w:t>
          </w:r>
          <w:r>
            <w:rPr>
              <w:noProof/>
            </w:rPr>
            <w:tab/>
          </w:r>
          <w:r>
            <w:rPr>
              <w:noProof/>
            </w:rPr>
            <w:fldChar w:fldCharType="begin"/>
          </w:r>
          <w:r>
            <w:rPr>
              <w:noProof/>
            </w:rPr>
            <w:instrText xml:space="preserve"> PAGEREF _Toc253831164 \h </w:instrText>
          </w:r>
          <w:r>
            <w:rPr>
              <w:noProof/>
            </w:rPr>
          </w:r>
          <w:r>
            <w:rPr>
              <w:noProof/>
            </w:rPr>
            <w:fldChar w:fldCharType="separate"/>
          </w:r>
          <w:r>
            <w:rPr>
              <w:noProof/>
            </w:rPr>
            <w:t>11</w:t>
          </w:r>
          <w:r>
            <w:rPr>
              <w:noProof/>
            </w:rPr>
            <w:fldChar w:fldCharType="end"/>
          </w:r>
        </w:p>
        <w:p w14:paraId="34441CE5"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5.3.2</w:t>
          </w:r>
          <w:r>
            <w:rPr>
              <w:rFonts w:asciiTheme="minorHAnsi" w:eastAsiaTheme="minorEastAsia" w:hAnsiTheme="minorHAnsi" w:cstheme="minorBidi"/>
              <w:noProof/>
              <w:sz w:val="24"/>
              <w:szCs w:val="24"/>
              <w:lang w:eastAsia="ja-JP"/>
            </w:rPr>
            <w:tab/>
          </w:r>
          <w:r>
            <w:rPr>
              <w:noProof/>
            </w:rPr>
            <w:t>LPR-database</w:t>
          </w:r>
          <w:r>
            <w:rPr>
              <w:noProof/>
            </w:rPr>
            <w:tab/>
          </w:r>
          <w:r>
            <w:rPr>
              <w:noProof/>
            </w:rPr>
            <w:fldChar w:fldCharType="begin"/>
          </w:r>
          <w:r>
            <w:rPr>
              <w:noProof/>
            </w:rPr>
            <w:instrText xml:space="preserve"> PAGEREF _Toc253831165 \h </w:instrText>
          </w:r>
          <w:r>
            <w:rPr>
              <w:noProof/>
            </w:rPr>
          </w:r>
          <w:r>
            <w:rPr>
              <w:noProof/>
            </w:rPr>
            <w:fldChar w:fldCharType="separate"/>
          </w:r>
          <w:r>
            <w:rPr>
              <w:noProof/>
            </w:rPr>
            <w:t>12</w:t>
          </w:r>
          <w:r>
            <w:rPr>
              <w:noProof/>
            </w:rPr>
            <w:fldChar w:fldCharType="end"/>
          </w:r>
        </w:p>
        <w:p w14:paraId="34154E44"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5.4</w:t>
          </w:r>
          <w:r>
            <w:rPr>
              <w:rFonts w:asciiTheme="minorHAnsi" w:eastAsiaTheme="minorEastAsia" w:hAnsiTheme="minorHAnsi" w:cstheme="minorBidi"/>
              <w:noProof/>
              <w:sz w:val="24"/>
              <w:szCs w:val="24"/>
              <w:lang w:eastAsia="ja-JP"/>
            </w:rPr>
            <w:tab/>
          </w:r>
          <w:r>
            <w:rPr>
              <w:noProof/>
            </w:rPr>
            <w:t>Test</w:t>
          </w:r>
          <w:r>
            <w:rPr>
              <w:noProof/>
            </w:rPr>
            <w:tab/>
          </w:r>
          <w:r>
            <w:rPr>
              <w:noProof/>
            </w:rPr>
            <w:fldChar w:fldCharType="begin"/>
          </w:r>
          <w:r>
            <w:rPr>
              <w:noProof/>
            </w:rPr>
            <w:instrText xml:space="preserve"> PAGEREF _Toc253831166 \h </w:instrText>
          </w:r>
          <w:r>
            <w:rPr>
              <w:noProof/>
            </w:rPr>
          </w:r>
          <w:r>
            <w:rPr>
              <w:noProof/>
            </w:rPr>
            <w:fldChar w:fldCharType="separate"/>
          </w:r>
          <w:r>
            <w:rPr>
              <w:noProof/>
            </w:rPr>
            <w:t>12</w:t>
          </w:r>
          <w:r>
            <w:rPr>
              <w:noProof/>
            </w:rPr>
            <w:fldChar w:fldCharType="end"/>
          </w:r>
        </w:p>
        <w:p w14:paraId="30684EB6"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5.5</w:t>
          </w:r>
          <w:r>
            <w:rPr>
              <w:rFonts w:asciiTheme="minorHAnsi" w:eastAsiaTheme="minorEastAsia" w:hAnsiTheme="minorHAnsi" w:cstheme="minorBidi"/>
              <w:noProof/>
              <w:sz w:val="24"/>
              <w:szCs w:val="24"/>
              <w:lang w:eastAsia="ja-JP"/>
            </w:rPr>
            <w:tab/>
          </w:r>
          <w:r>
            <w:rPr>
              <w:noProof/>
            </w:rPr>
            <w:t>IDE</w:t>
          </w:r>
          <w:r>
            <w:rPr>
              <w:noProof/>
            </w:rPr>
            <w:tab/>
          </w:r>
          <w:r>
            <w:rPr>
              <w:noProof/>
            </w:rPr>
            <w:fldChar w:fldCharType="begin"/>
          </w:r>
          <w:r>
            <w:rPr>
              <w:noProof/>
            </w:rPr>
            <w:instrText xml:space="preserve"> PAGEREF _Toc253831167 \h </w:instrText>
          </w:r>
          <w:r>
            <w:rPr>
              <w:noProof/>
            </w:rPr>
          </w:r>
          <w:r>
            <w:rPr>
              <w:noProof/>
            </w:rPr>
            <w:fldChar w:fldCharType="separate"/>
          </w:r>
          <w:r>
            <w:rPr>
              <w:noProof/>
            </w:rPr>
            <w:t>12</w:t>
          </w:r>
          <w:r>
            <w:rPr>
              <w:noProof/>
            </w:rPr>
            <w:fldChar w:fldCharType="end"/>
          </w:r>
        </w:p>
        <w:p w14:paraId="2CA064F3"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5.5.1</w:t>
          </w:r>
          <w:r>
            <w:rPr>
              <w:rFonts w:asciiTheme="minorHAnsi" w:eastAsiaTheme="minorEastAsia" w:hAnsiTheme="minorHAnsi" w:cstheme="minorBidi"/>
              <w:noProof/>
              <w:sz w:val="24"/>
              <w:szCs w:val="24"/>
              <w:lang w:eastAsia="ja-JP"/>
            </w:rPr>
            <w:tab/>
          </w:r>
          <w:r>
            <w:rPr>
              <w:noProof/>
            </w:rPr>
            <w:t>Eclipse</w:t>
          </w:r>
          <w:r>
            <w:rPr>
              <w:noProof/>
            </w:rPr>
            <w:tab/>
          </w:r>
          <w:r>
            <w:rPr>
              <w:noProof/>
            </w:rPr>
            <w:fldChar w:fldCharType="begin"/>
          </w:r>
          <w:r>
            <w:rPr>
              <w:noProof/>
            </w:rPr>
            <w:instrText xml:space="preserve"> PAGEREF _Toc253831168 \h </w:instrText>
          </w:r>
          <w:r>
            <w:rPr>
              <w:noProof/>
            </w:rPr>
          </w:r>
          <w:r>
            <w:rPr>
              <w:noProof/>
            </w:rPr>
            <w:fldChar w:fldCharType="separate"/>
          </w:r>
          <w:r>
            <w:rPr>
              <w:noProof/>
            </w:rPr>
            <w:t>12</w:t>
          </w:r>
          <w:r>
            <w:rPr>
              <w:noProof/>
            </w:rPr>
            <w:fldChar w:fldCharType="end"/>
          </w:r>
        </w:p>
        <w:p w14:paraId="204D8709"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5.6</w:t>
          </w:r>
          <w:r>
            <w:rPr>
              <w:rFonts w:asciiTheme="minorHAnsi" w:eastAsiaTheme="minorEastAsia" w:hAnsiTheme="minorHAnsi" w:cstheme="minorBidi"/>
              <w:noProof/>
              <w:sz w:val="24"/>
              <w:szCs w:val="24"/>
              <w:lang w:eastAsia="ja-JP"/>
            </w:rPr>
            <w:tab/>
          </w:r>
          <w:r>
            <w:rPr>
              <w:noProof/>
            </w:rPr>
            <w:t>IntelliJ Idea IDE</w:t>
          </w:r>
          <w:r>
            <w:rPr>
              <w:noProof/>
            </w:rPr>
            <w:tab/>
          </w:r>
          <w:r>
            <w:rPr>
              <w:noProof/>
            </w:rPr>
            <w:fldChar w:fldCharType="begin"/>
          </w:r>
          <w:r>
            <w:rPr>
              <w:noProof/>
            </w:rPr>
            <w:instrText xml:space="preserve"> PAGEREF _Toc253831169 \h </w:instrText>
          </w:r>
          <w:r>
            <w:rPr>
              <w:noProof/>
            </w:rPr>
          </w:r>
          <w:r>
            <w:rPr>
              <w:noProof/>
            </w:rPr>
            <w:fldChar w:fldCharType="separate"/>
          </w:r>
          <w:r>
            <w:rPr>
              <w:noProof/>
            </w:rPr>
            <w:t>13</w:t>
          </w:r>
          <w:r>
            <w:rPr>
              <w:noProof/>
            </w:rPr>
            <w:fldChar w:fldCharType="end"/>
          </w:r>
        </w:p>
        <w:p w14:paraId="5942260E"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5.7</w:t>
          </w:r>
          <w:r>
            <w:rPr>
              <w:rFonts w:asciiTheme="minorHAnsi" w:eastAsiaTheme="minorEastAsia" w:hAnsiTheme="minorHAnsi" w:cstheme="minorBidi"/>
              <w:noProof/>
              <w:sz w:val="24"/>
              <w:szCs w:val="24"/>
              <w:lang w:eastAsia="ja-JP"/>
            </w:rPr>
            <w:tab/>
          </w:r>
          <w:r>
            <w:rPr>
              <w:noProof/>
            </w:rPr>
            <w:t>Distribution</w:t>
          </w:r>
          <w:r>
            <w:rPr>
              <w:noProof/>
            </w:rPr>
            <w:tab/>
          </w:r>
          <w:r>
            <w:rPr>
              <w:noProof/>
            </w:rPr>
            <w:fldChar w:fldCharType="begin"/>
          </w:r>
          <w:r>
            <w:rPr>
              <w:noProof/>
            </w:rPr>
            <w:instrText xml:space="preserve"> PAGEREF _Toc253831170 \h </w:instrText>
          </w:r>
          <w:r>
            <w:rPr>
              <w:noProof/>
            </w:rPr>
          </w:r>
          <w:r>
            <w:rPr>
              <w:noProof/>
            </w:rPr>
            <w:fldChar w:fldCharType="separate"/>
          </w:r>
          <w:r>
            <w:rPr>
              <w:noProof/>
            </w:rPr>
            <w:t>14</w:t>
          </w:r>
          <w:r>
            <w:rPr>
              <w:noProof/>
            </w:rPr>
            <w:fldChar w:fldCharType="end"/>
          </w:r>
        </w:p>
        <w:p w14:paraId="59BAD35B" w14:textId="77777777" w:rsidR="00191BDD" w:rsidRDefault="00191BD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Tips og tricks</w:t>
          </w:r>
          <w:r>
            <w:rPr>
              <w:noProof/>
            </w:rPr>
            <w:tab/>
          </w:r>
          <w:r>
            <w:rPr>
              <w:noProof/>
            </w:rPr>
            <w:fldChar w:fldCharType="begin"/>
          </w:r>
          <w:r>
            <w:rPr>
              <w:noProof/>
            </w:rPr>
            <w:instrText xml:space="preserve"> PAGEREF _Toc253831171 \h </w:instrText>
          </w:r>
          <w:r>
            <w:rPr>
              <w:noProof/>
            </w:rPr>
          </w:r>
          <w:r>
            <w:rPr>
              <w:noProof/>
            </w:rPr>
            <w:fldChar w:fldCharType="separate"/>
          </w:r>
          <w:r>
            <w:rPr>
              <w:noProof/>
            </w:rPr>
            <w:t>15</w:t>
          </w:r>
          <w:r>
            <w:rPr>
              <w:noProof/>
            </w:rPr>
            <w:fldChar w:fldCharType="end"/>
          </w:r>
        </w:p>
        <w:p w14:paraId="6F4B35F4" w14:textId="77777777" w:rsidR="00191BDD" w:rsidRDefault="00191BDD">
          <w:pPr>
            <w:pStyle w:val="Indholdsfortegnelse2"/>
            <w:tabs>
              <w:tab w:val="left" w:pos="766"/>
              <w:tab w:val="right" w:leader="dot" w:pos="8290"/>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Tomcat out of memory</w:t>
          </w:r>
          <w:r>
            <w:rPr>
              <w:noProof/>
            </w:rPr>
            <w:tab/>
          </w:r>
          <w:r>
            <w:rPr>
              <w:noProof/>
            </w:rPr>
            <w:fldChar w:fldCharType="begin"/>
          </w:r>
          <w:r>
            <w:rPr>
              <w:noProof/>
            </w:rPr>
            <w:instrText xml:space="preserve"> PAGEREF _Toc253831172 \h </w:instrText>
          </w:r>
          <w:r>
            <w:rPr>
              <w:noProof/>
            </w:rPr>
          </w:r>
          <w:r>
            <w:rPr>
              <w:noProof/>
            </w:rPr>
            <w:fldChar w:fldCharType="separate"/>
          </w:r>
          <w:r>
            <w:rPr>
              <w:noProof/>
            </w:rPr>
            <w:t>15</w:t>
          </w:r>
          <w:r>
            <w:rPr>
              <w:noProof/>
            </w:rPr>
            <w:fldChar w:fldCharType="end"/>
          </w:r>
        </w:p>
        <w:p w14:paraId="3361C10F"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6.1.1</w:t>
          </w:r>
          <w:r>
            <w:rPr>
              <w:rFonts w:asciiTheme="minorHAnsi" w:eastAsiaTheme="minorEastAsia" w:hAnsiTheme="minorHAnsi" w:cstheme="minorBidi"/>
              <w:noProof/>
              <w:sz w:val="24"/>
              <w:szCs w:val="24"/>
              <w:lang w:eastAsia="ja-JP"/>
            </w:rPr>
            <w:tab/>
          </w:r>
          <w:r>
            <w:rPr>
              <w:noProof/>
            </w:rPr>
            <w:t>Beskrivelse</w:t>
          </w:r>
          <w:r>
            <w:rPr>
              <w:noProof/>
            </w:rPr>
            <w:tab/>
          </w:r>
          <w:r>
            <w:rPr>
              <w:noProof/>
            </w:rPr>
            <w:fldChar w:fldCharType="begin"/>
          </w:r>
          <w:r>
            <w:rPr>
              <w:noProof/>
            </w:rPr>
            <w:instrText xml:space="preserve"> PAGEREF _Toc253831173 \h </w:instrText>
          </w:r>
          <w:r>
            <w:rPr>
              <w:noProof/>
            </w:rPr>
          </w:r>
          <w:r>
            <w:rPr>
              <w:noProof/>
            </w:rPr>
            <w:fldChar w:fldCharType="separate"/>
          </w:r>
          <w:r>
            <w:rPr>
              <w:noProof/>
            </w:rPr>
            <w:t>15</w:t>
          </w:r>
          <w:r>
            <w:rPr>
              <w:noProof/>
            </w:rPr>
            <w:fldChar w:fldCharType="end"/>
          </w:r>
        </w:p>
        <w:p w14:paraId="48383A2F" w14:textId="77777777" w:rsidR="00191BDD" w:rsidRDefault="00191BDD">
          <w:pPr>
            <w:pStyle w:val="Indholdsfortegnelse3"/>
            <w:tabs>
              <w:tab w:val="left" w:pos="1169"/>
              <w:tab w:val="right" w:leader="dot" w:pos="8290"/>
            </w:tabs>
            <w:rPr>
              <w:rFonts w:asciiTheme="minorHAnsi" w:eastAsiaTheme="minorEastAsia" w:hAnsiTheme="minorHAnsi" w:cstheme="minorBidi"/>
              <w:noProof/>
              <w:sz w:val="24"/>
              <w:szCs w:val="24"/>
              <w:lang w:eastAsia="ja-JP"/>
            </w:rPr>
          </w:pPr>
          <w:r>
            <w:rPr>
              <w:noProof/>
            </w:rPr>
            <w:t>6.1.2</w:t>
          </w:r>
          <w:r>
            <w:rPr>
              <w:rFonts w:asciiTheme="minorHAnsi" w:eastAsiaTheme="minorEastAsia" w:hAnsiTheme="minorHAnsi" w:cstheme="minorBidi"/>
              <w:noProof/>
              <w:sz w:val="24"/>
              <w:szCs w:val="24"/>
              <w:lang w:eastAsia="ja-JP"/>
            </w:rPr>
            <w:tab/>
          </w:r>
          <w:r>
            <w:rPr>
              <w:noProof/>
            </w:rPr>
            <w:t>Løsning</w:t>
          </w:r>
          <w:r>
            <w:rPr>
              <w:noProof/>
            </w:rPr>
            <w:tab/>
          </w:r>
          <w:r>
            <w:rPr>
              <w:noProof/>
            </w:rPr>
            <w:fldChar w:fldCharType="begin"/>
          </w:r>
          <w:r>
            <w:rPr>
              <w:noProof/>
            </w:rPr>
            <w:instrText xml:space="preserve"> PAGEREF _Toc253831174 \h </w:instrText>
          </w:r>
          <w:r>
            <w:rPr>
              <w:noProof/>
            </w:rPr>
          </w:r>
          <w:r>
            <w:rPr>
              <w:noProof/>
            </w:rPr>
            <w:fldChar w:fldCharType="separate"/>
          </w:r>
          <w:r>
            <w:rPr>
              <w:noProof/>
            </w:rPr>
            <w:t>15</w:t>
          </w:r>
          <w:r>
            <w:rPr>
              <w:noProof/>
            </w:rPr>
            <w:fldChar w:fldCharType="end"/>
          </w:r>
        </w:p>
        <w:p w14:paraId="301CFFD5" w14:textId="77777777" w:rsidR="00191BDD" w:rsidRDefault="00191BD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7</w:t>
          </w:r>
          <w:r>
            <w:rPr>
              <w:rFonts w:asciiTheme="minorHAnsi" w:eastAsiaTheme="minorEastAsia" w:hAnsiTheme="minorHAnsi" w:cstheme="minorBidi"/>
              <w:noProof/>
              <w:sz w:val="24"/>
              <w:szCs w:val="24"/>
              <w:lang w:eastAsia="ja-JP"/>
            </w:rPr>
            <w:tab/>
          </w:r>
          <w:r>
            <w:rPr>
              <w:noProof/>
            </w:rPr>
            <w:t>Referencer og kilder</w:t>
          </w:r>
          <w:r>
            <w:rPr>
              <w:noProof/>
            </w:rPr>
            <w:tab/>
          </w:r>
          <w:r>
            <w:rPr>
              <w:noProof/>
            </w:rPr>
            <w:fldChar w:fldCharType="begin"/>
          </w:r>
          <w:r>
            <w:rPr>
              <w:noProof/>
            </w:rPr>
            <w:instrText xml:space="preserve"> PAGEREF _Toc253831175 \h </w:instrText>
          </w:r>
          <w:r>
            <w:rPr>
              <w:noProof/>
            </w:rPr>
          </w:r>
          <w:r>
            <w:rPr>
              <w:noProof/>
            </w:rPr>
            <w:fldChar w:fldCharType="separate"/>
          </w:r>
          <w:r>
            <w:rPr>
              <w:noProof/>
            </w:rPr>
            <w:t>16</w:t>
          </w:r>
          <w:r>
            <w:rPr>
              <w:noProof/>
            </w:rPr>
            <w:fldChar w:fldCharType="end"/>
          </w:r>
        </w:p>
        <w:p w14:paraId="638F514A" w14:textId="77777777" w:rsidR="00191BDD" w:rsidRDefault="00191BDD">
          <w:pPr>
            <w:pStyle w:val="Indholdsfortegnelse1"/>
            <w:tabs>
              <w:tab w:val="left" w:pos="362"/>
              <w:tab w:val="right" w:leader="dot" w:pos="8290"/>
            </w:tabs>
            <w:rPr>
              <w:rFonts w:asciiTheme="minorHAnsi" w:eastAsiaTheme="minorEastAsia" w:hAnsiTheme="minorHAnsi" w:cstheme="minorBidi"/>
              <w:noProof/>
              <w:sz w:val="24"/>
              <w:szCs w:val="24"/>
              <w:lang w:eastAsia="ja-JP"/>
            </w:rPr>
          </w:pPr>
          <w:r>
            <w:rPr>
              <w:noProof/>
            </w:rPr>
            <w:t>8</w:t>
          </w:r>
          <w:r>
            <w:rPr>
              <w:rFonts w:asciiTheme="minorHAnsi" w:eastAsiaTheme="minorEastAsia" w:hAnsiTheme="minorHAnsi" w:cstheme="minorBidi"/>
              <w:noProof/>
              <w:sz w:val="24"/>
              <w:szCs w:val="24"/>
              <w:lang w:eastAsia="ja-JP"/>
            </w:rPr>
            <w:tab/>
          </w:r>
          <w:r>
            <w:rPr>
              <w:noProof/>
            </w:rPr>
            <w:t>Ændringslog</w:t>
          </w:r>
          <w:r>
            <w:rPr>
              <w:noProof/>
            </w:rPr>
            <w:tab/>
          </w:r>
          <w:r>
            <w:rPr>
              <w:noProof/>
            </w:rPr>
            <w:fldChar w:fldCharType="begin"/>
          </w:r>
          <w:r>
            <w:rPr>
              <w:noProof/>
            </w:rPr>
            <w:instrText xml:space="preserve"> PAGEREF _Toc253831176 \h </w:instrText>
          </w:r>
          <w:r>
            <w:rPr>
              <w:noProof/>
            </w:rPr>
          </w:r>
          <w:r>
            <w:rPr>
              <w:noProof/>
            </w:rPr>
            <w:fldChar w:fldCharType="separate"/>
          </w:r>
          <w:r>
            <w:rPr>
              <w:noProof/>
            </w:rPr>
            <w:t>17</w:t>
          </w:r>
          <w:r>
            <w:rPr>
              <w:noProof/>
            </w:rPr>
            <w:fldChar w:fldCharType="end"/>
          </w:r>
        </w:p>
        <w:p w14:paraId="13494281" w14:textId="77777777" w:rsidR="004D21DC" w:rsidRDefault="0096578C">
          <w:r>
            <w:fldChar w:fldCharType="end"/>
          </w:r>
        </w:p>
      </w:sdtContent>
    </w:sdt>
    <w:p w14:paraId="7C891944" w14:textId="77777777" w:rsidR="00C6206D" w:rsidRDefault="00C6206D" w:rsidP="00C6206D"/>
    <w:p w14:paraId="329B3935" w14:textId="77777777" w:rsidR="00D9292A" w:rsidRDefault="00D9292A" w:rsidP="00D9292A">
      <w:pPr>
        <w:pStyle w:val="Overskrift1"/>
      </w:pPr>
      <w:bookmarkStart w:id="2" w:name="_Toc292960798"/>
      <w:bookmarkStart w:id="3" w:name="_Toc253831147"/>
      <w:bookmarkEnd w:id="0"/>
      <w:r>
        <w:lastRenderedPageBreak/>
        <w:t>Formål</w:t>
      </w:r>
      <w:bookmarkEnd w:id="2"/>
      <w:bookmarkEnd w:id="3"/>
    </w:p>
    <w:p w14:paraId="57D404B0" w14:textId="7FB7F17C" w:rsidR="004739C5" w:rsidRDefault="004739C5" w:rsidP="004739C5">
      <w:pPr>
        <w:jc w:val="left"/>
      </w:pPr>
      <w:r>
        <w:t>Dette d</w:t>
      </w:r>
      <w:r w:rsidR="00367828">
        <w:t xml:space="preserve">okument giver et overblik over </w:t>
      </w:r>
      <w:r>
        <w:t>LPR Databehandleren</w:t>
      </w:r>
      <w:r w:rsidR="00367828">
        <w:t xml:space="preserve"> med fokus på design og arkitektur. </w:t>
      </w:r>
      <w:r w:rsidR="00787486">
        <w:t>Dokumentet er også en guide til udviklere af LPR Databehandleren. Guiden gennemgår på overordnet plan de aktiviteter, der er nødvendige for at kunne videreudvikle på servicen.</w:t>
      </w:r>
    </w:p>
    <w:p w14:paraId="65186E6C" w14:textId="77777777" w:rsidR="004739C5" w:rsidRDefault="00613343" w:rsidP="004739C5">
      <w:pPr>
        <w:jc w:val="left"/>
      </w:pPr>
      <w:r>
        <w:t xml:space="preserve">Dokumentet </w:t>
      </w:r>
      <w:r w:rsidR="00A11088">
        <w:t xml:space="preserve">har som formål at give et </w:t>
      </w:r>
      <w:r>
        <w:t>indblik i det underliggende design</w:t>
      </w:r>
      <w:r w:rsidR="00044DAC">
        <w:t xml:space="preserve">, </w:t>
      </w:r>
      <w:r>
        <w:t>de udstillede snitflader på det overordnede niveau</w:t>
      </w:r>
      <w:r w:rsidR="00044DAC">
        <w:t xml:space="preserve"> samt særlige forhold vedrørende </w:t>
      </w:r>
      <w:r w:rsidR="004739C5">
        <w:t>LPR Databehandleren</w:t>
      </w:r>
      <w:r w:rsidR="00044DAC">
        <w:t>.</w:t>
      </w:r>
    </w:p>
    <w:p w14:paraId="07EE6CEA" w14:textId="40D2520F" w:rsidR="00EA65E1" w:rsidRDefault="00A11088" w:rsidP="004739C5">
      <w:pPr>
        <w:jc w:val="left"/>
      </w:pPr>
      <w:r>
        <w:t xml:space="preserve">Både </w:t>
      </w:r>
      <w:r w:rsidR="004739C5">
        <w:t xml:space="preserve">udviklere, </w:t>
      </w:r>
      <w:r>
        <w:t xml:space="preserve">aftagere samt </w:t>
      </w:r>
      <w:r w:rsidR="00F8218A">
        <w:t>drift</w:t>
      </w:r>
      <w:r w:rsidR="00655489">
        <w:t>s</w:t>
      </w:r>
      <w:r w:rsidR="00F8218A">
        <w:t>leverandør kan med fordel læse dette dokument.</w:t>
      </w:r>
    </w:p>
    <w:p w14:paraId="60D50B7F" w14:textId="77777777" w:rsidR="00C30E88" w:rsidRDefault="00C30E88">
      <w:pPr>
        <w:spacing w:line="240" w:lineRule="auto"/>
        <w:jc w:val="left"/>
      </w:pPr>
    </w:p>
    <w:p w14:paraId="6826F3B5" w14:textId="68CB009C" w:rsidR="00EA65E1" w:rsidRDefault="00C30E88" w:rsidP="00C30E88">
      <w:pPr>
        <w:pStyle w:val="Overskrift1"/>
      </w:pPr>
      <w:bookmarkStart w:id="4" w:name="_Toc253831148"/>
      <w:r>
        <w:lastRenderedPageBreak/>
        <w:t>Arkitekturoverblik</w:t>
      </w:r>
      <w:bookmarkEnd w:id="4"/>
    </w:p>
    <w:p w14:paraId="1C98DC8E" w14:textId="7C339636" w:rsidR="00E94F19" w:rsidRDefault="00787486" w:rsidP="00E94F19">
      <w:r>
        <w:t>Formålet med LPR databehandleren er at importere data fra Landspatientregisteret (LPR)</w:t>
      </w:r>
      <w:r w:rsidR="00D31E29">
        <w:t>, både fra offentlige samt private sygehuse og klinikker (MINIPAS).</w:t>
      </w:r>
      <w:r>
        <w:t xml:space="preserve"> Data transformeres gennem nogle, af NSI/SSI definerede forretningsregler og placeres i en database bestående af HAIBA indlæggelsesdata</w:t>
      </w:r>
    </w:p>
    <w:p w14:paraId="6F35F8A9" w14:textId="68334BE0" w:rsidR="00787486" w:rsidRDefault="00787486" w:rsidP="00E94F19"/>
    <w:p w14:paraId="0DE1A5F6" w14:textId="43952A7F" w:rsidR="00D31E29" w:rsidRDefault="00E94F19" w:rsidP="00E94F19">
      <w:pPr>
        <w:jc w:val="left"/>
      </w:pPr>
      <w:r>
        <w:t>Overordnet set består LPR Databehandleren af en applikation kørende på en JEE applikationsserver (I dette tilfæld</w:t>
      </w:r>
      <w:r w:rsidR="00D31E29">
        <w:t>e Tomcat), som har adgang til tre</w:t>
      </w:r>
      <w:r>
        <w:t xml:space="preserve"> databaser; </w:t>
      </w:r>
      <w:r w:rsidR="00D31E29">
        <w:t>import fra hhv. en med LPR kontakter og en med MINIPAS kontakter</w:t>
      </w:r>
      <w:r>
        <w:t xml:space="preserve">, og </w:t>
      </w:r>
      <w:r w:rsidR="00D31E29">
        <w:t>eksport til en med HAIBA indlæggelses data</w:t>
      </w:r>
      <w:r>
        <w:t>. LPR databasen er et replika (og subset) af den LPR database sundhedsstyrelsen bruger til afregning af sygehusene.</w:t>
      </w:r>
      <w:r w:rsidR="005E29D8">
        <w:t xml:space="preserve"> Stru</w:t>
      </w:r>
      <w:r w:rsidR="007B1E7E">
        <w:t>kturen af MINIPAS er umiddelbar</w:t>
      </w:r>
      <w:r w:rsidR="005E29D8">
        <w:t xml:space="preserve"> identisk med den offentlige LPR.</w:t>
      </w:r>
      <w:r w:rsidR="00D31E29" w:rsidRPr="00D31E29">
        <w:rPr>
          <w:noProof/>
          <w:lang w:val="en-US"/>
        </w:rPr>
        <w:drawing>
          <wp:anchor distT="0" distB="0" distL="114300" distR="114300" simplePos="0" relativeHeight="251664384" behindDoc="0" locked="0" layoutInCell="1" allowOverlap="1" wp14:anchorId="4D2DE56E" wp14:editId="17941D39">
            <wp:simplePos x="0" y="0"/>
            <wp:positionH relativeFrom="column">
              <wp:posOffset>-62865</wp:posOffset>
            </wp:positionH>
            <wp:positionV relativeFrom="paragraph">
              <wp:posOffset>27940</wp:posOffset>
            </wp:positionV>
            <wp:extent cx="5270500" cy="2821940"/>
            <wp:effectExtent l="0" t="0" r="0" b="0"/>
            <wp:wrapThrough wrapText="bothSides">
              <wp:wrapPolygon edited="0">
                <wp:start x="0" y="0"/>
                <wp:lineTo x="0" y="21386"/>
                <wp:lineTo x="21548" y="21386"/>
                <wp:lineTo x="21548" y="0"/>
                <wp:lineTo x="0" y="0"/>
              </wp:wrapPolygon>
            </wp:wrapThrough>
            <wp:docPr id="1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821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BA5E0E" w14:textId="64D3ADE1" w:rsidR="00F21DBB" w:rsidRDefault="00F21DBB" w:rsidP="00E94F19"/>
    <w:p w14:paraId="62FCE321" w14:textId="3F63AC52" w:rsidR="00787486" w:rsidRDefault="00787486" w:rsidP="00787486">
      <w:pPr>
        <w:jc w:val="left"/>
      </w:pPr>
      <w:r>
        <w:t xml:space="preserve">LPR databehandleren er bygget op via Spring version 3.x (se </w:t>
      </w:r>
      <w:hyperlink r:id="rId10" w:history="1">
        <w:r w:rsidRPr="00A51AC9">
          <w:rPr>
            <w:rStyle w:val="Llink"/>
          </w:rPr>
          <w:t>http://www.springsource.org/</w:t>
        </w:r>
      </w:hyperlink>
      <w:r>
        <w:t xml:space="preserve"> ) som en standard JEE webapplikation. Kendskab til følgende Spring undermoduler vil være en fordel (MVC, batch og Integration).</w:t>
      </w:r>
    </w:p>
    <w:p w14:paraId="1AA26107" w14:textId="03E5D1F5" w:rsidR="00787486" w:rsidRDefault="00787486" w:rsidP="00787486">
      <w:pPr>
        <w:jc w:val="left"/>
      </w:pPr>
      <w:r>
        <w:t>Til at bygge systemet bruges Maven 3.x.</w:t>
      </w:r>
    </w:p>
    <w:p w14:paraId="6270FC91" w14:textId="77777777" w:rsidR="00787486" w:rsidRDefault="00787486" w:rsidP="00787486">
      <w:pPr>
        <w:jc w:val="left"/>
      </w:pPr>
    </w:p>
    <w:p w14:paraId="0F24F053" w14:textId="77777777" w:rsidR="00683A22" w:rsidRDefault="00683A22">
      <w:pPr>
        <w:spacing w:line="240" w:lineRule="auto"/>
        <w:jc w:val="left"/>
      </w:pPr>
      <w:r>
        <w:br w:type="page"/>
      </w:r>
    </w:p>
    <w:p w14:paraId="556C6B74" w14:textId="7B769451" w:rsidR="00787486" w:rsidRDefault="00787486" w:rsidP="00787486">
      <w:pPr>
        <w:jc w:val="left"/>
      </w:pPr>
      <w:r>
        <w:lastRenderedPageBreak/>
        <w:t>Modulerne er strukturerede på følgende måde:</w:t>
      </w:r>
    </w:p>
    <w:p w14:paraId="2E053E24" w14:textId="77777777" w:rsidR="00DA6EEB" w:rsidRDefault="00DA6EEB" w:rsidP="00060DC5">
      <w:pPr>
        <w:rPr>
          <w:color w:val="FF0000"/>
        </w:rPr>
      </w:pPr>
    </w:p>
    <w:p w14:paraId="0CF3EFBC" w14:textId="77777777" w:rsidR="00DA6EEB" w:rsidRDefault="00DA6EEB" w:rsidP="00060DC5">
      <w:pPr>
        <w:rPr>
          <w:color w:val="FF0000"/>
        </w:rPr>
      </w:pPr>
    </w:p>
    <w:p w14:paraId="0540B09B" w14:textId="77777777" w:rsidR="00DA6EEB" w:rsidRDefault="00DA6EEB" w:rsidP="00060DC5">
      <w:pPr>
        <w:rPr>
          <w:color w:val="FF0000"/>
        </w:rPr>
      </w:pPr>
    </w:p>
    <w:p w14:paraId="1DC3CB5B" w14:textId="77777777" w:rsidR="00DA6EEB" w:rsidRDefault="00DA6EEB" w:rsidP="00060DC5">
      <w:pPr>
        <w:rPr>
          <w:color w:val="FF0000"/>
        </w:rPr>
      </w:pPr>
    </w:p>
    <w:p w14:paraId="7B5D1981" w14:textId="4EE35A94" w:rsidR="00DA6EEB" w:rsidRDefault="009D2FC0" w:rsidP="00060DC5">
      <w:pPr>
        <w:rPr>
          <w:color w:val="FF0000"/>
        </w:rPr>
      </w:pPr>
      <w:r>
        <w:rPr>
          <w:noProof/>
          <w:lang w:val="en-US"/>
        </w:rPr>
        <w:drawing>
          <wp:anchor distT="0" distB="0" distL="114300" distR="114300" simplePos="0" relativeHeight="251665408" behindDoc="0" locked="0" layoutInCell="1" allowOverlap="1" wp14:anchorId="74135490" wp14:editId="32CB2B40">
            <wp:simplePos x="0" y="0"/>
            <wp:positionH relativeFrom="column">
              <wp:posOffset>508635</wp:posOffset>
            </wp:positionH>
            <wp:positionV relativeFrom="paragraph">
              <wp:posOffset>-568960</wp:posOffset>
            </wp:positionV>
            <wp:extent cx="4114800" cy="3258122"/>
            <wp:effectExtent l="0" t="0" r="0" b="0"/>
            <wp:wrapNone/>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ateyou.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3258122"/>
                    </a:xfrm>
                    <a:prstGeom prst="rect">
                      <a:avLst/>
                    </a:prstGeom>
                  </pic:spPr>
                </pic:pic>
              </a:graphicData>
            </a:graphic>
            <wp14:sizeRelH relativeFrom="page">
              <wp14:pctWidth>0</wp14:pctWidth>
            </wp14:sizeRelH>
            <wp14:sizeRelV relativeFrom="page">
              <wp14:pctHeight>0</wp14:pctHeight>
            </wp14:sizeRelV>
          </wp:anchor>
        </w:drawing>
      </w:r>
    </w:p>
    <w:p w14:paraId="53DC4230" w14:textId="77777777" w:rsidR="009D2FC0" w:rsidRDefault="009D2FC0" w:rsidP="00060DC5">
      <w:pPr>
        <w:rPr>
          <w:color w:val="FF0000"/>
        </w:rPr>
      </w:pPr>
    </w:p>
    <w:p w14:paraId="43E3FB03" w14:textId="77777777" w:rsidR="009D2FC0" w:rsidRDefault="009D2FC0" w:rsidP="00060DC5">
      <w:pPr>
        <w:rPr>
          <w:color w:val="FF0000"/>
        </w:rPr>
      </w:pPr>
    </w:p>
    <w:p w14:paraId="1C21782F" w14:textId="77777777" w:rsidR="009D2FC0" w:rsidRDefault="009D2FC0" w:rsidP="00060DC5">
      <w:pPr>
        <w:rPr>
          <w:color w:val="FF0000"/>
        </w:rPr>
      </w:pPr>
    </w:p>
    <w:p w14:paraId="4B0C7199" w14:textId="77777777" w:rsidR="009D2FC0" w:rsidRDefault="009D2FC0" w:rsidP="00060DC5">
      <w:pPr>
        <w:rPr>
          <w:color w:val="FF0000"/>
        </w:rPr>
      </w:pPr>
    </w:p>
    <w:p w14:paraId="376EE235" w14:textId="77777777" w:rsidR="009D2FC0" w:rsidRDefault="009D2FC0" w:rsidP="00060DC5">
      <w:pPr>
        <w:rPr>
          <w:color w:val="FF0000"/>
        </w:rPr>
      </w:pPr>
    </w:p>
    <w:p w14:paraId="33E8ED1C" w14:textId="77777777" w:rsidR="009D2FC0" w:rsidRDefault="009D2FC0" w:rsidP="00060DC5">
      <w:pPr>
        <w:rPr>
          <w:color w:val="FF0000"/>
        </w:rPr>
      </w:pPr>
    </w:p>
    <w:p w14:paraId="09DD2D8E" w14:textId="77777777" w:rsidR="009D2FC0" w:rsidRDefault="009D2FC0" w:rsidP="00060DC5">
      <w:pPr>
        <w:rPr>
          <w:color w:val="FF0000"/>
        </w:rPr>
      </w:pPr>
    </w:p>
    <w:p w14:paraId="05296706" w14:textId="77777777" w:rsidR="009D2FC0" w:rsidRDefault="009D2FC0" w:rsidP="00060DC5">
      <w:pPr>
        <w:rPr>
          <w:color w:val="FF0000"/>
        </w:rPr>
      </w:pPr>
    </w:p>
    <w:p w14:paraId="2061FAC4" w14:textId="77777777" w:rsidR="009D2FC0" w:rsidRDefault="009D2FC0" w:rsidP="00060DC5">
      <w:pPr>
        <w:rPr>
          <w:color w:val="FF0000"/>
        </w:rPr>
      </w:pPr>
    </w:p>
    <w:p w14:paraId="69DE03C6" w14:textId="77777777" w:rsidR="009D2FC0" w:rsidRDefault="009D2FC0" w:rsidP="00060DC5">
      <w:pPr>
        <w:rPr>
          <w:color w:val="FF0000"/>
        </w:rPr>
      </w:pPr>
    </w:p>
    <w:p w14:paraId="0543A337" w14:textId="77777777" w:rsidR="009D2FC0" w:rsidRDefault="009D2FC0" w:rsidP="00060DC5">
      <w:pPr>
        <w:rPr>
          <w:color w:val="FF0000"/>
        </w:rPr>
      </w:pPr>
    </w:p>
    <w:p w14:paraId="0ED9381F" w14:textId="77777777" w:rsidR="009D2FC0" w:rsidRDefault="009D2FC0" w:rsidP="00060DC5">
      <w:pPr>
        <w:rPr>
          <w:color w:val="FF0000"/>
        </w:rPr>
      </w:pPr>
    </w:p>
    <w:p w14:paraId="0BAAE0BF" w14:textId="77777777" w:rsidR="009D2FC0" w:rsidRDefault="009D2FC0" w:rsidP="00060DC5">
      <w:pPr>
        <w:rPr>
          <w:color w:val="FF0000"/>
        </w:rPr>
      </w:pPr>
    </w:p>
    <w:p w14:paraId="357CA800" w14:textId="77777777" w:rsidR="009D2FC0" w:rsidRDefault="009D2FC0" w:rsidP="00060DC5">
      <w:pPr>
        <w:rPr>
          <w:color w:val="FF0000"/>
        </w:rPr>
      </w:pPr>
    </w:p>
    <w:p w14:paraId="3E4AA726" w14:textId="77777777" w:rsidR="009D2FC0" w:rsidRDefault="009D2FC0" w:rsidP="00060DC5">
      <w:pPr>
        <w:rPr>
          <w:color w:val="FF0000"/>
        </w:rPr>
      </w:pPr>
    </w:p>
    <w:p w14:paraId="4894B888" w14:textId="609D57AA" w:rsidR="00787486" w:rsidRDefault="00683774" w:rsidP="009D2FC0">
      <w:pPr>
        <w:pStyle w:val="Listeafsnit"/>
        <w:numPr>
          <w:ilvl w:val="0"/>
          <w:numId w:val="48"/>
        </w:numPr>
      </w:pPr>
      <w:r>
        <w:t>Data</w:t>
      </w:r>
      <w:r w:rsidR="00787486">
        <w:t>importeren har til ansvar at hente data ind fr</w:t>
      </w:r>
      <w:r>
        <w:t>a LPR-</w:t>
      </w:r>
      <w:r w:rsidR="00787486">
        <w:t>database</w:t>
      </w:r>
      <w:r w:rsidR="009D2FC0">
        <w:t>r</w:t>
      </w:r>
      <w:r w:rsidR="00787486">
        <w:t>n</w:t>
      </w:r>
      <w:r w:rsidR="009D2FC0">
        <w:t>e</w:t>
      </w:r>
      <w:r w:rsidR="00787486">
        <w:t>, via batches af konfigurerbar størrelse,</w:t>
      </w:r>
      <w:r>
        <w:t xml:space="preserve"> og placere det i en intern LPR-</w:t>
      </w:r>
      <w:r w:rsidR="00787486">
        <w:t>model baseret på POJO's.</w:t>
      </w:r>
    </w:p>
    <w:p w14:paraId="5B4DA3D9" w14:textId="54079940" w:rsidR="00153E4D" w:rsidRDefault="00787486" w:rsidP="00153E4D">
      <w:pPr>
        <w:pStyle w:val="Listeafsnit"/>
      </w:pPr>
      <w:r>
        <w:t xml:space="preserve">Dataimporteren ligger i pakken: </w:t>
      </w:r>
      <w:r w:rsidRPr="00420ED9">
        <w:rPr>
          <w:rFonts w:ascii="Courier New" w:hAnsi="Courier New" w:cs="Courier New"/>
        </w:rPr>
        <w:t>dk.nsi.haiba.lprimporter.importer</w:t>
      </w:r>
      <w:r>
        <w:t xml:space="preserve">, klassen </w:t>
      </w:r>
      <w:r w:rsidRPr="00420ED9">
        <w:rPr>
          <w:rFonts w:ascii="Courier New" w:hAnsi="Courier New" w:cs="Courier New"/>
        </w:rPr>
        <w:t>ImportExecutor</w:t>
      </w:r>
      <w:r>
        <w:t xml:space="preserve"> er det skedulerede job som sørger for at importere data når noget</w:t>
      </w:r>
      <w:r w:rsidR="00683774">
        <w:t xml:space="preserve"> nyt dukker op, ved at se i LPR-</w:t>
      </w:r>
      <w:r>
        <w:t>databasen om en eks</w:t>
      </w:r>
      <w:r w:rsidR="00683774">
        <w:t>tra tilføjet kolonne med import-</w:t>
      </w:r>
      <w:r>
        <w:t>tidspunkt er tomt.</w:t>
      </w:r>
    </w:p>
    <w:p w14:paraId="59DF1E93" w14:textId="77777777" w:rsidR="00153E4D" w:rsidRDefault="00153E4D" w:rsidP="00153E4D">
      <w:pPr>
        <w:pStyle w:val="Listeafsnit"/>
      </w:pPr>
    </w:p>
    <w:p w14:paraId="02C6D52A" w14:textId="47031FC9" w:rsidR="006407FC" w:rsidRDefault="006407FC" w:rsidP="00787486">
      <w:pPr>
        <w:pStyle w:val="Listeafsnit"/>
        <w:numPr>
          <w:ilvl w:val="0"/>
          <w:numId w:val="48"/>
        </w:numPr>
      </w:pPr>
      <w:r>
        <w:t xml:space="preserve">Data fra de to LPR-databaser sidestilles, så alle kontakter </w:t>
      </w:r>
      <w:r w:rsidR="003F4474">
        <w:t>for</w:t>
      </w:r>
      <w:r>
        <w:t xml:space="preserve"> et cpr-nummer sammenføres, ligegyldigt om de kommer fra private eller offentlige institutioner.</w:t>
      </w:r>
    </w:p>
    <w:p w14:paraId="6FBA90BB" w14:textId="77777777" w:rsidR="00DA2682" w:rsidRDefault="00DA2682" w:rsidP="00DA2682">
      <w:pPr>
        <w:pStyle w:val="Listeafsnit"/>
      </w:pPr>
    </w:p>
    <w:p w14:paraId="0A9A1004" w14:textId="76748A10" w:rsidR="00DA2682" w:rsidRDefault="00DA2682" w:rsidP="00787486">
      <w:pPr>
        <w:pStyle w:val="Listeafsnit"/>
        <w:numPr>
          <w:ilvl w:val="0"/>
          <w:numId w:val="48"/>
        </w:numPr>
      </w:pPr>
      <w:r>
        <w:t>Der sondres mellem ambulante kontakter og reelle indlæggelser. Ambulante kontakter udskilles på et tidspunkt fra regelgennemgangen da disse ikke er relevante for alle regler.</w:t>
      </w:r>
    </w:p>
    <w:p w14:paraId="5CF91954" w14:textId="77777777" w:rsidR="00153E4D" w:rsidRDefault="00153E4D" w:rsidP="00153E4D">
      <w:pPr>
        <w:pStyle w:val="Listeafsnit"/>
      </w:pPr>
    </w:p>
    <w:p w14:paraId="2A0C4E14" w14:textId="77777777" w:rsidR="00787486" w:rsidRDefault="00787486" w:rsidP="00787486">
      <w:pPr>
        <w:pStyle w:val="Listeafsnit"/>
        <w:numPr>
          <w:ilvl w:val="0"/>
          <w:numId w:val="48"/>
        </w:numPr>
      </w:pPr>
      <w:r>
        <w:t>Regelmaskinen sørger for udførelse af de beskrevne forretningsregler i den rækkefølge som står i Løsningsbeskrivelsen afsnit 2.4 (Forretningsregler), data bliver konverteret til en intern HAIBA indlæggelsesmodel baseret på POJO's.</w:t>
      </w:r>
    </w:p>
    <w:p w14:paraId="351C0BBD" w14:textId="77777777" w:rsidR="00787486" w:rsidRDefault="00787486" w:rsidP="00787486">
      <w:pPr>
        <w:ind w:left="720"/>
        <w:jc w:val="left"/>
      </w:pPr>
      <w:r>
        <w:t xml:space="preserve">Regelmaskinen ligger i pakken: </w:t>
      </w:r>
      <w:r w:rsidRPr="00420ED9">
        <w:rPr>
          <w:rFonts w:ascii="Courier New" w:hAnsi="Courier New" w:cs="Courier New"/>
        </w:rPr>
        <w:t>dk.nsi.haiba.lprimporter.rules</w:t>
      </w:r>
      <w:r>
        <w:t xml:space="preserve">, hvor klassen </w:t>
      </w:r>
      <w:r w:rsidRPr="00420ED9">
        <w:rPr>
          <w:rFonts w:ascii="Courier New" w:hAnsi="Courier New" w:cs="Courier New"/>
        </w:rPr>
        <w:t>RulesEngine</w:t>
      </w:r>
      <w:r>
        <w:t xml:space="preserve"> sørger for processeringen, de enkelte forretningsregler ligger også i denne pakke og implementerer alle </w:t>
      </w:r>
      <w:r w:rsidRPr="00420ED9">
        <w:rPr>
          <w:rFonts w:ascii="Courier New" w:hAnsi="Courier New" w:cs="Courier New"/>
        </w:rPr>
        <w:t>LPRRule</w:t>
      </w:r>
      <w:r>
        <w:t xml:space="preserve"> interfacet</w:t>
      </w:r>
    </w:p>
    <w:p w14:paraId="0FFB2D87" w14:textId="77777777" w:rsidR="00787486" w:rsidRDefault="00787486" w:rsidP="00787486"/>
    <w:p w14:paraId="320E3BAE" w14:textId="29FA4667" w:rsidR="00787486" w:rsidRDefault="00B70231" w:rsidP="00787486">
      <w:pPr>
        <w:pStyle w:val="Listeafsnit"/>
        <w:numPr>
          <w:ilvl w:val="0"/>
          <w:numId w:val="48"/>
        </w:numPr>
      </w:pPr>
      <w:r>
        <w:t>Data</w:t>
      </w:r>
      <w:r w:rsidR="00787486">
        <w:t>eksporteren sørger for at skrive det behandlede data ned i HAIBA databasen ud fra den interne HAIBA model</w:t>
      </w:r>
    </w:p>
    <w:p w14:paraId="67145F6B" w14:textId="77777777" w:rsidR="00787486" w:rsidRDefault="00787486" w:rsidP="00787486"/>
    <w:p w14:paraId="139D8A94" w14:textId="3308571A" w:rsidR="00787486" w:rsidRDefault="00787486" w:rsidP="00787486">
      <w:pPr>
        <w:pStyle w:val="Listeafsnit"/>
        <w:numPr>
          <w:ilvl w:val="0"/>
          <w:numId w:val="48"/>
        </w:numPr>
      </w:pPr>
      <w:r>
        <w:t xml:space="preserve">Konfigurationsmodulet sørger for opsætning af LPR databehandleren ud fra den eksterne konfiguration (eksempelvis batchstørrelser, tidsintervaller m.m.). </w:t>
      </w:r>
      <w:r>
        <w:lastRenderedPageBreak/>
        <w:t xml:space="preserve">Konfigurationsmodulet er baseret på Springs "Configuration" og ligger i pakken: : </w:t>
      </w:r>
      <w:r w:rsidRPr="00DF304C">
        <w:rPr>
          <w:rFonts w:ascii="Courier New" w:hAnsi="Courier New" w:cs="Courier New"/>
        </w:rPr>
        <w:t>dk.nsi.haiba.lprimporter.config</w:t>
      </w:r>
      <w:r>
        <w:t xml:space="preserve">, hvor </w:t>
      </w:r>
      <w:r w:rsidRPr="00DF304C">
        <w:rPr>
          <w:rFonts w:ascii="Courier New" w:hAnsi="Courier New" w:cs="Courier New"/>
        </w:rPr>
        <w:t>LPRConfiguration</w:t>
      </w:r>
      <w:r>
        <w:t xml:space="preserve"> klassen er den primære indgang. For detaljer om hvor konfiguration skal installeres/ændres se hhv. installationsvejledning</w:t>
      </w:r>
      <w:r w:rsidR="00C92D77">
        <w:t xml:space="preserve"> og driftsvejleding</w:t>
      </w:r>
      <w:r>
        <w:t xml:space="preserve"> afsnit 4.1.3 (Konfiguration af LPR databehandler)</w:t>
      </w:r>
    </w:p>
    <w:p w14:paraId="1DDA092A" w14:textId="77777777" w:rsidR="00787486" w:rsidRDefault="00787486" w:rsidP="00787486"/>
    <w:p w14:paraId="509E48FA" w14:textId="77777777" w:rsidR="00787486" w:rsidRDefault="00787486" w:rsidP="00787486">
      <w:pPr>
        <w:pStyle w:val="Listeafsnit"/>
        <w:numPr>
          <w:ilvl w:val="0"/>
          <w:numId w:val="48"/>
        </w:numPr>
      </w:pPr>
      <w:r>
        <w:t>Logningsmodulet sørger for applikationslog til debug og applikationsfejlhåndtering - ikke fejl i forbindelse med databehandling, dette sørger fejlhåndteringsmodulet for.</w:t>
      </w:r>
    </w:p>
    <w:p w14:paraId="3FE197D5" w14:textId="77777777" w:rsidR="00E56040" w:rsidRDefault="00E56040" w:rsidP="00E56040"/>
    <w:p w14:paraId="569E7BD4" w14:textId="029A97A6" w:rsidR="00787486" w:rsidRDefault="00787486" w:rsidP="00787486">
      <w:pPr>
        <w:pStyle w:val="Listeafsnit"/>
        <w:numPr>
          <w:ilvl w:val="0"/>
          <w:numId w:val="48"/>
        </w:numPr>
      </w:pPr>
      <w:r>
        <w:t>Overvågningsmodulet</w:t>
      </w:r>
      <w:r w:rsidR="00BD0AEA">
        <w:t xml:space="preserve"> sørger for at udstille en html</w:t>
      </w:r>
      <w:r>
        <w:t>side, hvor man k</w:t>
      </w:r>
      <w:r w:rsidR="00BD0AEA">
        <w:t>an se, eller maskinelt overvåge LPR-</w:t>
      </w:r>
      <w:r>
        <w:t>databehandlerens tilstand.</w:t>
      </w:r>
    </w:p>
    <w:p w14:paraId="19015C78" w14:textId="4E4DE536" w:rsidR="00787486" w:rsidRDefault="00787486" w:rsidP="00787486">
      <w:pPr>
        <w:pStyle w:val="Listeafsnit"/>
      </w:pPr>
      <w:r>
        <w:t>Overvåg</w:t>
      </w:r>
      <w:r w:rsidR="00030D41">
        <w:t xml:space="preserve">ningsmodulet ligger i pakken: </w:t>
      </w:r>
      <w:r>
        <w:rPr>
          <w:rFonts w:ascii="Courier New" w:hAnsi="Courier New" w:cs="Courier New"/>
        </w:rPr>
        <w:t>dk.nsi.haiba.lprimporter.status</w:t>
      </w:r>
      <w:r>
        <w:t xml:space="preserve">, hvor </w:t>
      </w:r>
      <w:r w:rsidRPr="000D2127">
        <w:rPr>
          <w:rFonts w:ascii="Courier New" w:hAnsi="Courier New" w:cs="Courier New"/>
        </w:rPr>
        <w:t>StatusReporter</w:t>
      </w:r>
      <w:r w:rsidR="006E3405">
        <w:t>-</w:t>
      </w:r>
      <w:r>
        <w:t>klassen, er den der bliver ramt når der spørges på status URL'en via en browser</w:t>
      </w:r>
    </w:p>
    <w:p w14:paraId="64452303" w14:textId="77777777" w:rsidR="00787486" w:rsidRDefault="00787486" w:rsidP="00787486"/>
    <w:p w14:paraId="08226211" w14:textId="77777777" w:rsidR="00C82DCA" w:rsidRDefault="00C82DCA" w:rsidP="00C82DCA">
      <w:pPr>
        <w:pStyle w:val="Listeafsnit"/>
        <w:numPr>
          <w:ilvl w:val="0"/>
          <w:numId w:val="48"/>
        </w:numPr>
      </w:pPr>
      <w:r>
        <w:t>Fejlhåndteringsmodulet har til ansvar at rapportere datafejl, enten fordi inputformat ikke kan bruges, eller hvis noget data falder uden for gældende regelsæt og derved ikke kan processeres. Fejlhåndteringsmodulet skriver til en fejlkø (fil og databasetabel), hvor statistikere eller klinisk personale kan se hvilke data der har hvilke fejl, driftsvejledningen beskriver fil- og database-logningsformat.</w:t>
      </w:r>
    </w:p>
    <w:p w14:paraId="0C5AF924" w14:textId="2A18E5B7" w:rsidR="00C82DCA" w:rsidRDefault="00C82DCA" w:rsidP="00C82DCA">
      <w:pPr>
        <w:pStyle w:val="Listeafsnit"/>
        <w:rPr>
          <w:rFonts w:ascii="Courier New" w:hAnsi="Courier New" w:cs="Courier New"/>
        </w:rPr>
      </w:pPr>
      <w:r>
        <w:t xml:space="preserve">Fejlhåndtering bliver styret af regelmotoren der ligger i pakken </w:t>
      </w:r>
      <w:r w:rsidRPr="00F31949">
        <w:rPr>
          <w:rFonts w:ascii="Courier New" w:hAnsi="Courier New" w:cs="Courier New"/>
        </w:rPr>
        <w:t xml:space="preserve">dk.nsi.haiba.lprimporter.rules </w:t>
      </w:r>
      <w:r>
        <w:t xml:space="preserve">og klassen </w:t>
      </w:r>
      <w:r w:rsidRPr="00F31949">
        <w:rPr>
          <w:rFonts w:ascii="Courier New" w:hAnsi="Courier New" w:cs="Courier New"/>
        </w:rPr>
        <w:t>LPRRulesEngine</w:t>
      </w:r>
    </w:p>
    <w:p w14:paraId="15D1D3A5" w14:textId="77777777" w:rsidR="00C82DCA" w:rsidRDefault="00C82DCA" w:rsidP="00C82DCA">
      <w:pPr>
        <w:pStyle w:val="Listeafsnit"/>
      </w:pPr>
    </w:p>
    <w:p w14:paraId="3267FD82" w14:textId="6723D3C8" w:rsidR="00CE092D" w:rsidRDefault="00C82DCA" w:rsidP="00C82DCA">
      <w:pPr>
        <w:pStyle w:val="Listeafsnit"/>
        <w:numPr>
          <w:ilvl w:val="0"/>
          <w:numId w:val="48"/>
        </w:numPr>
      </w:pPr>
      <w:r>
        <w:t xml:space="preserve">Notifikationsmodulet (ikke vist på tegningen) kontroller efter hver behandling af et cprnummer, om der er håndteret nye indlæggelsessteder, nye diagnoser eller nye procedurer. Disse data kopieres (hvis de ikke er set før) til klassifikationstabellerne Klass_SHAK, Klass_diagnoser og Klass_procedurer. Samtidig sendes en email til på forhånd konfigurerede </w:t>
      </w:r>
      <w:r w:rsidR="00663BD8">
        <w:t>emailadresser med identifikation af de berørte nye data</w:t>
      </w:r>
      <w:r w:rsidR="0064364D">
        <w:t>, som siden kan beriges i de nævnte tabeller.</w:t>
      </w:r>
    </w:p>
    <w:p w14:paraId="317687AC" w14:textId="366278DD" w:rsidR="00EC4480" w:rsidRPr="00C4789A" w:rsidRDefault="00EC4480" w:rsidP="00EC4480">
      <w:pPr>
        <w:pStyle w:val="Listeafsnit"/>
        <w:rPr>
          <w:rFonts w:cs="Arial"/>
        </w:rPr>
      </w:pPr>
      <w:r>
        <w:t xml:space="preserve">Notifikationer om og kopiering af nye data håndteres i </w:t>
      </w:r>
      <w:r w:rsidRPr="00EC4480">
        <w:rPr>
          <w:rFonts w:ascii="Courier New" w:hAnsi="Courier New" w:cs="Courier New"/>
        </w:rPr>
        <w:t>dk.nsi.haiba.lprimporter.importer.ClassificationCheckHelper</w:t>
      </w:r>
      <w:r w:rsidR="00C4789A">
        <w:rPr>
          <w:rFonts w:ascii="Courier New" w:hAnsi="Courier New" w:cs="Courier New"/>
        </w:rPr>
        <w:t xml:space="preserve"> </w:t>
      </w:r>
      <w:r w:rsidR="00C4789A">
        <w:rPr>
          <w:rFonts w:cs="Arial"/>
        </w:rPr>
        <w:t>i umiddelbar sammenhæng med den øvrige persistering af data i HAIBA-tabellerne.</w:t>
      </w:r>
    </w:p>
    <w:p w14:paraId="43A3445F" w14:textId="12727CCE" w:rsidR="00060DC5" w:rsidRDefault="00787486" w:rsidP="00060DC5">
      <w:pPr>
        <w:pStyle w:val="Overskrift2"/>
      </w:pPr>
      <w:bookmarkStart w:id="5" w:name="_Toc253831149"/>
      <w:r>
        <w:t>A</w:t>
      </w:r>
      <w:r w:rsidR="00A02CA3">
        <w:t>rkitektur</w:t>
      </w:r>
      <w:bookmarkEnd w:id="5"/>
    </w:p>
    <w:p w14:paraId="22B4D8DF" w14:textId="6FE5D218" w:rsidR="00406462" w:rsidRDefault="00406462" w:rsidP="00406462">
      <w:pPr>
        <w:pStyle w:val="Overskrift3"/>
      </w:pPr>
      <w:bookmarkStart w:id="6" w:name="_Toc253831150"/>
      <w:r>
        <w:t>Regelhåndtering</w:t>
      </w:r>
      <w:bookmarkEnd w:id="6"/>
    </w:p>
    <w:p w14:paraId="21106090" w14:textId="2D6213D7" w:rsidR="00406462" w:rsidRDefault="00406462" w:rsidP="00F66C10">
      <w:pPr>
        <w:jc w:val="left"/>
      </w:pPr>
      <w:r>
        <w:t>LPR Databehandleren sender LPR data gennem en række forretningsregler, som beskrevet i løsningsspecifikationen</w:t>
      </w:r>
      <w:r w:rsidR="00F66C10">
        <w:t xml:space="preserve"> (afsnit 2.4)</w:t>
      </w:r>
      <w:r>
        <w:t>.</w:t>
      </w:r>
    </w:p>
    <w:p w14:paraId="5EB9C40D" w14:textId="66D479E3" w:rsidR="00406462" w:rsidRDefault="00F66C10" w:rsidP="00F66C10">
      <w:pPr>
        <w:jc w:val="left"/>
      </w:pPr>
      <w:r>
        <w:t>R</w:t>
      </w:r>
      <w:r w:rsidR="00406462">
        <w:t xml:space="preserve">egelhåndteringen er meget simpel, da </w:t>
      </w:r>
      <w:r>
        <w:t>reglerne skal udføres i en bestemt rækkefølge, og de alle bliver afbrudt på samme måde i tilfælde af fejl i databehandlingen.</w:t>
      </w:r>
    </w:p>
    <w:p w14:paraId="17A2FEC4" w14:textId="12035749" w:rsidR="00406462" w:rsidRDefault="00F66C10" w:rsidP="00F66C10">
      <w:pPr>
        <w:jc w:val="left"/>
      </w:pPr>
      <w:r w:rsidRPr="00F66C10">
        <w:rPr>
          <w:noProof/>
          <w:lang w:val="en-US"/>
        </w:rPr>
        <w:lastRenderedPageBreak/>
        <w:drawing>
          <wp:anchor distT="0" distB="0" distL="114300" distR="114300" simplePos="0" relativeHeight="251663360" behindDoc="0" locked="0" layoutInCell="1" allowOverlap="1" wp14:anchorId="3D503F56" wp14:editId="5C1C00ED">
            <wp:simplePos x="0" y="0"/>
            <wp:positionH relativeFrom="column">
              <wp:posOffset>0</wp:posOffset>
            </wp:positionH>
            <wp:positionV relativeFrom="paragraph">
              <wp:posOffset>0</wp:posOffset>
            </wp:positionV>
            <wp:extent cx="5269865" cy="2312670"/>
            <wp:effectExtent l="0" t="0" r="0" b="0"/>
            <wp:wrapThrough wrapText="bothSides">
              <wp:wrapPolygon edited="0">
                <wp:start x="0" y="0"/>
                <wp:lineTo x="0" y="21351"/>
                <wp:lineTo x="21446" y="21351"/>
                <wp:lineTo x="21446" y="0"/>
                <wp:lineTo x="0" y="0"/>
              </wp:wrapPolygon>
            </wp:wrapThrough>
            <wp:docPr id="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865" cy="2312670"/>
                    </a:xfrm>
                    <a:prstGeom prst="rect">
                      <a:avLst/>
                    </a:prstGeom>
                    <a:noFill/>
                    <a:ln>
                      <a:noFill/>
                    </a:ln>
                  </pic:spPr>
                </pic:pic>
              </a:graphicData>
            </a:graphic>
            <wp14:sizeRelH relativeFrom="page">
              <wp14:pctWidth>0</wp14:pctWidth>
            </wp14:sizeRelH>
            <wp14:sizeRelV relativeFrom="page">
              <wp14:pctHeight>0</wp14:pctHeight>
            </wp14:sizeRelV>
          </wp:anchor>
        </w:drawing>
      </w:r>
      <w:r>
        <w:t>Som det ses ud fra figuren bliver data hentet ind og sendt til den 1. regel, går det godt sende data til 2. regel o.s.v. I alle tilfælde hvis der sker en fejl i databehandlingen vil flowet blive afbrudt og fejl detaljer vil blive sendt til fejlhåndteringsmodulet som sørger for at skrive det til en log-fil, og alternativt en tabel i databasen, hvis dette er konfigureret.</w:t>
      </w:r>
    </w:p>
    <w:p w14:paraId="253840F2" w14:textId="77777777" w:rsidR="00F66C10" w:rsidRDefault="00F66C10" w:rsidP="00F66C10">
      <w:pPr>
        <w:jc w:val="left"/>
      </w:pPr>
    </w:p>
    <w:p w14:paraId="7A204AF1" w14:textId="550E2485" w:rsidR="00F66C10" w:rsidRDefault="00F66C10" w:rsidP="00F66C10">
      <w:pPr>
        <w:jc w:val="left"/>
      </w:pPr>
      <w:r>
        <w:t>For at implementere dette flow blev Spring integration overvejet, Spring integration er godt til at holde styr på løst koblede komponenter og hvilket beskedflow der skal være mellem dem, samt håndtering af eksterne triggere såsom services, hændelser og lignede der kan igangsætte flowet.</w:t>
      </w:r>
    </w:p>
    <w:p w14:paraId="397C69BE" w14:textId="50D47F0E" w:rsidR="00594012" w:rsidRDefault="00594012" w:rsidP="00F66C10">
      <w:pPr>
        <w:jc w:val="left"/>
      </w:pPr>
      <w:r>
        <w:t>Dog er der i denne prototype ikke behov for hverken avanceret routing, eksterne triggere (der "polles" efter data i LPR) eller afkobling, derfor er det mere optimalt at bygge flowet som enkeltstående klasser, der sørger for at behandle data og sende det videre til næste forretningsregel. Dette vil umiddelbart også gøre fejlfinding nemmere da man kan koble en debugger til og følge dataflowet gennem denne, i stedet for at følge beskeder/hændelser som Spring Integration understøtter.</w:t>
      </w:r>
    </w:p>
    <w:p w14:paraId="3FB670B2" w14:textId="77777777" w:rsidR="00F66C10" w:rsidRDefault="00F66C10" w:rsidP="00F66C10">
      <w:pPr>
        <w:jc w:val="left"/>
      </w:pPr>
    </w:p>
    <w:p w14:paraId="1A9BE393" w14:textId="1A2AC1D2" w:rsidR="00F66C10" w:rsidRPr="00406462" w:rsidRDefault="005275E2" w:rsidP="00F66C10">
      <w:pPr>
        <w:jc w:val="left"/>
      </w:pPr>
      <w:r>
        <w:t>Skulle der efter prototype-</w:t>
      </w:r>
      <w:r w:rsidR="00F66C10">
        <w:t>fasen (der slutter 1/4-2013) vise sig at være et mere avanceret behov for routing,</w:t>
      </w:r>
      <w:r w:rsidR="00594012">
        <w:t xml:space="preserve"> afkobling eller eksterne trigger, kan forretningslogikken fra ovenstående regler genbruges da de er lavet som enkeltstående klasser, det som sk</w:t>
      </w:r>
      <w:r>
        <w:t>al til er at Spring Integration-</w:t>
      </w:r>
      <w:r w:rsidR="00594012">
        <w:t>konfigurationen sættes op.</w:t>
      </w:r>
    </w:p>
    <w:p w14:paraId="5C2AFCF3" w14:textId="77777777" w:rsidR="00060DC5" w:rsidRDefault="00060DC5" w:rsidP="00655489"/>
    <w:p w14:paraId="42FBB76E" w14:textId="0A54D5C2" w:rsidR="007E6598" w:rsidRDefault="007E6598" w:rsidP="00655489">
      <w:r>
        <w:t>Hvis databehandlingen afbrydes utilsigtet eks. pga. kodefejl eller fysisk afbrydelse, skal behandlingen forsætte uden tab ved næste kørsel.</w:t>
      </w:r>
    </w:p>
    <w:p w14:paraId="09C29EDA" w14:textId="1E68BB57" w:rsidR="007E6598" w:rsidRDefault="007E6598" w:rsidP="00655489">
      <w:r>
        <w:t>Dette varetages ved at indsætte et importtidspunkt i T_ADM.</w:t>
      </w:r>
      <w:r w:rsidRPr="007E6598">
        <w:rPr>
          <w:lang w:val="en-US"/>
        </w:rPr>
        <w:t>D_IMPORTDTO</w:t>
      </w:r>
      <w:r>
        <w:rPr>
          <w:lang w:val="en-US"/>
        </w:rPr>
        <w:t xml:space="preserve"> efter endt behandling.</w:t>
      </w:r>
      <w:r w:rsidR="003119F8">
        <w:rPr>
          <w:lang w:val="en-US"/>
        </w:rPr>
        <w:t xml:space="preserve"> Da alle data vedrørende et cprnummer slettes umiddelbart før en kørsel, gør det ikke noget at der måtte være halvfærdige data gemt fra en tidligere afbrudt kørsel. Kun data </w:t>
      </w:r>
      <w:r w:rsidR="0047301F">
        <w:rPr>
          <w:lang w:val="en-US"/>
        </w:rPr>
        <w:t>i</w:t>
      </w:r>
      <w:r w:rsidR="003119F8">
        <w:rPr>
          <w:lang w:val="en-US"/>
        </w:rPr>
        <w:t xml:space="preserve"> klassifikationstabellerne slettes ikke, men her sendes en email umiddelbart </w:t>
      </w:r>
      <w:r w:rsidR="006E7E5E">
        <w:rPr>
          <w:lang w:val="en-US"/>
        </w:rPr>
        <w:t xml:space="preserve">inden data gemmes, så notifikationen ikke går tabt. Måske afbrydes kørslen lige derefter så data ikke gemmes – værste degradering er derfor at </w:t>
      </w:r>
      <w:r w:rsidR="00EC0575">
        <w:rPr>
          <w:lang w:val="en-US"/>
        </w:rPr>
        <w:t xml:space="preserve">samme </w:t>
      </w:r>
      <w:r w:rsidR="006E7E5E">
        <w:rPr>
          <w:lang w:val="en-US"/>
        </w:rPr>
        <w:t>notifikationsemail afsendes samme data</w:t>
      </w:r>
      <w:r w:rsidR="00EC0575">
        <w:rPr>
          <w:lang w:val="en-US"/>
        </w:rPr>
        <w:t xml:space="preserve"> ved næste kørsel</w:t>
      </w:r>
      <w:r w:rsidR="006E7E5E">
        <w:rPr>
          <w:lang w:val="en-US"/>
        </w:rPr>
        <w:t>.</w:t>
      </w:r>
    </w:p>
    <w:p w14:paraId="27B0C814" w14:textId="77777777" w:rsidR="000418FB" w:rsidRDefault="00BF7F79" w:rsidP="00655489">
      <w:pPr>
        <w:pStyle w:val="Overskrift1"/>
      </w:pPr>
      <w:bookmarkStart w:id="7" w:name="_Toc253831151"/>
      <w:r>
        <w:lastRenderedPageBreak/>
        <w:t>Særlige forhold</w:t>
      </w:r>
      <w:bookmarkEnd w:id="7"/>
    </w:p>
    <w:p w14:paraId="277D7F64" w14:textId="7C9F168D" w:rsidR="00D234FC" w:rsidRDefault="00D234FC" w:rsidP="00D234FC">
      <w:pPr>
        <w:pStyle w:val="Overskrift2"/>
      </w:pPr>
      <w:bookmarkStart w:id="8" w:name="_Toc253831152"/>
      <w:r>
        <w:t>Personhenførbare data</w:t>
      </w:r>
      <w:bookmarkEnd w:id="8"/>
    </w:p>
    <w:p w14:paraId="78592635" w14:textId="3E476211" w:rsidR="00D234FC" w:rsidRDefault="00D234FC" w:rsidP="00D234FC">
      <w:r>
        <w:t>Data fra LPR indeholder personnumre, og derfor personhenførbare. Dette personnummer bæres igennem regelbehandling og efterfølgende gemt i HAIBA indlæggelsesdatabasen.</w:t>
      </w:r>
    </w:p>
    <w:p w14:paraId="7E312438" w14:textId="7DD70C60" w:rsidR="00D234FC" w:rsidRDefault="00D234FC" w:rsidP="00D234FC">
      <w:r>
        <w:t>Personnumre vil aldrig blive skrevet i logfiler, alt data der logges er referencenumre fra LPR (Record nummer), som gør at personer med relevant viden og rettigheder kan slå op i LPR og se data og derved sammenholde det med fejlbeskeden.</w:t>
      </w:r>
    </w:p>
    <w:p w14:paraId="538A0B67" w14:textId="77777777" w:rsidR="00D234FC" w:rsidRDefault="00D234FC" w:rsidP="00D234FC"/>
    <w:p w14:paraId="6F9453AC" w14:textId="3BD22BDB" w:rsidR="00610490" w:rsidRDefault="00610490" w:rsidP="00610490">
      <w:pPr>
        <w:pStyle w:val="Overskrift2"/>
      </w:pPr>
      <w:bookmarkStart w:id="9" w:name="_Toc253831153"/>
      <w:r>
        <w:t>Ændring/tilføjelse af regler og datamodel</w:t>
      </w:r>
      <w:bookmarkEnd w:id="9"/>
    </w:p>
    <w:p w14:paraId="0B716261" w14:textId="486C991F" w:rsidR="00060DC5" w:rsidRDefault="00610490" w:rsidP="00060DC5">
      <w:r>
        <w:t>Skal der laves ændringer eller tilføjelser til forretningsreglerne, skal disse kodes og testes først. Der vil blive lavet konfigurationsparametre hvor det giver mening (såsom justering af tidsintervaller o.l.), men disse kan ikke ændre på det grundlæggende som forretningsreglen implementerer.</w:t>
      </w:r>
    </w:p>
    <w:p w14:paraId="7AA3E808" w14:textId="2CABFCDA" w:rsidR="00610490" w:rsidRPr="00610490" w:rsidRDefault="00610490" w:rsidP="00060DC5">
      <w:r>
        <w:t>Ligeledes hvis der er ændringer til datamodellen, så skal dette også kodes, da den interne model i LPR databehandleren er bundet hårdt op på datamodellen, det er et bevidst valg at der ikke er indført et konfigurerbart afkobling</w:t>
      </w:r>
      <w:r w:rsidR="00A219E6">
        <w:t>s</w:t>
      </w:r>
      <w:r>
        <w:t>lag mellem databasen og koden, f.eks. via Hibernate, da dette erfaringsmæssigt giver et stort overhead, og indfører en kompleksitet der projektet mere omkostningstungt, både under udviklin</w:t>
      </w:r>
      <w:r w:rsidR="00755926">
        <w:t>g, men også under senere drift.</w:t>
      </w:r>
    </w:p>
    <w:p w14:paraId="7E614E10" w14:textId="77777777" w:rsidR="00C30E88" w:rsidRDefault="00C30E88" w:rsidP="00DB0324">
      <w:pPr>
        <w:pStyle w:val="Overskrift1"/>
      </w:pPr>
      <w:bookmarkStart w:id="10" w:name="_Toc253831154"/>
      <w:r>
        <w:lastRenderedPageBreak/>
        <w:t>Fysiske Datamodel</w:t>
      </w:r>
      <w:r w:rsidR="00632D36">
        <w:t>ler</w:t>
      </w:r>
      <w:bookmarkEnd w:id="10"/>
    </w:p>
    <w:p w14:paraId="0CE864AB" w14:textId="6AA6B98D" w:rsidR="00060DC5" w:rsidRDefault="00310180" w:rsidP="00E42345">
      <w:pPr>
        <w:jc w:val="left"/>
      </w:pPr>
      <w:r>
        <w:t>LPR-d</w:t>
      </w:r>
      <w:r w:rsidR="000D6B4C">
        <w:t>atabaserne</w:t>
      </w:r>
      <w:r w:rsidR="00E42345">
        <w:t xml:space="preserve"> indeholder </w:t>
      </w:r>
      <w:r w:rsidR="000D6B4C">
        <w:t xml:space="preserve">hver </w:t>
      </w:r>
      <w:r w:rsidR="002F0B15">
        <w:t>2</w:t>
      </w:r>
      <w:r w:rsidR="00E42345">
        <w:t xml:space="preserve"> tabeller med data, hvor T_ADM er den overordnede tabe</w:t>
      </w:r>
      <w:r w:rsidR="002F0B15">
        <w:t>l med de administrative kontakt</w:t>
      </w:r>
      <w:r w:rsidR="00E42345">
        <w:t>data.</w:t>
      </w:r>
    </w:p>
    <w:p w14:paraId="408C5CF3" w14:textId="5D05DD65" w:rsidR="00E42345" w:rsidRDefault="00310180" w:rsidP="00E42345">
      <w:pPr>
        <w:jc w:val="left"/>
      </w:pPr>
      <w:r>
        <w:t>HAIBA-</w:t>
      </w:r>
      <w:r w:rsidR="00E42345">
        <w:t>indlæggelsesdatabasen er de behandlede data, hvor kontakter er gjort til indlæggel</w:t>
      </w:r>
      <w:r w:rsidR="00B8280C">
        <w:t>sesforløb, Indlaeggelsesforloeb-</w:t>
      </w:r>
      <w:r w:rsidR="00E42345">
        <w:t xml:space="preserve">tabellen er den overordnede tabel </w:t>
      </w:r>
      <w:r>
        <w:t>med de behandlede forløb. HAIBA-</w:t>
      </w:r>
      <w:r w:rsidR="00E42345">
        <w:t>databasen indeholder desuden en række views, som er sat op for at gøre det nemmere for den efterfølgende databehandling via eksempelvis SAS.</w:t>
      </w:r>
    </w:p>
    <w:p w14:paraId="551FB437" w14:textId="4DA7719F" w:rsidR="00E42345" w:rsidRPr="00060DC5" w:rsidRDefault="00E42345" w:rsidP="00E42345">
      <w:pPr>
        <w:jc w:val="left"/>
      </w:pPr>
      <w:r>
        <w:t xml:space="preserve">Detaljer omkring feltværdier, datatyper og lignende kan ses i SQL skemaerne som ligger på følgende URL: </w:t>
      </w:r>
      <w:hyperlink r:id="rId13" w:history="1">
        <w:r w:rsidRPr="00450A53">
          <w:rPr>
            <w:rStyle w:val="Llink"/>
          </w:rPr>
          <w:t>https://github.com/trifork/HAIBA-LPRimporter/tree/master/database</w:t>
        </w:r>
      </w:hyperlink>
      <w:r>
        <w:t xml:space="preserve"> </w:t>
      </w:r>
    </w:p>
    <w:p w14:paraId="7DA001C8" w14:textId="6BB785D3" w:rsidR="00BF0594" w:rsidRDefault="007C0768" w:rsidP="00BF0594">
      <w:pPr>
        <w:pStyle w:val="Overskrift2"/>
      </w:pPr>
      <w:bookmarkStart w:id="11" w:name="_Toc253831155"/>
      <w:r>
        <w:t>LPR-</w:t>
      </w:r>
      <w:r w:rsidR="00747294">
        <w:t>d</w:t>
      </w:r>
      <w:r w:rsidR="00060DC5">
        <w:t>atabase</w:t>
      </w:r>
      <w:bookmarkEnd w:id="11"/>
    </w:p>
    <w:p w14:paraId="052F9769" w14:textId="77777777" w:rsidR="00060DC5" w:rsidRPr="00060DC5" w:rsidRDefault="00060DC5" w:rsidP="00060DC5"/>
    <w:tbl>
      <w:tblPr>
        <w:tblStyle w:val="Lakesidetabel"/>
        <w:tblW w:w="4891" w:type="pct"/>
        <w:tblLayout w:type="fixed"/>
        <w:tblLook w:val="04A0" w:firstRow="1" w:lastRow="0" w:firstColumn="1" w:lastColumn="0" w:noHBand="0" w:noVBand="1"/>
      </w:tblPr>
      <w:tblGrid>
        <w:gridCol w:w="3369"/>
        <w:gridCol w:w="4961"/>
      </w:tblGrid>
      <w:tr w:rsidR="00406C12" w14:paraId="39C383AF" w14:textId="77777777" w:rsidTr="00655489">
        <w:trPr>
          <w:cnfStyle w:val="100000000000" w:firstRow="1" w:lastRow="0" w:firstColumn="0" w:lastColumn="0" w:oddVBand="0" w:evenVBand="0" w:oddHBand="0" w:evenHBand="0" w:firstRowFirstColumn="0" w:firstRowLastColumn="0" w:lastRowFirstColumn="0" w:lastRowLastColumn="0"/>
        </w:trPr>
        <w:tc>
          <w:tcPr>
            <w:tcW w:w="2022" w:type="pct"/>
            <w:noWrap/>
          </w:tcPr>
          <w:p w14:paraId="7E71600C" w14:textId="77777777" w:rsidR="00EE1828" w:rsidRPr="00367828" w:rsidRDefault="00406C12" w:rsidP="00655489">
            <w:pPr>
              <w:tabs>
                <w:tab w:val="center" w:pos="1410"/>
                <w:tab w:val="right" w:pos="2821"/>
              </w:tabs>
              <w:jc w:val="left"/>
              <w:rPr>
                <w:rFonts w:asciiTheme="minorHAnsi" w:eastAsiaTheme="minorEastAsia" w:hAnsiTheme="minorHAnsi" w:cstheme="minorBidi"/>
                <w:b w:val="0"/>
              </w:rPr>
            </w:pPr>
            <w:r w:rsidRPr="00406C12">
              <w:rPr>
                <w:rFonts w:asciiTheme="minorHAnsi" w:eastAsiaTheme="minorEastAsia" w:hAnsiTheme="minorHAnsi" w:cstheme="minorBidi"/>
              </w:rPr>
              <w:tab/>
            </w:r>
            <w:r w:rsidR="00EE1828" w:rsidRPr="00367828">
              <w:rPr>
                <w:rFonts w:asciiTheme="minorHAnsi" w:eastAsiaTheme="minorEastAsia" w:hAnsiTheme="minorHAnsi" w:cstheme="minorBidi"/>
              </w:rPr>
              <w:t>Tabel</w:t>
            </w:r>
            <w:r w:rsidRPr="00406C12">
              <w:rPr>
                <w:rFonts w:asciiTheme="minorHAnsi" w:eastAsiaTheme="minorEastAsia" w:hAnsiTheme="minorHAnsi" w:cstheme="minorBidi"/>
              </w:rPr>
              <w:tab/>
            </w:r>
          </w:p>
        </w:tc>
        <w:tc>
          <w:tcPr>
            <w:tcW w:w="2978" w:type="pct"/>
          </w:tcPr>
          <w:p w14:paraId="5E7E9914" w14:textId="77777777" w:rsidR="00EE1828" w:rsidRPr="003936D1" w:rsidRDefault="00EE1828" w:rsidP="00367828">
            <w:pPr>
              <w:jc w:val="center"/>
              <w:rPr>
                <w:rFonts w:asciiTheme="minorHAnsi" w:eastAsiaTheme="minorEastAsia" w:hAnsiTheme="minorHAnsi" w:cstheme="minorBidi"/>
              </w:rPr>
            </w:pPr>
            <w:r w:rsidRPr="003936D1">
              <w:rPr>
                <w:rFonts w:asciiTheme="minorHAnsi" w:eastAsiaTheme="minorEastAsia" w:hAnsiTheme="minorHAnsi" w:cstheme="minorBidi"/>
              </w:rPr>
              <w:t>Beskrivelse</w:t>
            </w:r>
          </w:p>
        </w:tc>
      </w:tr>
      <w:tr w:rsidR="00406C12" w14:paraId="5F1EB486" w14:textId="77777777" w:rsidTr="00406C12">
        <w:tc>
          <w:tcPr>
            <w:tcW w:w="2022" w:type="pct"/>
            <w:noWrap/>
          </w:tcPr>
          <w:p w14:paraId="1C9FAE3D" w14:textId="17BE4405" w:rsidR="00EE1828" w:rsidRDefault="00F447E6" w:rsidP="00486ED4">
            <w:pPr>
              <w:rPr>
                <w:rFonts w:asciiTheme="minorHAnsi" w:eastAsiaTheme="minorEastAsia" w:hAnsiTheme="minorHAnsi" w:cstheme="minorBidi"/>
              </w:rPr>
            </w:pPr>
            <w:r>
              <w:rPr>
                <w:rFonts w:asciiTheme="minorHAnsi" w:eastAsiaTheme="minorEastAsia" w:hAnsiTheme="minorHAnsi" w:cstheme="minorBidi"/>
              </w:rPr>
              <w:t>T_ADM</w:t>
            </w:r>
          </w:p>
        </w:tc>
        <w:tc>
          <w:tcPr>
            <w:tcW w:w="2978" w:type="pct"/>
          </w:tcPr>
          <w:p w14:paraId="34EC0F96" w14:textId="67D9F0A7" w:rsidR="00EE1828"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Indeholder data for den administrative del af en kontakt, heriblandt personnummer, indlæggelses og udskrivningstidspunkt.</w:t>
            </w:r>
          </w:p>
        </w:tc>
      </w:tr>
      <w:tr w:rsidR="00406C12" w14:paraId="48BDE55E" w14:textId="77777777" w:rsidTr="00406C12">
        <w:tc>
          <w:tcPr>
            <w:tcW w:w="2022" w:type="pct"/>
            <w:noWrap/>
          </w:tcPr>
          <w:p w14:paraId="38005A03" w14:textId="34A13C69" w:rsidR="00EE1828" w:rsidRDefault="00F447E6" w:rsidP="005D056C">
            <w:pPr>
              <w:rPr>
                <w:rFonts w:asciiTheme="minorHAnsi" w:eastAsiaTheme="minorEastAsia" w:hAnsiTheme="minorHAnsi" w:cstheme="minorBidi"/>
              </w:rPr>
            </w:pPr>
            <w:r>
              <w:rPr>
                <w:rFonts w:asciiTheme="minorHAnsi" w:eastAsiaTheme="minorEastAsia" w:hAnsiTheme="minorHAnsi" w:cstheme="minorBidi"/>
              </w:rPr>
              <w:t>T_</w:t>
            </w:r>
            <w:r w:rsidR="005D056C">
              <w:rPr>
                <w:rFonts w:asciiTheme="minorHAnsi" w:eastAsiaTheme="minorEastAsia" w:hAnsiTheme="minorHAnsi" w:cstheme="minorBidi"/>
              </w:rPr>
              <w:t>KODER</w:t>
            </w:r>
          </w:p>
        </w:tc>
        <w:tc>
          <w:tcPr>
            <w:tcW w:w="2978" w:type="pct"/>
          </w:tcPr>
          <w:p w14:paraId="0089FD0F" w14:textId="7638EBB4" w:rsidR="00EE1828" w:rsidRDefault="00F447E6" w:rsidP="00646498">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r w:rsidR="00646498">
              <w:rPr>
                <w:rFonts w:asciiTheme="minorHAnsi" w:eastAsiaTheme="minorEastAsia" w:hAnsiTheme="minorHAnsi" w:cstheme="minorBidi"/>
              </w:rPr>
              <w:t>typer og koder for hhv. d</w:t>
            </w:r>
            <w:r>
              <w:rPr>
                <w:rFonts w:asciiTheme="minorHAnsi" w:eastAsiaTheme="minorEastAsia" w:hAnsiTheme="minorHAnsi" w:cstheme="minorBidi"/>
              </w:rPr>
              <w:t>iagnose</w:t>
            </w:r>
            <w:r w:rsidR="00646498">
              <w:rPr>
                <w:rFonts w:asciiTheme="minorHAnsi" w:eastAsiaTheme="minorEastAsia" w:hAnsiTheme="minorHAnsi" w:cstheme="minorBidi"/>
              </w:rPr>
              <w:t xml:space="preserve">r og undersøgelser/operationer. </w:t>
            </w:r>
          </w:p>
        </w:tc>
      </w:tr>
    </w:tbl>
    <w:p w14:paraId="44C79BE3" w14:textId="040C5EF3" w:rsidR="00EE1828" w:rsidRDefault="00EC329E" w:rsidP="00EC329E">
      <w:pPr>
        <w:pStyle w:val="Overskrift3"/>
      </w:pPr>
      <w:bookmarkStart w:id="12" w:name="_Toc253831156"/>
      <w:r>
        <w:t>Meta-database</w:t>
      </w:r>
      <w:bookmarkEnd w:id="12"/>
    </w:p>
    <w:tbl>
      <w:tblPr>
        <w:tblStyle w:val="Lakesidetabel"/>
        <w:tblW w:w="4891" w:type="pct"/>
        <w:tblLayout w:type="fixed"/>
        <w:tblLook w:val="04A0" w:firstRow="1" w:lastRow="0" w:firstColumn="1" w:lastColumn="0" w:noHBand="0" w:noVBand="1"/>
      </w:tblPr>
      <w:tblGrid>
        <w:gridCol w:w="3369"/>
        <w:gridCol w:w="4961"/>
      </w:tblGrid>
      <w:tr w:rsidR="00EC329E" w14:paraId="5686E4AA" w14:textId="77777777" w:rsidTr="009926CA">
        <w:trPr>
          <w:cnfStyle w:val="100000000000" w:firstRow="1" w:lastRow="0" w:firstColumn="0" w:lastColumn="0" w:oddVBand="0" w:evenVBand="0" w:oddHBand="0" w:evenHBand="0" w:firstRowFirstColumn="0" w:firstRowLastColumn="0" w:lastRowFirstColumn="0" w:lastRowLastColumn="0"/>
        </w:trPr>
        <w:tc>
          <w:tcPr>
            <w:tcW w:w="2022" w:type="pct"/>
            <w:noWrap/>
          </w:tcPr>
          <w:p w14:paraId="43E6ED53" w14:textId="77777777" w:rsidR="00EC329E" w:rsidRPr="00367828" w:rsidRDefault="00EC329E" w:rsidP="009926CA">
            <w:pPr>
              <w:tabs>
                <w:tab w:val="center" w:pos="1410"/>
                <w:tab w:val="right" w:pos="2821"/>
              </w:tabs>
              <w:jc w:val="left"/>
              <w:rPr>
                <w:rFonts w:asciiTheme="minorHAnsi" w:eastAsiaTheme="minorEastAsia" w:hAnsiTheme="minorHAnsi" w:cstheme="minorBidi"/>
                <w:b w:val="0"/>
              </w:rPr>
            </w:pPr>
            <w:r w:rsidRPr="00406C12">
              <w:rPr>
                <w:rFonts w:asciiTheme="minorHAnsi" w:eastAsiaTheme="minorEastAsia" w:hAnsiTheme="minorHAnsi" w:cstheme="minorBidi"/>
              </w:rPr>
              <w:tab/>
            </w:r>
            <w:r w:rsidRPr="00367828">
              <w:rPr>
                <w:rFonts w:asciiTheme="minorHAnsi" w:eastAsiaTheme="minorEastAsia" w:hAnsiTheme="minorHAnsi" w:cstheme="minorBidi"/>
              </w:rPr>
              <w:t>Tabel</w:t>
            </w:r>
            <w:r w:rsidRPr="00406C12">
              <w:rPr>
                <w:rFonts w:asciiTheme="minorHAnsi" w:eastAsiaTheme="minorEastAsia" w:hAnsiTheme="minorHAnsi" w:cstheme="minorBidi"/>
              </w:rPr>
              <w:tab/>
            </w:r>
          </w:p>
        </w:tc>
        <w:tc>
          <w:tcPr>
            <w:tcW w:w="2978" w:type="pct"/>
          </w:tcPr>
          <w:p w14:paraId="0D2B707B" w14:textId="77777777" w:rsidR="00EC329E" w:rsidRPr="003936D1" w:rsidRDefault="00EC329E" w:rsidP="009926CA">
            <w:pPr>
              <w:jc w:val="center"/>
              <w:rPr>
                <w:rFonts w:asciiTheme="minorHAnsi" w:eastAsiaTheme="minorEastAsia" w:hAnsiTheme="minorHAnsi" w:cstheme="minorBidi"/>
              </w:rPr>
            </w:pPr>
            <w:r w:rsidRPr="003936D1">
              <w:rPr>
                <w:rFonts w:asciiTheme="minorHAnsi" w:eastAsiaTheme="minorEastAsia" w:hAnsiTheme="minorHAnsi" w:cstheme="minorBidi"/>
              </w:rPr>
              <w:t>Beskrivelse</w:t>
            </w:r>
          </w:p>
        </w:tc>
      </w:tr>
      <w:tr w:rsidR="00EC329E" w14:paraId="2D6BC07C" w14:textId="77777777" w:rsidTr="009926CA">
        <w:tc>
          <w:tcPr>
            <w:tcW w:w="2022" w:type="pct"/>
            <w:noWrap/>
          </w:tcPr>
          <w:p w14:paraId="0FFF40A0" w14:textId="63A0B788" w:rsidR="00EC329E" w:rsidRDefault="00EC329E" w:rsidP="00190914">
            <w:pPr>
              <w:rPr>
                <w:rFonts w:asciiTheme="minorHAnsi" w:eastAsiaTheme="minorEastAsia" w:hAnsiTheme="minorHAnsi" w:cstheme="minorBidi"/>
              </w:rPr>
            </w:pPr>
            <w:r>
              <w:rPr>
                <w:rFonts w:asciiTheme="minorHAnsi" w:eastAsiaTheme="minorEastAsia" w:hAnsiTheme="minorHAnsi" w:cstheme="minorBidi"/>
              </w:rPr>
              <w:t>T_</w:t>
            </w:r>
            <w:r w:rsidR="00190914">
              <w:rPr>
                <w:rFonts w:asciiTheme="minorHAnsi" w:eastAsiaTheme="minorEastAsia" w:hAnsiTheme="minorHAnsi" w:cstheme="minorBidi"/>
              </w:rPr>
              <w:t>LOG_SYNC</w:t>
            </w:r>
          </w:p>
        </w:tc>
        <w:tc>
          <w:tcPr>
            <w:tcW w:w="2978" w:type="pct"/>
          </w:tcPr>
          <w:p w14:paraId="4E5EFF0F" w14:textId="5FFAB8E3" w:rsidR="00EC329E" w:rsidRDefault="00EC329E" w:rsidP="009926CA">
            <w:pPr>
              <w:jc w:val="left"/>
              <w:rPr>
                <w:rFonts w:asciiTheme="minorHAnsi" w:eastAsiaTheme="minorEastAsia" w:hAnsiTheme="minorHAnsi" w:cstheme="minorBidi"/>
              </w:rPr>
            </w:pPr>
            <w:r>
              <w:rPr>
                <w:rFonts w:asciiTheme="minorHAnsi" w:eastAsiaTheme="minorEastAsia" w:hAnsiTheme="minorHAnsi" w:cstheme="minorBidi"/>
              </w:rPr>
              <w:t xml:space="preserve">Indeholder data </w:t>
            </w:r>
            <w:r w:rsidR="009926CA">
              <w:rPr>
                <w:rFonts w:asciiTheme="minorHAnsi" w:eastAsiaTheme="minorEastAsia" w:hAnsiTheme="minorHAnsi" w:cstheme="minorBidi"/>
              </w:rPr>
              <w:t xml:space="preserve">fra </w:t>
            </w:r>
            <w:r w:rsidR="00190914">
              <w:rPr>
                <w:rFonts w:asciiTheme="minorHAnsi" w:eastAsiaTheme="minorEastAsia" w:hAnsiTheme="minorHAnsi" w:cstheme="minorBidi"/>
              </w:rPr>
              <w:t>en ekstern kørsel, der overfører data til T_ADM. Heraf kan udledes, om data er klar til import fra T_ADM.</w:t>
            </w:r>
          </w:p>
        </w:tc>
      </w:tr>
      <w:tr w:rsidR="00EC329E" w14:paraId="46114466" w14:textId="77777777" w:rsidTr="009926CA">
        <w:tc>
          <w:tcPr>
            <w:tcW w:w="2022" w:type="pct"/>
            <w:noWrap/>
          </w:tcPr>
          <w:p w14:paraId="19C42D51" w14:textId="7EEB61F7" w:rsidR="00EC329E" w:rsidRDefault="00EC329E" w:rsidP="00D5692C">
            <w:pPr>
              <w:rPr>
                <w:rFonts w:asciiTheme="minorHAnsi" w:eastAsiaTheme="minorEastAsia" w:hAnsiTheme="minorHAnsi" w:cstheme="minorBidi"/>
              </w:rPr>
            </w:pPr>
            <w:r>
              <w:rPr>
                <w:rFonts w:asciiTheme="minorHAnsi" w:eastAsiaTheme="minorEastAsia" w:hAnsiTheme="minorHAnsi" w:cstheme="minorBidi"/>
              </w:rPr>
              <w:t>T_</w:t>
            </w:r>
            <w:r w:rsidR="00D5692C">
              <w:rPr>
                <w:rFonts w:asciiTheme="minorHAnsi" w:eastAsiaTheme="minorEastAsia" w:hAnsiTheme="minorHAnsi" w:cstheme="minorBidi"/>
              </w:rPr>
              <w:t>LOG_SYNC_HISTORY</w:t>
            </w:r>
          </w:p>
        </w:tc>
        <w:tc>
          <w:tcPr>
            <w:tcW w:w="2978" w:type="pct"/>
          </w:tcPr>
          <w:p w14:paraId="160B2EDB" w14:textId="1EDC86EF" w:rsidR="00EC329E" w:rsidRDefault="00EC329E" w:rsidP="00437DC7">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r w:rsidR="009926CA">
              <w:rPr>
                <w:rFonts w:asciiTheme="minorHAnsi" w:eastAsiaTheme="minorEastAsia" w:hAnsiTheme="minorHAnsi" w:cstheme="minorBidi"/>
              </w:rPr>
              <w:t xml:space="preserve">data fra en ekstern kørsel, der overfører data til T_ADM. Heraf kan udledes, om bestemte </w:t>
            </w:r>
            <w:r w:rsidR="00437DC7">
              <w:rPr>
                <w:rFonts w:asciiTheme="minorHAnsi" w:eastAsiaTheme="minorEastAsia" w:hAnsiTheme="minorHAnsi" w:cstheme="minorBidi"/>
              </w:rPr>
              <w:t>konktakter</w:t>
            </w:r>
            <w:r w:rsidR="009926CA">
              <w:rPr>
                <w:rFonts w:asciiTheme="minorHAnsi" w:eastAsiaTheme="minorEastAsia" w:hAnsiTheme="minorHAnsi" w:cstheme="minorBidi"/>
              </w:rPr>
              <w:t xml:space="preserve"> er blevet fjernet fra T_ADM og </w:t>
            </w:r>
            <w:r w:rsidR="00437DC7">
              <w:rPr>
                <w:rFonts w:asciiTheme="minorHAnsi" w:eastAsiaTheme="minorEastAsia" w:hAnsiTheme="minorHAnsi" w:cstheme="minorBidi"/>
              </w:rPr>
              <w:t>en genberegning derfor er nødvendig.</w:t>
            </w:r>
          </w:p>
        </w:tc>
      </w:tr>
    </w:tbl>
    <w:p w14:paraId="38B41E52" w14:textId="03E3736B" w:rsidR="00227A42" w:rsidRDefault="00060DC5" w:rsidP="00227A42">
      <w:pPr>
        <w:pStyle w:val="Overskrift2"/>
      </w:pPr>
      <w:bookmarkStart w:id="13" w:name="_Toc253831157"/>
      <w:r>
        <w:t>Indlæggelsesdatabase</w:t>
      </w:r>
      <w:bookmarkEnd w:id="13"/>
    </w:p>
    <w:tbl>
      <w:tblPr>
        <w:tblStyle w:val="Lakesidetabel"/>
        <w:tblW w:w="4891" w:type="pct"/>
        <w:tblLayout w:type="fixed"/>
        <w:tblLook w:val="04A0" w:firstRow="1" w:lastRow="0" w:firstColumn="1" w:lastColumn="0" w:noHBand="0" w:noVBand="1"/>
      </w:tblPr>
      <w:tblGrid>
        <w:gridCol w:w="3369"/>
        <w:gridCol w:w="4961"/>
      </w:tblGrid>
      <w:tr w:rsidR="00227A42" w14:paraId="20C265A6" w14:textId="77777777" w:rsidTr="00655489">
        <w:trPr>
          <w:cnfStyle w:val="100000000000" w:firstRow="1" w:lastRow="0" w:firstColumn="0" w:lastColumn="0" w:oddVBand="0" w:evenVBand="0" w:oddHBand="0" w:evenHBand="0" w:firstRowFirstColumn="0" w:firstRowLastColumn="0" w:lastRowFirstColumn="0" w:lastRowLastColumn="0"/>
        </w:trPr>
        <w:tc>
          <w:tcPr>
            <w:tcW w:w="2022" w:type="pct"/>
            <w:noWrap/>
          </w:tcPr>
          <w:p w14:paraId="70FBF4DF" w14:textId="77777777" w:rsidR="00227A42" w:rsidRDefault="00227A42" w:rsidP="00655489">
            <w:pPr>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2978" w:type="pct"/>
          </w:tcPr>
          <w:p w14:paraId="0CEDFAFD" w14:textId="77777777" w:rsidR="00227A42" w:rsidRDefault="00227A42" w:rsidP="00367828">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227A42" w14:paraId="26D7062D" w14:textId="77777777" w:rsidTr="00655489">
        <w:tc>
          <w:tcPr>
            <w:tcW w:w="2022" w:type="pct"/>
            <w:noWrap/>
          </w:tcPr>
          <w:p w14:paraId="5CC24B73" w14:textId="678F56F6" w:rsidR="00227A42" w:rsidRDefault="00F447E6" w:rsidP="00486ED4">
            <w:pPr>
              <w:rPr>
                <w:rFonts w:asciiTheme="minorHAnsi" w:eastAsiaTheme="minorEastAsia" w:hAnsiTheme="minorHAnsi" w:cstheme="minorBidi"/>
              </w:rPr>
            </w:pPr>
            <w:r>
              <w:rPr>
                <w:rFonts w:asciiTheme="minorHAnsi" w:eastAsiaTheme="minorEastAsia" w:hAnsiTheme="minorHAnsi" w:cstheme="minorBidi"/>
              </w:rPr>
              <w:t>Indlaeggelser</w:t>
            </w:r>
            <w:r w:rsidR="00500892">
              <w:rPr>
                <w:rFonts w:asciiTheme="minorHAnsi" w:eastAsiaTheme="minorEastAsia" w:hAnsiTheme="minorHAnsi" w:cstheme="minorBidi"/>
              </w:rPr>
              <w:t>/AmbulantKontakt</w:t>
            </w:r>
          </w:p>
        </w:tc>
        <w:tc>
          <w:tcPr>
            <w:tcW w:w="2978" w:type="pct"/>
          </w:tcPr>
          <w:p w14:paraId="24D552D2" w14:textId="385870BF" w:rsidR="00227A42"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Indeholder processeret data fra T_ADM tabellen, dette er beriget med metadata såsom navne på sygehuse, afdelinger m.v.</w:t>
            </w:r>
          </w:p>
        </w:tc>
      </w:tr>
      <w:tr w:rsidR="00F447E6" w14:paraId="017D9F75" w14:textId="77777777" w:rsidTr="00655489">
        <w:tc>
          <w:tcPr>
            <w:tcW w:w="2022" w:type="pct"/>
            <w:noWrap/>
          </w:tcPr>
          <w:p w14:paraId="2C2066F5" w14:textId="0E11684A" w:rsidR="00F447E6" w:rsidRDefault="00F447E6" w:rsidP="00486ED4">
            <w:pPr>
              <w:rPr>
                <w:rFonts w:asciiTheme="minorHAnsi" w:eastAsiaTheme="minorEastAsia" w:hAnsiTheme="minorHAnsi" w:cstheme="minorBidi"/>
              </w:rPr>
            </w:pPr>
            <w:r>
              <w:rPr>
                <w:rFonts w:asciiTheme="minorHAnsi" w:eastAsiaTheme="minorEastAsia" w:hAnsiTheme="minorHAnsi" w:cstheme="minorBidi"/>
              </w:rPr>
              <w:t>Diagnoser</w:t>
            </w:r>
            <w:r w:rsidR="00EA36FF">
              <w:rPr>
                <w:rFonts w:asciiTheme="minorHAnsi" w:eastAsiaTheme="minorEastAsia" w:hAnsiTheme="minorHAnsi" w:cstheme="minorBidi"/>
              </w:rPr>
              <w:t>/AmbulantDiagnoser</w:t>
            </w:r>
          </w:p>
        </w:tc>
        <w:tc>
          <w:tcPr>
            <w:tcW w:w="2978" w:type="pct"/>
          </w:tcPr>
          <w:p w14:paraId="721A9972" w14:textId="377489CA" w:rsidR="00F447E6" w:rsidRDefault="00F447E6" w:rsidP="00BC704A">
            <w:pPr>
              <w:jc w:val="left"/>
              <w:rPr>
                <w:rFonts w:asciiTheme="minorHAnsi" w:eastAsiaTheme="minorEastAsia" w:hAnsiTheme="minorHAnsi" w:cstheme="minorBidi"/>
              </w:rPr>
            </w:pPr>
            <w:r>
              <w:rPr>
                <w:rFonts w:asciiTheme="minorHAnsi" w:eastAsiaTheme="minorEastAsia" w:hAnsiTheme="minorHAnsi" w:cstheme="minorBidi"/>
              </w:rPr>
              <w:t>Indeholder processeret data fra T_</w:t>
            </w:r>
            <w:r w:rsidR="00BC704A">
              <w:rPr>
                <w:rFonts w:asciiTheme="minorHAnsi" w:eastAsiaTheme="minorEastAsia" w:hAnsiTheme="minorHAnsi" w:cstheme="minorBidi"/>
              </w:rPr>
              <w:t>KODER</w:t>
            </w:r>
            <w:r w:rsidR="002E51EC">
              <w:rPr>
                <w:rFonts w:asciiTheme="minorHAnsi" w:eastAsiaTheme="minorEastAsia" w:hAnsiTheme="minorHAnsi" w:cstheme="minorBidi"/>
              </w:rPr>
              <w:t>-</w:t>
            </w:r>
            <w:r>
              <w:rPr>
                <w:rFonts w:asciiTheme="minorHAnsi" w:eastAsiaTheme="minorEastAsia" w:hAnsiTheme="minorHAnsi" w:cstheme="minorBidi"/>
              </w:rPr>
              <w:t>tabellen, ligeledes beriget med metadata såsom navne på diagnoser.</w:t>
            </w:r>
          </w:p>
        </w:tc>
      </w:tr>
      <w:tr w:rsidR="00227A42" w14:paraId="1B35C4D6" w14:textId="77777777" w:rsidTr="00655489">
        <w:tc>
          <w:tcPr>
            <w:tcW w:w="2022" w:type="pct"/>
            <w:noWrap/>
          </w:tcPr>
          <w:p w14:paraId="2214B58E" w14:textId="2A998D44" w:rsidR="00227A42" w:rsidRDefault="00F447E6" w:rsidP="00486ED4">
            <w:pPr>
              <w:rPr>
                <w:rFonts w:asciiTheme="minorHAnsi" w:eastAsiaTheme="minorEastAsia" w:hAnsiTheme="minorHAnsi" w:cstheme="minorBidi"/>
              </w:rPr>
            </w:pPr>
            <w:r>
              <w:rPr>
                <w:rFonts w:asciiTheme="minorHAnsi" w:eastAsiaTheme="minorEastAsia" w:hAnsiTheme="minorHAnsi" w:cstheme="minorBidi"/>
              </w:rPr>
              <w:t>Procedurer</w:t>
            </w:r>
            <w:r w:rsidR="00C11707">
              <w:rPr>
                <w:rFonts w:asciiTheme="minorHAnsi" w:eastAsiaTheme="minorEastAsia" w:hAnsiTheme="minorHAnsi" w:cstheme="minorBidi"/>
              </w:rPr>
              <w:t>/AmbulantProcedurer</w:t>
            </w:r>
          </w:p>
        </w:tc>
        <w:tc>
          <w:tcPr>
            <w:tcW w:w="2978" w:type="pct"/>
          </w:tcPr>
          <w:p w14:paraId="0F85CDD3" w14:textId="2C17E3B5" w:rsidR="00227A42"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Indeholder processeret data fra T_</w:t>
            </w:r>
            <w:r w:rsidR="00BC704A">
              <w:rPr>
                <w:rFonts w:asciiTheme="minorHAnsi" w:eastAsiaTheme="minorEastAsia" w:hAnsiTheme="minorHAnsi" w:cstheme="minorBidi"/>
              </w:rPr>
              <w:t xml:space="preserve"> KODER</w:t>
            </w:r>
            <w:r w:rsidR="002E51EC">
              <w:rPr>
                <w:rFonts w:asciiTheme="minorHAnsi" w:eastAsiaTheme="minorEastAsia" w:hAnsiTheme="minorHAnsi" w:cstheme="minorBidi"/>
              </w:rPr>
              <w:t>-</w:t>
            </w:r>
            <w:r>
              <w:rPr>
                <w:rFonts w:asciiTheme="minorHAnsi" w:eastAsiaTheme="minorEastAsia" w:hAnsiTheme="minorHAnsi" w:cstheme="minorBidi"/>
              </w:rPr>
              <w:t>tabellen, ligeledes beriget med metadata såsom navne på operationer og undersøgelser.</w:t>
            </w:r>
          </w:p>
        </w:tc>
      </w:tr>
      <w:tr w:rsidR="00F447E6" w14:paraId="50E17780" w14:textId="77777777" w:rsidTr="00655489">
        <w:tc>
          <w:tcPr>
            <w:tcW w:w="2022" w:type="pct"/>
            <w:noWrap/>
          </w:tcPr>
          <w:p w14:paraId="4BB4A251" w14:textId="74B23759" w:rsidR="00F447E6" w:rsidRDefault="00F447E6" w:rsidP="00486ED4">
            <w:pPr>
              <w:rPr>
                <w:rFonts w:asciiTheme="minorHAnsi" w:eastAsiaTheme="minorEastAsia" w:hAnsiTheme="minorHAnsi" w:cstheme="minorBidi"/>
              </w:rPr>
            </w:pPr>
            <w:r>
              <w:rPr>
                <w:rFonts w:asciiTheme="minorHAnsi" w:eastAsiaTheme="minorEastAsia" w:hAnsiTheme="minorHAnsi" w:cstheme="minorBidi"/>
              </w:rPr>
              <w:t>Indlaeggelsesforloeb</w:t>
            </w:r>
          </w:p>
        </w:tc>
        <w:tc>
          <w:tcPr>
            <w:tcW w:w="2978" w:type="pct"/>
          </w:tcPr>
          <w:p w14:paraId="6BC3C820" w14:textId="60EF69D0" w:rsidR="00F447E6"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Referencetabel, der viser sammenhængen mellem de enkelte indlæggelser i.h.t. forretningsreglerne.</w:t>
            </w:r>
          </w:p>
        </w:tc>
      </w:tr>
      <w:tr w:rsidR="00F447E6" w14:paraId="1806560F" w14:textId="77777777" w:rsidTr="00655489">
        <w:tc>
          <w:tcPr>
            <w:tcW w:w="2022" w:type="pct"/>
            <w:noWrap/>
          </w:tcPr>
          <w:p w14:paraId="31B7A9B4" w14:textId="751E9F45" w:rsidR="00F447E6" w:rsidRDefault="00F447E6" w:rsidP="00486ED4">
            <w:pPr>
              <w:rPr>
                <w:rFonts w:asciiTheme="minorHAnsi" w:eastAsiaTheme="minorEastAsia" w:hAnsiTheme="minorHAnsi" w:cstheme="minorBidi"/>
              </w:rPr>
            </w:pPr>
            <w:r>
              <w:rPr>
                <w:rFonts w:asciiTheme="minorHAnsi" w:eastAsiaTheme="minorEastAsia" w:hAnsiTheme="minorHAnsi" w:cstheme="minorBidi"/>
              </w:rPr>
              <w:lastRenderedPageBreak/>
              <w:t>LPR_reference</w:t>
            </w:r>
            <w:r w:rsidR="000019B7">
              <w:rPr>
                <w:rFonts w:asciiTheme="minorHAnsi" w:eastAsiaTheme="minorEastAsia" w:hAnsiTheme="minorHAnsi" w:cstheme="minorBidi"/>
              </w:rPr>
              <w:t>/Ambulant LPR_reference</w:t>
            </w:r>
          </w:p>
        </w:tc>
        <w:tc>
          <w:tcPr>
            <w:tcW w:w="2978" w:type="pct"/>
          </w:tcPr>
          <w:p w14:paraId="6DF62C17" w14:textId="5E40ABE7" w:rsidR="00F447E6" w:rsidRDefault="00F447E6" w:rsidP="00F447E6">
            <w:pPr>
              <w:jc w:val="left"/>
              <w:rPr>
                <w:rFonts w:asciiTheme="minorHAnsi" w:eastAsiaTheme="minorEastAsia" w:hAnsiTheme="minorHAnsi" w:cstheme="minorBidi"/>
              </w:rPr>
            </w:pPr>
            <w:r>
              <w:rPr>
                <w:rFonts w:asciiTheme="minorHAnsi" w:eastAsiaTheme="minorEastAsia" w:hAnsiTheme="minorHAnsi" w:cstheme="minorBidi"/>
              </w:rPr>
              <w:t>Referencetabel, der viser sammenhængen tilbage til kontakterne i LPR T_ADM tabellen. Bl.a. hvis der er kontakter der ikke er gyldige i f.t. forretningsreglerne.</w:t>
            </w:r>
          </w:p>
        </w:tc>
      </w:tr>
      <w:tr w:rsidR="00767453" w14:paraId="28C62008" w14:textId="77777777" w:rsidTr="000019B7">
        <w:tc>
          <w:tcPr>
            <w:tcW w:w="2022" w:type="pct"/>
            <w:noWrap/>
          </w:tcPr>
          <w:p w14:paraId="662029EC" w14:textId="77777777" w:rsidR="00767453" w:rsidRDefault="00767453" w:rsidP="000019B7">
            <w:pPr>
              <w:rPr>
                <w:rFonts w:asciiTheme="minorHAnsi" w:eastAsiaTheme="minorEastAsia" w:hAnsiTheme="minorHAnsi" w:cstheme="minorBidi"/>
              </w:rPr>
            </w:pPr>
            <w:r>
              <w:rPr>
                <w:rFonts w:asciiTheme="minorHAnsi" w:eastAsiaTheme="minorEastAsia" w:hAnsiTheme="minorHAnsi" w:cstheme="minorBidi"/>
              </w:rPr>
              <w:t>Regelfejlbeskeder</w:t>
            </w:r>
          </w:p>
        </w:tc>
        <w:tc>
          <w:tcPr>
            <w:tcW w:w="2978" w:type="pct"/>
          </w:tcPr>
          <w:p w14:paraId="7AF51F7E" w14:textId="77777777" w:rsidR="00767453" w:rsidRDefault="00767453" w:rsidP="000019B7">
            <w:pPr>
              <w:jc w:val="left"/>
              <w:rPr>
                <w:rFonts w:asciiTheme="minorHAnsi" w:eastAsiaTheme="minorEastAsia" w:hAnsiTheme="minorHAnsi" w:cstheme="minorBidi"/>
              </w:rPr>
            </w:pPr>
            <w:r>
              <w:rPr>
                <w:rFonts w:asciiTheme="minorHAnsi" w:eastAsiaTheme="minorEastAsia" w:hAnsiTheme="minorHAnsi" w:cstheme="minorBidi"/>
              </w:rPr>
              <w:t>Tabel til de fejlbeskeder der kommer fra behandlingen af LPR data, data er en kopi af de data fejlhåndteringsmodulet logger.</w:t>
            </w:r>
          </w:p>
        </w:tc>
      </w:tr>
      <w:tr w:rsidR="00042917" w:rsidRPr="00C82DCA" w14:paraId="06F9DDA5" w14:textId="77777777" w:rsidTr="00663BD8">
        <w:tc>
          <w:tcPr>
            <w:tcW w:w="2022" w:type="pct"/>
            <w:noWrap/>
          </w:tcPr>
          <w:p w14:paraId="37B88421" w14:textId="77777777" w:rsidR="00042917" w:rsidRPr="00C82DCA" w:rsidRDefault="00042917" w:rsidP="00663BD8">
            <w:pPr>
              <w:rPr>
                <w:rFonts w:eastAsiaTheme="minorEastAsia"/>
              </w:rPr>
            </w:pPr>
            <w:r w:rsidRPr="00C82DCA">
              <w:rPr>
                <w:rFonts w:eastAsiaTheme="minorEastAsia"/>
              </w:rPr>
              <w:t>Klass_SHAK</w:t>
            </w:r>
          </w:p>
        </w:tc>
        <w:tc>
          <w:tcPr>
            <w:tcW w:w="2978" w:type="pct"/>
          </w:tcPr>
          <w:p w14:paraId="3CB1AAFF" w14:textId="77777777" w:rsidR="00042917" w:rsidRPr="00C82DCA" w:rsidRDefault="00042917" w:rsidP="00663BD8">
            <w:pPr>
              <w:jc w:val="left"/>
              <w:rPr>
                <w:rFonts w:eastAsiaTheme="minorEastAsia"/>
              </w:rPr>
            </w:pPr>
            <w:r w:rsidRPr="00C82DCA">
              <w:rPr>
                <w:rFonts w:eastAsiaTheme="minorEastAsia"/>
              </w:rPr>
              <w:t>Indeholder koder og tillægskoder for reelt anvendte institutioner i de behandlede kontakter</w:t>
            </w:r>
          </w:p>
        </w:tc>
      </w:tr>
      <w:tr w:rsidR="00042917" w14:paraId="43765632" w14:textId="77777777" w:rsidTr="00663BD8">
        <w:tc>
          <w:tcPr>
            <w:tcW w:w="2022" w:type="pct"/>
            <w:noWrap/>
          </w:tcPr>
          <w:p w14:paraId="3AB8B0B9" w14:textId="77777777" w:rsidR="00042917" w:rsidRDefault="00042917" w:rsidP="00663BD8">
            <w:pPr>
              <w:rPr>
                <w:rFonts w:asciiTheme="minorHAnsi" w:eastAsiaTheme="minorEastAsia" w:hAnsiTheme="minorHAnsi" w:cstheme="minorBidi"/>
              </w:rPr>
            </w:pPr>
            <w:r>
              <w:rPr>
                <w:rFonts w:asciiTheme="minorHAnsi" w:eastAsiaTheme="minorEastAsia" w:hAnsiTheme="minorHAnsi" w:cstheme="minorBidi"/>
              </w:rPr>
              <w:t>Klass_procedurer</w:t>
            </w:r>
          </w:p>
        </w:tc>
        <w:tc>
          <w:tcPr>
            <w:tcW w:w="2978" w:type="pct"/>
          </w:tcPr>
          <w:p w14:paraId="5A60825F" w14:textId="77777777" w:rsidR="00042917" w:rsidRDefault="00042917" w:rsidP="00663BD8">
            <w:pPr>
              <w:jc w:val="left"/>
              <w:rPr>
                <w:rFonts w:asciiTheme="minorHAnsi" w:eastAsiaTheme="minorEastAsia" w:hAnsiTheme="minorHAnsi" w:cstheme="minorBidi"/>
              </w:rPr>
            </w:pPr>
            <w:r>
              <w:rPr>
                <w:rFonts w:asciiTheme="minorHAnsi" w:eastAsiaTheme="minorEastAsia" w:hAnsiTheme="minorHAnsi" w:cstheme="minorBidi"/>
              </w:rPr>
              <w:t>Indeholder koder og tillægskoder for reelt anvendte procedurer i de behandlede kontakter</w:t>
            </w:r>
          </w:p>
        </w:tc>
      </w:tr>
      <w:tr w:rsidR="00042917" w14:paraId="09B18D2D" w14:textId="77777777" w:rsidTr="00663BD8">
        <w:tc>
          <w:tcPr>
            <w:tcW w:w="2022" w:type="pct"/>
            <w:noWrap/>
          </w:tcPr>
          <w:p w14:paraId="2DD59448" w14:textId="77777777" w:rsidR="00042917" w:rsidRDefault="00042917" w:rsidP="00663BD8">
            <w:pPr>
              <w:rPr>
                <w:rFonts w:asciiTheme="minorHAnsi" w:eastAsiaTheme="minorEastAsia" w:hAnsiTheme="minorHAnsi" w:cstheme="minorBidi"/>
              </w:rPr>
            </w:pPr>
            <w:r>
              <w:rPr>
                <w:rFonts w:asciiTheme="minorHAnsi" w:eastAsiaTheme="minorEastAsia" w:hAnsiTheme="minorHAnsi" w:cstheme="minorBidi"/>
              </w:rPr>
              <w:t>Klass_diagnoser</w:t>
            </w:r>
          </w:p>
        </w:tc>
        <w:tc>
          <w:tcPr>
            <w:tcW w:w="2978" w:type="pct"/>
          </w:tcPr>
          <w:p w14:paraId="75A65902" w14:textId="77777777" w:rsidR="00042917" w:rsidRDefault="00042917" w:rsidP="00663BD8">
            <w:pPr>
              <w:jc w:val="left"/>
              <w:rPr>
                <w:rFonts w:asciiTheme="minorHAnsi" w:eastAsiaTheme="minorEastAsia" w:hAnsiTheme="minorHAnsi" w:cstheme="minorBidi"/>
              </w:rPr>
            </w:pPr>
            <w:r>
              <w:rPr>
                <w:rFonts w:asciiTheme="minorHAnsi" w:eastAsiaTheme="minorEastAsia" w:hAnsiTheme="minorHAnsi" w:cstheme="minorBidi"/>
              </w:rPr>
              <w:t>Indeholder koder og tillægskoder for reelt anvendte diagnoser i de behandlede kontakter</w:t>
            </w:r>
          </w:p>
        </w:tc>
      </w:tr>
    </w:tbl>
    <w:p w14:paraId="71517024" w14:textId="77777777" w:rsidR="00227A42" w:rsidRDefault="00227A42" w:rsidP="00227A42"/>
    <w:p w14:paraId="21CC47F4" w14:textId="34F127D8" w:rsidR="00C95EC9" w:rsidRDefault="00C95EC9" w:rsidP="00C95EC9">
      <w:pPr>
        <w:pStyle w:val="Overskrift3"/>
      </w:pPr>
      <w:bookmarkStart w:id="14" w:name="_Toc253831158"/>
      <w:r>
        <w:t>Meta-database</w:t>
      </w:r>
      <w:bookmarkEnd w:id="14"/>
    </w:p>
    <w:tbl>
      <w:tblPr>
        <w:tblStyle w:val="Lakesidetabel"/>
        <w:tblW w:w="4891" w:type="pct"/>
        <w:tblLayout w:type="fixed"/>
        <w:tblLook w:val="04A0" w:firstRow="1" w:lastRow="0" w:firstColumn="1" w:lastColumn="0" w:noHBand="0" w:noVBand="1"/>
      </w:tblPr>
      <w:tblGrid>
        <w:gridCol w:w="3369"/>
        <w:gridCol w:w="4961"/>
      </w:tblGrid>
      <w:tr w:rsidR="00C95EC9" w14:paraId="25F8AF63" w14:textId="77777777" w:rsidTr="000019B7">
        <w:trPr>
          <w:cnfStyle w:val="100000000000" w:firstRow="1" w:lastRow="0" w:firstColumn="0" w:lastColumn="0" w:oddVBand="0" w:evenVBand="0" w:oddHBand="0" w:evenHBand="0" w:firstRowFirstColumn="0" w:firstRowLastColumn="0" w:lastRowFirstColumn="0" w:lastRowLastColumn="0"/>
        </w:trPr>
        <w:tc>
          <w:tcPr>
            <w:tcW w:w="2022" w:type="pct"/>
            <w:noWrap/>
          </w:tcPr>
          <w:p w14:paraId="0CEC1B37" w14:textId="77777777" w:rsidR="00C95EC9" w:rsidRDefault="00C95EC9" w:rsidP="000019B7">
            <w:pPr>
              <w:jc w:val="center"/>
              <w:rPr>
                <w:rFonts w:asciiTheme="minorHAnsi" w:eastAsiaTheme="minorEastAsia" w:hAnsiTheme="minorHAnsi" w:cstheme="minorBidi"/>
                <w:b w:val="0"/>
              </w:rPr>
            </w:pPr>
            <w:r>
              <w:rPr>
                <w:rFonts w:asciiTheme="minorHAnsi" w:eastAsiaTheme="minorEastAsia" w:hAnsiTheme="minorHAnsi" w:cstheme="minorBidi"/>
              </w:rPr>
              <w:t>Tabel</w:t>
            </w:r>
          </w:p>
        </w:tc>
        <w:tc>
          <w:tcPr>
            <w:tcW w:w="2978" w:type="pct"/>
          </w:tcPr>
          <w:p w14:paraId="58DCB42B" w14:textId="77777777" w:rsidR="00C95EC9" w:rsidRDefault="00C95EC9" w:rsidP="000019B7">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9D43C5" w14:paraId="2F39FE75" w14:textId="77777777" w:rsidTr="00663BD8">
        <w:tc>
          <w:tcPr>
            <w:tcW w:w="2022" w:type="pct"/>
            <w:noWrap/>
          </w:tcPr>
          <w:p w14:paraId="68CAD8B8" w14:textId="77777777" w:rsidR="009D43C5" w:rsidRDefault="009D43C5" w:rsidP="00663BD8">
            <w:pPr>
              <w:rPr>
                <w:rFonts w:asciiTheme="minorHAnsi" w:eastAsiaTheme="minorEastAsia" w:hAnsiTheme="minorHAnsi" w:cstheme="minorBidi"/>
              </w:rPr>
            </w:pPr>
            <w:r>
              <w:rPr>
                <w:rFonts w:asciiTheme="minorHAnsi" w:eastAsiaTheme="minorEastAsia" w:hAnsiTheme="minorHAnsi" w:cstheme="minorBidi"/>
              </w:rPr>
              <w:t>ImporterStatus</w:t>
            </w:r>
          </w:p>
        </w:tc>
        <w:tc>
          <w:tcPr>
            <w:tcW w:w="2978" w:type="pct"/>
          </w:tcPr>
          <w:p w14:paraId="48E90A39" w14:textId="77777777" w:rsidR="009D43C5" w:rsidRDefault="009D43C5" w:rsidP="00663BD8">
            <w:pPr>
              <w:jc w:val="left"/>
              <w:rPr>
                <w:rFonts w:asciiTheme="minorHAnsi" w:eastAsiaTheme="minorEastAsia" w:hAnsiTheme="minorHAnsi" w:cstheme="minorBidi"/>
              </w:rPr>
            </w:pPr>
            <w:r>
              <w:rPr>
                <w:rFonts w:asciiTheme="minorHAnsi" w:eastAsiaTheme="minorEastAsia" w:hAnsiTheme="minorHAnsi" w:cstheme="minorBidi"/>
              </w:rPr>
              <w:t>Indeholder information om kørsler; start- og sluttid samt udfald. Desuden en kort tekstbesked om evt. fejl. Denne information bruges af statussiden.</w:t>
            </w:r>
          </w:p>
        </w:tc>
      </w:tr>
    </w:tbl>
    <w:p w14:paraId="229258E5" w14:textId="77777777" w:rsidR="00C95EC9" w:rsidRPr="00C95EC9" w:rsidRDefault="00C95EC9" w:rsidP="00C95EC9"/>
    <w:p w14:paraId="1CB10A2B" w14:textId="5DFD00C8" w:rsidR="00BF0594" w:rsidRDefault="00F447E6" w:rsidP="00103CEA">
      <w:r>
        <w:t>Views:</w:t>
      </w:r>
    </w:p>
    <w:p w14:paraId="46FDF0B8" w14:textId="11701817" w:rsidR="00F447E6" w:rsidRDefault="00B90329" w:rsidP="00E32C65">
      <w:pPr>
        <w:jc w:val="left"/>
      </w:pPr>
      <w:r>
        <w:t>Der er lavet et view</w:t>
      </w:r>
      <w:r w:rsidR="00F447E6">
        <w:t>, som vil gøre det letter</w:t>
      </w:r>
      <w:r w:rsidR="00E32C65">
        <w:t>e</w:t>
      </w:r>
      <w:r w:rsidR="00F447E6">
        <w:t xml:space="preserve"> for business</w:t>
      </w:r>
      <w:r w:rsidR="00E32C65">
        <w:t xml:space="preserve"> i</w:t>
      </w:r>
      <w:r w:rsidR="00F447E6">
        <w:t>ntelligenc</w:t>
      </w:r>
      <w:r w:rsidR="00A463AA">
        <w:t>e-</w:t>
      </w:r>
      <w:r w:rsidR="00F447E6">
        <w:t xml:space="preserve">programmer som SAS at </w:t>
      </w:r>
      <w:r w:rsidR="00F1372B">
        <w:t xml:space="preserve">hente data. Dette </w:t>
      </w:r>
      <w:r w:rsidR="00E32C65">
        <w:t>for ikke at have data kopieret rundt flere gange i tabellerne.</w:t>
      </w:r>
    </w:p>
    <w:p w14:paraId="720FAA16" w14:textId="77777777" w:rsidR="00F447E6" w:rsidRDefault="00F447E6" w:rsidP="00103CEA"/>
    <w:tbl>
      <w:tblPr>
        <w:tblStyle w:val="Lakesidetabel"/>
        <w:tblW w:w="4891" w:type="pct"/>
        <w:tblLayout w:type="fixed"/>
        <w:tblLook w:val="04A0" w:firstRow="1" w:lastRow="0" w:firstColumn="1" w:lastColumn="0" w:noHBand="0" w:noVBand="1"/>
      </w:tblPr>
      <w:tblGrid>
        <w:gridCol w:w="3369"/>
        <w:gridCol w:w="4961"/>
      </w:tblGrid>
      <w:tr w:rsidR="00F447E6" w14:paraId="39C05F14" w14:textId="77777777" w:rsidTr="00F447E6">
        <w:trPr>
          <w:cnfStyle w:val="100000000000" w:firstRow="1" w:lastRow="0" w:firstColumn="0" w:lastColumn="0" w:oddVBand="0" w:evenVBand="0" w:oddHBand="0" w:evenHBand="0" w:firstRowFirstColumn="0" w:firstRowLastColumn="0" w:lastRowFirstColumn="0" w:lastRowLastColumn="0"/>
        </w:trPr>
        <w:tc>
          <w:tcPr>
            <w:tcW w:w="2022" w:type="pct"/>
            <w:noWrap/>
          </w:tcPr>
          <w:p w14:paraId="5ABEA6CA" w14:textId="38CDB74E" w:rsidR="00F447E6" w:rsidRDefault="00F447E6" w:rsidP="00F447E6">
            <w:pPr>
              <w:jc w:val="center"/>
              <w:rPr>
                <w:rFonts w:asciiTheme="minorHAnsi" w:eastAsiaTheme="minorEastAsia" w:hAnsiTheme="minorHAnsi" w:cstheme="minorBidi"/>
                <w:b w:val="0"/>
              </w:rPr>
            </w:pPr>
            <w:r>
              <w:rPr>
                <w:rFonts w:asciiTheme="minorHAnsi" w:eastAsiaTheme="minorEastAsia" w:hAnsiTheme="minorHAnsi" w:cstheme="minorBidi"/>
              </w:rPr>
              <w:t>View</w:t>
            </w:r>
          </w:p>
        </w:tc>
        <w:tc>
          <w:tcPr>
            <w:tcW w:w="2978" w:type="pct"/>
          </w:tcPr>
          <w:p w14:paraId="5F11679A" w14:textId="77777777" w:rsidR="00F447E6" w:rsidRDefault="00F447E6" w:rsidP="00F447E6">
            <w:pPr>
              <w:jc w:val="center"/>
              <w:rPr>
                <w:rFonts w:asciiTheme="minorHAnsi" w:eastAsiaTheme="minorEastAsia" w:hAnsiTheme="minorHAnsi" w:cstheme="minorBidi"/>
              </w:rPr>
            </w:pPr>
            <w:r>
              <w:rPr>
                <w:rFonts w:asciiTheme="minorHAnsi" w:eastAsiaTheme="minorEastAsia" w:hAnsiTheme="minorHAnsi" w:cstheme="minorBidi"/>
              </w:rPr>
              <w:t>Beskrivelse</w:t>
            </w:r>
          </w:p>
        </w:tc>
      </w:tr>
      <w:tr w:rsidR="00F447E6" w14:paraId="6B01508E" w14:textId="77777777" w:rsidTr="00F447E6">
        <w:tc>
          <w:tcPr>
            <w:tcW w:w="2022" w:type="pct"/>
            <w:noWrap/>
          </w:tcPr>
          <w:p w14:paraId="240C5DD4" w14:textId="2E8D4725" w:rsidR="00F447E6" w:rsidRDefault="00E32C65" w:rsidP="00F447E6">
            <w:pPr>
              <w:rPr>
                <w:rFonts w:asciiTheme="minorHAnsi" w:eastAsiaTheme="minorEastAsia" w:hAnsiTheme="minorHAnsi" w:cstheme="minorBidi"/>
              </w:rPr>
            </w:pPr>
            <w:r w:rsidRPr="00E32C65">
              <w:rPr>
                <w:rFonts w:asciiTheme="minorHAnsi" w:eastAsiaTheme="minorEastAsia" w:hAnsiTheme="minorHAnsi" w:cstheme="minorBidi"/>
              </w:rPr>
              <w:t>IndlaeggelsesForloebsOversigt</w:t>
            </w:r>
          </w:p>
        </w:tc>
        <w:tc>
          <w:tcPr>
            <w:tcW w:w="2978" w:type="pct"/>
          </w:tcPr>
          <w:p w14:paraId="09786682" w14:textId="0659C64C" w:rsidR="00F447E6" w:rsidRDefault="00F447E6" w:rsidP="00E32C65">
            <w:pPr>
              <w:jc w:val="left"/>
              <w:rPr>
                <w:rFonts w:asciiTheme="minorHAnsi" w:eastAsiaTheme="minorEastAsia" w:hAnsiTheme="minorHAnsi" w:cstheme="minorBidi"/>
              </w:rPr>
            </w:pPr>
            <w:r>
              <w:rPr>
                <w:rFonts w:asciiTheme="minorHAnsi" w:eastAsiaTheme="minorEastAsia" w:hAnsiTheme="minorHAnsi" w:cstheme="minorBidi"/>
              </w:rPr>
              <w:t xml:space="preserve">Indeholder </w:t>
            </w:r>
            <w:r w:rsidR="00E32C65">
              <w:rPr>
                <w:rFonts w:asciiTheme="minorHAnsi" w:eastAsiaTheme="minorEastAsia" w:hAnsiTheme="minorHAnsi" w:cstheme="minorBidi"/>
              </w:rPr>
              <w:t>et overblik of et indlæggelsesforløb med første indlæggelsesdata og sidste udskrivningsdata samt personens CPR nummer.</w:t>
            </w:r>
          </w:p>
        </w:tc>
      </w:tr>
    </w:tbl>
    <w:p w14:paraId="4E13DCFC" w14:textId="77777777" w:rsidR="00F447E6" w:rsidRDefault="00F447E6" w:rsidP="00103CEA"/>
    <w:p w14:paraId="73B06EB5" w14:textId="77777777" w:rsidR="00787486" w:rsidRPr="00850B7B" w:rsidRDefault="00787486" w:rsidP="00787486">
      <w:pPr>
        <w:pStyle w:val="Overskrift1"/>
      </w:pPr>
      <w:bookmarkStart w:id="15" w:name="_Toc218842352"/>
      <w:bookmarkStart w:id="16" w:name="_Toc263424147"/>
      <w:bookmarkStart w:id="17" w:name="_Toc292960819"/>
      <w:bookmarkStart w:id="18" w:name="_Toc253831159"/>
      <w:r w:rsidRPr="00FF3D96">
        <w:lastRenderedPageBreak/>
        <w:t>Opsætning af udviklingsmiljø</w:t>
      </w:r>
      <w:bookmarkEnd w:id="15"/>
      <w:bookmarkEnd w:id="18"/>
    </w:p>
    <w:p w14:paraId="5294167B" w14:textId="5CD395BA" w:rsidR="00787486" w:rsidRDefault="00787486" w:rsidP="00787486">
      <w:pPr>
        <w:jc w:val="left"/>
      </w:pPr>
      <w:r w:rsidRPr="00FF3D96">
        <w:t xml:space="preserve">Opsætningen af udviklingsmiljøet for </w:t>
      </w:r>
      <w:r w:rsidR="004569B2">
        <w:t>LPR-d</w:t>
      </w:r>
      <w:r>
        <w:t>atabehandleren</w:t>
      </w:r>
      <w:r w:rsidRPr="00FF3D96">
        <w:t xml:space="preserve"> forudsætter, at følgende elementer allerede er installeret på udviklerens maskine:</w:t>
      </w:r>
    </w:p>
    <w:p w14:paraId="162F48EC" w14:textId="77777777" w:rsidR="00787486" w:rsidRPr="00FF3D96" w:rsidRDefault="00787486" w:rsidP="00787486"/>
    <w:p w14:paraId="2F0D5037" w14:textId="77777777" w:rsidR="00787486" w:rsidRDefault="00787486" w:rsidP="00787486">
      <w:pPr>
        <w:pStyle w:val="Listeafsnit"/>
        <w:numPr>
          <w:ilvl w:val="0"/>
          <w:numId w:val="50"/>
        </w:numPr>
      </w:pPr>
      <w:r w:rsidRPr="00FF3D96">
        <w:t>Java Developer Kit 6.0_x</w:t>
      </w:r>
    </w:p>
    <w:p w14:paraId="2CCB1696" w14:textId="77777777" w:rsidR="00787486" w:rsidRDefault="00787486" w:rsidP="00787486">
      <w:pPr>
        <w:pStyle w:val="Listeafsnit"/>
        <w:numPr>
          <w:ilvl w:val="0"/>
          <w:numId w:val="50"/>
        </w:numPr>
      </w:pPr>
      <w:r w:rsidRPr="00FF3D96">
        <w:t>Maven 3.x</w:t>
      </w:r>
      <w:r>
        <w:t xml:space="preserve"> </w:t>
      </w:r>
      <w:r w:rsidRPr="00FF3D96">
        <w:t>[MAVEN]</w:t>
      </w:r>
    </w:p>
    <w:p w14:paraId="062E52B6" w14:textId="77777777" w:rsidR="00787486" w:rsidRDefault="00787486" w:rsidP="00787486">
      <w:pPr>
        <w:pStyle w:val="Listeafsnit"/>
        <w:numPr>
          <w:ilvl w:val="0"/>
          <w:numId w:val="50"/>
        </w:numPr>
      </w:pPr>
      <w:r>
        <w:t>Git 1.7.x</w:t>
      </w:r>
    </w:p>
    <w:p w14:paraId="3A27B7E8" w14:textId="77777777" w:rsidR="00787486" w:rsidRDefault="00787486" w:rsidP="00787486">
      <w:pPr>
        <w:pStyle w:val="Listeafsnit"/>
        <w:numPr>
          <w:ilvl w:val="0"/>
          <w:numId w:val="50"/>
        </w:numPr>
      </w:pPr>
      <w:r>
        <w:t>MySQL 5.5.x</w:t>
      </w:r>
    </w:p>
    <w:p w14:paraId="20C70411" w14:textId="77777777" w:rsidR="00787486" w:rsidRDefault="00787486" w:rsidP="00787486">
      <w:pPr>
        <w:pStyle w:val="Listeafsnit"/>
        <w:numPr>
          <w:ilvl w:val="0"/>
          <w:numId w:val="50"/>
        </w:numPr>
      </w:pPr>
      <w:r>
        <w:t>Tomcat 7 (Udviklet og testet på version 7.0.34)</w:t>
      </w:r>
    </w:p>
    <w:p w14:paraId="0DF3D047" w14:textId="77777777" w:rsidR="00787486" w:rsidRDefault="00787486" w:rsidP="00787486"/>
    <w:p w14:paraId="5D89EDF0" w14:textId="77777777" w:rsidR="00787486" w:rsidRDefault="00787486" w:rsidP="00787486">
      <w:pPr>
        <w:jc w:val="left"/>
      </w:pPr>
      <w:r>
        <w:t>Installationsvejledningen indeholder detaljer omkring opsætning af ovenstående komponenter.</w:t>
      </w:r>
    </w:p>
    <w:p w14:paraId="0F79E83B" w14:textId="77777777" w:rsidR="00787486" w:rsidRDefault="00787486" w:rsidP="00787486">
      <w:pPr>
        <w:pStyle w:val="Overskrift2"/>
      </w:pPr>
      <w:bookmarkStart w:id="19" w:name="_Toc218842353"/>
      <w:bookmarkStart w:id="20" w:name="_Toc253831160"/>
      <w:r w:rsidRPr="00FF3D96">
        <w:t>Kildekode</w:t>
      </w:r>
      <w:bookmarkEnd w:id="19"/>
      <w:bookmarkEnd w:id="20"/>
    </w:p>
    <w:p w14:paraId="52CEE351" w14:textId="77777777" w:rsidR="00787486" w:rsidRDefault="00787486" w:rsidP="00787486">
      <w:r w:rsidRPr="00FF3D96">
        <w:t xml:space="preserve">Kildekoden er placeret i </w:t>
      </w:r>
      <w:r>
        <w:t xml:space="preserve">et github-repositorie og kan </w:t>
      </w:r>
      <w:r w:rsidRPr="00FF3D96">
        <w:t>checkes ud på følgende måde:</w:t>
      </w:r>
    </w:p>
    <w:p w14:paraId="65F389FE" w14:textId="77777777" w:rsidR="00787486" w:rsidRDefault="00787486" w:rsidP="00787486"/>
    <w:p w14:paraId="4B01C0DF" w14:textId="77777777" w:rsidR="00787486" w:rsidRPr="00082590" w:rsidRDefault="00787486" w:rsidP="00787486">
      <w:pPr>
        <w:rPr>
          <w:rFonts w:ascii="Courier New" w:hAnsi="Courier New" w:cs="Courier New"/>
        </w:rPr>
      </w:pPr>
      <w:r w:rsidRPr="00082590">
        <w:rPr>
          <w:rFonts w:ascii="Courier New" w:hAnsi="Courier New" w:cs="Courier New"/>
        </w:rPr>
        <w:t>git clone git@github.com:trifork/HAIBA-LPRimporter.git</w:t>
      </w:r>
    </w:p>
    <w:p w14:paraId="1D50FE8F" w14:textId="77777777" w:rsidR="00787486" w:rsidRPr="00850B7B" w:rsidRDefault="00787486" w:rsidP="00787486">
      <w:pPr>
        <w:pStyle w:val="Overskrift2"/>
      </w:pPr>
      <w:bookmarkStart w:id="21" w:name="_Toc218842354"/>
      <w:bookmarkStart w:id="22" w:name="_Toc253831161"/>
      <w:r w:rsidRPr="00FF3D96">
        <w:t>Byggemiljø</w:t>
      </w:r>
      <w:bookmarkEnd w:id="21"/>
      <w:bookmarkEnd w:id="22"/>
    </w:p>
    <w:p w14:paraId="47427BBB" w14:textId="77777777" w:rsidR="00787486" w:rsidRPr="00FF3D96" w:rsidRDefault="00787486" w:rsidP="00787486">
      <w:pPr>
        <w:tabs>
          <w:tab w:val="left" w:pos="6813"/>
        </w:tabs>
        <w:jc w:val="left"/>
      </w:pPr>
      <w:r>
        <w:t>LPR Databehandleren</w:t>
      </w:r>
      <w:r w:rsidRPr="00FF3D96">
        <w:t xml:space="preserve"> anvender Maven som byggesystem. Strukturen følger de generelle anbefalinger for Maven projekter, og er struktureret </w:t>
      </w:r>
    </w:p>
    <w:p w14:paraId="5C918F39" w14:textId="6DC3F7E6" w:rsidR="00787486" w:rsidRDefault="00A305A7" w:rsidP="00787486">
      <w:r>
        <w:t>efter Maven layout-</w:t>
      </w:r>
      <w:r w:rsidR="00787486" w:rsidRPr="00FF3D96">
        <w:t>konventionen.</w:t>
      </w:r>
    </w:p>
    <w:p w14:paraId="573052D3" w14:textId="77777777" w:rsidR="00787486" w:rsidRDefault="00787486" w:rsidP="00787486">
      <w:pPr>
        <w:spacing w:line="240" w:lineRule="auto"/>
        <w:jc w:val="left"/>
      </w:pPr>
    </w:p>
    <w:p w14:paraId="73E64FAD" w14:textId="52DEE9F8" w:rsidR="00787486" w:rsidRDefault="004C7A99" w:rsidP="00787486">
      <w:pPr>
        <w:spacing w:line="240" w:lineRule="auto"/>
        <w:jc w:val="left"/>
      </w:pPr>
      <w:r>
        <w:t>For at bygge LPR-d</w:t>
      </w:r>
      <w:r w:rsidR="00787486">
        <w:t>atabehandler systemet, skal man gøre følgende:</w:t>
      </w:r>
    </w:p>
    <w:p w14:paraId="658B96AF" w14:textId="77777777" w:rsidR="00787486" w:rsidRDefault="00787486" w:rsidP="00787486">
      <w:pPr>
        <w:spacing w:line="240" w:lineRule="auto"/>
        <w:jc w:val="left"/>
      </w:pPr>
    </w:p>
    <w:p w14:paraId="372094B6" w14:textId="77777777" w:rsidR="00787486" w:rsidRPr="00082590" w:rsidRDefault="00787486" w:rsidP="00787486">
      <w:pPr>
        <w:spacing w:line="240" w:lineRule="auto"/>
        <w:jc w:val="left"/>
        <w:rPr>
          <w:rFonts w:ascii="Courier New" w:hAnsi="Courier New" w:cs="Courier New"/>
        </w:rPr>
      </w:pPr>
      <w:r w:rsidRPr="00082590">
        <w:rPr>
          <w:rFonts w:ascii="Courier New" w:hAnsi="Courier New" w:cs="Courier New"/>
        </w:rPr>
        <w:t>mvn install</w:t>
      </w:r>
    </w:p>
    <w:p w14:paraId="77F5DB7C" w14:textId="77777777" w:rsidR="00787486" w:rsidRDefault="00787486" w:rsidP="00787486">
      <w:pPr>
        <w:spacing w:line="240" w:lineRule="auto"/>
        <w:jc w:val="left"/>
      </w:pPr>
    </w:p>
    <w:p w14:paraId="2DF22E4A" w14:textId="77777777" w:rsidR="00787486" w:rsidRDefault="00787486" w:rsidP="00787486">
      <w:pPr>
        <w:spacing w:line="240" w:lineRule="auto"/>
        <w:jc w:val="left"/>
      </w:pPr>
      <w:r>
        <w:t xml:space="preserve">Projektet indeholder udover unittests også integrationstests, der kræver en kørende database, for at undlade udførelsen af integrationstests kan parameteren </w:t>
      </w:r>
      <w:r w:rsidRPr="00A74996">
        <w:rPr>
          <w:rFonts w:ascii="Courier New" w:hAnsi="Courier New" w:cs="Courier New"/>
        </w:rPr>
        <w:t>-DskipITs</w:t>
      </w:r>
      <w:r>
        <w:t xml:space="preserve"> tilføjes </w:t>
      </w:r>
      <w:r w:rsidRPr="00A74996">
        <w:rPr>
          <w:rFonts w:ascii="Courier New" w:hAnsi="Courier New" w:cs="Courier New"/>
        </w:rPr>
        <w:t>mvn install</w:t>
      </w:r>
      <w:r>
        <w:t xml:space="preserve"> kommandoen.</w:t>
      </w:r>
    </w:p>
    <w:p w14:paraId="3EE6ABAB" w14:textId="77777777" w:rsidR="00787486" w:rsidRPr="00A277D6" w:rsidRDefault="00787486" w:rsidP="007E5A4A">
      <w:pPr>
        <w:pStyle w:val="Overskrift3"/>
      </w:pPr>
      <w:bookmarkStart w:id="23" w:name="_Toc218842355"/>
      <w:bookmarkStart w:id="24" w:name="_Toc253831162"/>
      <w:r>
        <w:t>Dependencies</w:t>
      </w:r>
      <w:bookmarkEnd w:id="23"/>
      <w:bookmarkEnd w:id="24"/>
    </w:p>
    <w:p w14:paraId="32549058" w14:textId="71A94CE9" w:rsidR="00787486" w:rsidRDefault="00787486" w:rsidP="00787486">
      <w:pPr>
        <w:jc w:val="left"/>
      </w:pPr>
      <w:r>
        <w:t>For at kunne hente NSI-specifikke afhængigheder (bl.a. nsp-util) i binær form i stedet for at skulle bygge alle afhængigheder selv på det lokale udvi</w:t>
      </w:r>
      <w:r w:rsidR="00906E1B">
        <w:t>klingsmiljø</w:t>
      </w:r>
      <w:r>
        <w:t>, indeholder pom'en en reference til nexus.trifork.com, som er et artefaktrepository der er placeret hos Trifork. Binære releases af LPR Databehandleren findes også i nexus.trifork.com.</w:t>
      </w:r>
    </w:p>
    <w:p w14:paraId="713255E9" w14:textId="77777777" w:rsidR="00787486" w:rsidRDefault="00787486" w:rsidP="00787486">
      <w:pPr>
        <w:jc w:val="left"/>
      </w:pPr>
    </w:p>
    <w:p w14:paraId="08CE613E" w14:textId="693FA45A" w:rsidR="00787486" w:rsidRDefault="00787486" w:rsidP="00787486">
      <w:pPr>
        <w:jc w:val="left"/>
      </w:pPr>
      <w:r>
        <w:t>Repository’et bør, når det er muligt, udskiftes med et artefaktrepository der er driftet hos NSI. Når et sådant er etableret</w:t>
      </w:r>
    </w:p>
    <w:p w14:paraId="6687432C" w14:textId="549221FB" w:rsidR="00C92D77" w:rsidRPr="00850B7B" w:rsidRDefault="00906E1B" w:rsidP="00C92D77">
      <w:pPr>
        <w:pStyle w:val="Overskrift2"/>
      </w:pPr>
      <w:bookmarkStart w:id="25" w:name="_Toc218842356"/>
      <w:bookmarkStart w:id="26" w:name="_Toc253831163"/>
      <w:r>
        <w:t>Database-</w:t>
      </w:r>
      <w:r w:rsidR="00C92D77" w:rsidRPr="00FF3D96">
        <w:t>setup</w:t>
      </w:r>
      <w:bookmarkEnd w:id="25"/>
      <w:bookmarkEnd w:id="26"/>
    </w:p>
    <w:p w14:paraId="6E28E54B" w14:textId="77777777" w:rsidR="00C92D77" w:rsidRDefault="00C92D77" w:rsidP="00C92D77">
      <w:pPr>
        <w:pStyle w:val="Overskrift3"/>
      </w:pPr>
      <w:bookmarkStart w:id="27" w:name="_Toc218842357"/>
      <w:bookmarkStart w:id="28" w:name="_Toc253831164"/>
      <w:r>
        <w:t>Indlæggelsesdatabase</w:t>
      </w:r>
      <w:bookmarkEnd w:id="27"/>
      <w:bookmarkEnd w:id="28"/>
    </w:p>
    <w:p w14:paraId="31F1672E" w14:textId="77777777" w:rsidR="00C92D77" w:rsidRDefault="00C92D77" w:rsidP="00C92D77">
      <w:pPr>
        <w:jc w:val="left"/>
      </w:pPr>
      <w:r>
        <w:t xml:space="preserve">Databaseskema for indlæggelser ligger i </w:t>
      </w:r>
      <w:r w:rsidRPr="00EC6AD8">
        <w:rPr>
          <w:rFonts w:ascii="Courier New" w:hAnsi="Courier New" w:cs="Courier New"/>
        </w:rPr>
        <w:t>database/</w:t>
      </w:r>
      <w:r>
        <w:rPr>
          <w:rFonts w:ascii="Courier New" w:hAnsi="Courier New" w:cs="Courier New"/>
        </w:rPr>
        <w:t>HAIBA-</w:t>
      </w:r>
      <w:r w:rsidRPr="00EC6AD8">
        <w:rPr>
          <w:rFonts w:ascii="Courier New" w:hAnsi="Courier New" w:cs="Courier New"/>
        </w:rPr>
        <w:t>Indlaeggelser.sql</w:t>
      </w:r>
      <w:r>
        <w:t xml:space="preserve"> filen, den indeholder de tabeller, views m.m. hvortil data fra LPR skal transformeres og eksporteres</w:t>
      </w:r>
    </w:p>
    <w:p w14:paraId="15103026" w14:textId="7CA4639F" w:rsidR="00C92D77" w:rsidRDefault="002F44A6" w:rsidP="00C92D77">
      <w:pPr>
        <w:pStyle w:val="Overskrift3"/>
      </w:pPr>
      <w:bookmarkStart w:id="29" w:name="_Toc218842358"/>
      <w:bookmarkStart w:id="30" w:name="_Toc253831165"/>
      <w:r>
        <w:lastRenderedPageBreak/>
        <w:t>LPR-</w:t>
      </w:r>
      <w:r w:rsidR="00C92D77">
        <w:t>database</w:t>
      </w:r>
      <w:bookmarkEnd w:id="29"/>
      <w:bookmarkEnd w:id="30"/>
    </w:p>
    <w:p w14:paraId="2913CC84" w14:textId="5385E608" w:rsidR="00C92D77" w:rsidRDefault="00C92D77" w:rsidP="00C92D77">
      <w:pPr>
        <w:jc w:val="left"/>
      </w:pPr>
      <w:r>
        <w:t xml:space="preserve">Databaseskema for LPR ligger i </w:t>
      </w:r>
      <w:r w:rsidRPr="00EC6AD8">
        <w:rPr>
          <w:rFonts w:ascii="Courier New" w:hAnsi="Courier New" w:cs="Courier New"/>
        </w:rPr>
        <w:t>database/</w:t>
      </w:r>
      <w:r>
        <w:rPr>
          <w:rFonts w:ascii="Courier New" w:hAnsi="Courier New" w:cs="Courier New"/>
        </w:rPr>
        <w:t>HAIBA-LPR</w:t>
      </w:r>
      <w:r w:rsidRPr="00EC6AD8">
        <w:rPr>
          <w:rFonts w:ascii="Courier New" w:hAnsi="Courier New" w:cs="Courier New"/>
        </w:rPr>
        <w:t>.sq</w:t>
      </w:r>
      <w:r w:rsidR="00DF764E">
        <w:rPr>
          <w:rFonts w:ascii="Courier New" w:hAnsi="Courier New" w:cs="Courier New"/>
        </w:rPr>
        <w:t>l</w:t>
      </w:r>
      <w:r w:rsidR="00DF764E">
        <w:t>.</w:t>
      </w:r>
      <w:r w:rsidR="00927E36">
        <w:t xml:space="preserve"> D</w:t>
      </w:r>
      <w:r>
        <w:t>en</w:t>
      </w:r>
      <w:r w:rsidR="00C8752F">
        <w:t xml:space="preserve"> indeholder de tabeller som LPR-</w:t>
      </w:r>
      <w:r>
        <w:t>data vil ligge i. Data fra LPR er det grunddata som skal transformeres og eksporteres til indlæggelsesdatabasen.</w:t>
      </w:r>
    </w:p>
    <w:p w14:paraId="7799ABF5" w14:textId="77777777" w:rsidR="00C92D77" w:rsidRDefault="00C92D77" w:rsidP="00C92D77">
      <w:pPr>
        <w:jc w:val="left"/>
      </w:pPr>
    </w:p>
    <w:p w14:paraId="29D2F84F" w14:textId="77777777" w:rsidR="00C92D77" w:rsidRDefault="00C92D77" w:rsidP="00C92D77">
      <w:r>
        <w:t>SSI har lavet et regneark med nogle få testdata der dækker de overordnede forretningsregler.</w:t>
      </w:r>
    </w:p>
    <w:p w14:paraId="1D8CB49C" w14:textId="77777777" w:rsidR="00C92D77" w:rsidRDefault="00C92D77" w:rsidP="00C92D77">
      <w:r>
        <w:t>I pakken dk.nsi.haiba.lprimporter.testdata er der lavet en lille utility som kan generere SQL ud fra CSV filer (som er eksporteret fra regnearket) - disse kan indsættes in LPR databasen og derved har man testdata til udviklingsbehov.</w:t>
      </w:r>
    </w:p>
    <w:p w14:paraId="39F98A35" w14:textId="77777777" w:rsidR="00C92D77" w:rsidRDefault="00C92D77" w:rsidP="00C92D77"/>
    <w:p w14:paraId="3537DC4F" w14:textId="77777777" w:rsidR="00C92D77" w:rsidRPr="00EC6AD8" w:rsidRDefault="00C92D77" w:rsidP="00C92D77">
      <w:r>
        <w:t>SSI har desuden sørget for anonymiseret produktionsdata som testdata, der er tilgængeligt på testmiljøet, således der kan testes med de rette datamængder-</w:t>
      </w:r>
    </w:p>
    <w:p w14:paraId="3B0BA05C" w14:textId="77777777" w:rsidR="00C92D77" w:rsidRPr="00850B7B" w:rsidRDefault="00C92D77" w:rsidP="00C92D77">
      <w:pPr>
        <w:pStyle w:val="Overskrift2"/>
      </w:pPr>
      <w:bookmarkStart w:id="31" w:name="_Toc218842359"/>
      <w:bookmarkStart w:id="32" w:name="_Toc253831166"/>
      <w:r w:rsidRPr="00FF3D96">
        <w:t>Test</w:t>
      </w:r>
      <w:bookmarkEnd w:id="31"/>
      <w:bookmarkEnd w:id="32"/>
    </w:p>
    <w:p w14:paraId="4813C535" w14:textId="77777777" w:rsidR="00C92D77" w:rsidRPr="00850B7B" w:rsidRDefault="00C92D77" w:rsidP="00C92D77">
      <w:pPr>
        <w:tabs>
          <w:tab w:val="left" w:pos="6813"/>
        </w:tabs>
        <w:jc w:val="left"/>
      </w:pPr>
      <w:r w:rsidRPr="00FF3D96">
        <w:t xml:space="preserve">Installationen kan verificeres ved at eksekvere </w:t>
      </w:r>
      <w:r>
        <w:t xml:space="preserve">LPR Databehandlerens </w:t>
      </w:r>
      <w:r w:rsidRPr="00FF3D96">
        <w:t>test suite.</w:t>
      </w:r>
    </w:p>
    <w:p w14:paraId="39816FA6" w14:textId="77777777" w:rsidR="00C92D77" w:rsidRPr="00850B7B" w:rsidRDefault="00C92D77" w:rsidP="00C92D77">
      <w:pPr>
        <w:tabs>
          <w:tab w:val="left" w:pos="6813"/>
        </w:tabs>
        <w:jc w:val="left"/>
      </w:pPr>
    </w:p>
    <w:p w14:paraId="35A514A3" w14:textId="77777777" w:rsidR="00C92D77" w:rsidRPr="00850B7B" w:rsidRDefault="00C92D77" w:rsidP="00C92D77">
      <w:r>
        <w:t xml:space="preserve">Testsuiten </w:t>
      </w:r>
      <w:r w:rsidRPr="00FF3D96">
        <w:t xml:space="preserve">benytter JUnit og Mockito til test. </w:t>
      </w:r>
    </w:p>
    <w:p w14:paraId="1915892F" w14:textId="77777777" w:rsidR="00C92D77" w:rsidRPr="00850B7B" w:rsidRDefault="00C92D77" w:rsidP="00C92D77"/>
    <w:p w14:paraId="6A3C8CFD" w14:textId="77777777" w:rsidR="00C92D77" w:rsidRPr="00850B7B" w:rsidRDefault="00C92D77" w:rsidP="00C92D77">
      <w:pPr>
        <w:tabs>
          <w:tab w:val="left" w:pos="6813"/>
        </w:tabs>
        <w:jc w:val="left"/>
      </w:pPr>
      <w:r w:rsidRPr="00FF3D96">
        <w:t>Test suiten afvikles ved at udføre følgende kommando i projektroden:</w:t>
      </w:r>
    </w:p>
    <w:p w14:paraId="2FF9B99A" w14:textId="77777777" w:rsidR="00C92D77" w:rsidRDefault="00C92D77" w:rsidP="00C92D77">
      <w:pPr>
        <w:tabs>
          <w:tab w:val="left" w:pos="6813"/>
        </w:tabs>
        <w:jc w:val="left"/>
      </w:pPr>
    </w:p>
    <w:p w14:paraId="1A520DCF"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mvn test</w:t>
      </w:r>
    </w:p>
    <w:p w14:paraId="58E86EE7" w14:textId="77777777" w:rsidR="00C92D77" w:rsidRPr="00850B7B" w:rsidRDefault="00C92D77" w:rsidP="00C92D77">
      <w:pPr>
        <w:tabs>
          <w:tab w:val="left" w:pos="6813"/>
        </w:tabs>
        <w:jc w:val="left"/>
      </w:pPr>
    </w:p>
    <w:p w14:paraId="67F3704D" w14:textId="77777777" w:rsidR="00C92D77" w:rsidRDefault="00C92D77" w:rsidP="00C92D77">
      <w:pPr>
        <w:tabs>
          <w:tab w:val="left" w:pos="6813"/>
        </w:tabs>
        <w:jc w:val="left"/>
      </w:pPr>
      <w:r w:rsidRPr="00FF3D96">
        <w:t>Installationen kan yderligere verificeres</w:t>
      </w:r>
      <w:r>
        <w:t xml:space="preserve"> (Code coverage, kode konventioner o.l.)</w:t>
      </w:r>
      <w:r w:rsidRPr="00FF3D96">
        <w:t xml:space="preserve"> ved at udføre kommandoen</w:t>
      </w:r>
      <w:r>
        <w:t xml:space="preserve">, rapporterne ligger i </w:t>
      </w:r>
      <w:r w:rsidRPr="00AB6959">
        <w:rPr>
          <w:rFonts w:ascii="Courier New" w:hAnsi="Courier New" w:cs="Courier New"/>
        </w:rPr>
        <w:t>&lt;projekt rod&gt;/target/site</w:t>
      </w:r>
      <w:r w:rsidRPr="00FF3D96">
        <w:t>:</w:t>
      </w:r>
    </w:p>
    <w:p w14:paraId="012838C1" w14:textId="77777777" w:rsidR="00C92D77" w:rsidRDefault="00C92D77" w:rsidP="00C92D77">
      <w:pPr>
        <w:tabs>
          <w:tab w:val="left" w:pos="6813"/>
        </w:tabs>
        <w:jc w:val="left"/>
      </w:pPr>
    </w:p>
    <w:p w14:paraId="7F160479"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mvn verify</w:t>
      </w:r>
    </w:p>
    <w:p w14:paraId="0AB6974A" w14:textId="77777777" w:rsidR="00C92D77" w:rsidRPr="00850B7B" w:rsidRDefault="00C92D77" w:rsidP="00C92D77">
      <w:pPr>
        <w:tabs>
          <w:tab w:val="left" w:pos="6813"/>
        </w:tabs>
        <w:jc w:val="left"/>
        <w:rPr>
          <w:rFonts w:ascii="Courier New" w:hAnsi="Courier New" w:cs="Courier New"/>
        </w:rPr>
      </w:pPr>
    </w:p>
    <w:p w14:paraId="19D69E2B" w14:textId="77777777" w:rsidR="00C92D77" w:rsidRPr="00850B7B" w:rsidRDefault="00C92D77" w:rsidP="00C92D77">
      <w:pPr>
        <w:pStyle w:val="Overskrift2"/>
      </w:pPr>
      <w:bookmarkStart w:id="33" w:name="_Toc218842360"/>
      <w:bookmarkStart w:id="34" w:name="_Toc253831167"/>
      <w:r w:rsidRPr="00FF3D96">
        <w:t>IDE</w:t>
      </w:r>
      <w:bookmarkEnd w:id="33"/>
      <w:bookmarkEnd w:id="34"/>
    </w:p>
    <w:p w14:paraId="597E9882" w14:textId="77777777" w:rsidR="00C92D77" w:rsidRDefault="00C92D77" w:rsidP="00C92D77">
      <w:pPr>
        <w:jc w:val="left"/>
      </w:pPr>
      <w:r>
        <w:t>LPR Databehandleren</w:t>
      </w:r>
      <w:r w:rsidRPr="00FF3D96">
        <w:t xml:space="preserve"> kan principielt udvikles i enhver Java IDE, der forstår Maven projekters opbygning.</w:t>
      </w:r>
    </w:p>
    <w:p w14:paraId="68AD989A" w14:textId="77777777" w:rsidR="00C92D77" w:rsidRPr="00FF3D96" w:rsidRDefault="00C92D77" w:rsidP="00C92D77"/>
    <w:p w14:paraId="66C442EE" w14:textId="77777777" w:rsidR="00C92D77" w:rsidRDefault="00C92D77" w:rsidP="00C92D77">
      <w:r w:rsidRPr="00FF3D96">
        <w:t>I dette dokument beskrives kort opsætning for to af de pt. mest udbredte Java IDE’er: Eclipse og IntelliJ.</w:t>
      </w:r>
    </w:p>
    <w:p w14:paraId="12488F63" w14:textId="77777777" w:rsidR="00C92D77" w:rsidRDefault="00C92D77" w:rsidP="00C92D77">
      <w:pPr>
        <w:pStyle w:val="Overskrift3"/>
      </w:pPr>
      <w:bookmarkStart w:id="35" w:name="_Toc218842361"/>
      <w:bookmarkStart w:id="36" w:name="_Toc253831168"/>
      <w:r w:rsidRPr="00FF3D96">
        <w:t>Eclipse</w:t>
      </w:r>
      <w:bookmarkEnd w:id="35"/>
      <w:bookmarkEnd w:id="36"/>
    </w:p>
    <w:p w14:paraId="04B1842A" w14:textId="77777777" w:rsidR="00C92D77" w:rsidRDefault="00C92D77" w:rsidP="00C92D77">
      <w:pPr>
        <w:tabs>
          <w:tab w:val="left" w:pos="6813"/>
        </w:tabs>
        <w:jc w:val="left"/>
      </w:pPr>
      <w:r w:rsidRPr="00FF3D96">
        <w:t xml:space="preserve">Eclipse er ikke født med Maven support, og det anbefales derfor, at man installerer m2eclipse inden </w:t>
      </w:r>
      <w:r>
        <w:t>LPR Databehandleren hentes ind i Eclipse, pluginet kan hentes her:</w:t>
      </w:r>
    </w:p>
    <w:p w14:paraId="2927DF67" w14:textId="77777777" w:rsidR="00C92D77" w:rsidRDefault="00C92D77" w:rsidP="00C92D77">
      <w:pPr>
        <w:tabs>
          <w:tab w:val="left" w:pos="6813"/>
        </w:tabs>
        <w:jc w:val="left"/>
      </w:pPr>
    </w:p>
    <w:p w14:paraId="79B24955"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http://www.eclipse.org/m2e/</w:t>
      </w:r>
    </w:p>
    <w:p w14:paraId="47B436B1" w14:textId="77777777" w:rsidR="00C92D77" w:rsidRPr="00850B7B" w:rsidRDefault="00C92D77" w:rsidP="00C92D77">
      <w:pPr>
        <w:tabs>
          <w:tab w:val="left" w:pos="6813"/>
        </w:tabs>
        <w:jc w:val="left"/>
      </w:pPr>
    </w:p>
    <w:p w14:paraId="67A30508" w14:textId="77777777" w:rsidR="00C92D77" w:rsidRDefault="00C92D77" w:rsidP="00C92D77">
      <w:pPr>
        <w:tabs>
          <w:tab w:val="left" w:pos="6813"/>
        </w:tabs>
        <w:spacing w:line="240" w:lineRule="auto"/>
        <w:jc w:val="left"/>
      </w:pPr>
      <w:r w:rsidRPr="00FF3D96">
        <w:lastRenderedPageBreak/>
        <w:t>Herefter importeres projekterne i Eclipse via ”import”:</w:t>
      </w:r>
      <w:r>
        <w:rPr>
          <w:noProof/>
          <w:lang w:val="en-US"/>
        </w:rPr>
        <w:drawing>
          <wp:inline distT="0" distB="0" distL="0" distR="0" wp14:anchorId="2DA0AB43" wp14:editId="07D70342">
            <wp:extent cx="4991100" cy="521017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91100" cy="5210175"/>
                    </a:xfrm>
                    <a:prstGeom prst="rect">
                      <a:avLst/>
                    </a:prstGeom>
                  </pic:spPr>
                </pic:pic>
              </a:graphicData>
            </a:graphic>
          </wp:inline>
        </w:drawing>
      </w:r>
    </w:p>
    <w:p w14:paraId="7404F0D9" w14:textId="77777777" w:rsidR="00C92D77" w:rsidRPr="00850B7B" w:rsidRDefault="00C92D77" w:rsidP="00C92D77">
      <w:pPr>
        <w:tabs>
          <w:tab w:val="left" w:pos="6813"/>
        </w:tabs>
        <w:jc w:val="left"/>
      </w:pPr>
    </w:p>
    <w:p w14:paraId="7C98B914" w14:textId="77777777" w:rsidR="00C92D77" w:rsidRDefault="00C92D77" w:rsidP="00C92D77">
      <w:pPr>
        <w:tabs>
          <w:tab w:val="left" w:pos="6813"/>
        </w:tabs>
        <w:jc w:val="left"/>
      </w:pPr>
      <w:r w:rsidRPr="00FF3D96">
        <w:t>Alternativt kan man importere projektet ved at udføre følgende kommando:</w:t>
      </w:r>
    </w:p>
    <w:p w14:paraId="0A012509" w14:textId="77777777" w:rsidR="00C92D77" w:rsidRDefault="00C92D77" w:rsidP="00C92D77">
      <w:pPr>
        <w:tabs>
          <w:tab w:val="left" w:pos="6813"/>
        </w:tabs>
        <w:jc w:val="left"/>
      </w:pPr>
    </w:p>
    <w:p w14:paraId="68F68BFB"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mvn eclipse:eclipse</w:t>
      </w:r>
    </w:p>
    <w:p w14:paraId="5565017C" w14:textId="77777777" w:rsidR="00C92D77" w:rsidRPr="00850B7B" w:rsidRDefault="00C92D77" w:rsidP="00C92D77">
      <w:pPr>
        <w:tabs>
          <w:tab w:val="left" w:pos="6813"/>
        </w:tabs>
        <w:jc w:val="left"/>
      </w:pPr>
    </w:p>
    <w:p w14:paraId="1EF6E211" w14:textId="77777777" w:rsidR="00C92D77" w:rsidRPr="00850B7B" w:rsidRDefault="00C92D77" w:rsidP="00C92D77">
      <w:pPr>
        <w:tabs>
          <w:tab w:val="left" w:pos="6813"/>
        </w:tabs>
        <w:spacing w:line="240" w:lineRule="auto"/>
        <w:jc w:val="left"/>
      </w:pPr>
      <w:r w:rsidRPr="00FF3D96">
        <w:t>Og herefter importere projektet på normal vis i Eclipse.</w:t>
      </w:r>
    </w:p>
    <w:p w14:paraId="004B6EDC" w14:textId="77777777" w:rsidR="00C92D77" w:rsidRPr="00850B7B" w:rsidRDefault="00C92D77" w:rsidP="00C92D77">
      <w:pPr>
        <w:tabs>
          <w:tab w:val="left" w:pos="6813"/>
        </w:tabs>
        <w:spacing w:line="240" w:lineRule="auto"/>
        <w:jc w:val="left"/>
      </w:pPr>
    </w:p>
    <w:p w14:paraId="68E8A8BD" w14:textId="77777777" w:rsidR="00C92D77" w:rsidRDefault="00C92D77" w:rsidP="00C92D77">
      <w:pPr>
        <w:tabs>
          <w:tab w:val="left" w:pos="6813"/>
        </w:tabs>
        <w:spacing w:line="240" w:lineRule="auto"/>
        <w:jc w:val="left"/>
      </w:pPr>
      <w:r w:rsidRPr="00FF3D96">
        <w:t xml:space="preserve">Kommandoen genererer Eclipse projektfilerne (.project og .classpath) for </w:t>
      </w:r>
      <w:r>
        <w:t>LPR Databehandleren</w:t>
      </w:r>
      <w:r w:rsidRPr="00FF3D96">
        <w:t xml:space="preserve">.  Denne metode kræver dog, at kommandoen udføres hver gang man ændrer i pom filerne. </w:t>
      </w:r>
    </w:p>
    <w:p w14:paraId="409E4B0E" w14:textId="77777777" w:rsidR="00C92D77" w:rsidRPr="00850B7B" w:rsidRDefault="00C92D77" w:rsidP="00C92D77">
      <w:pPr>
        <w:pStyle w:val="Overskrift2"/>
      </w:pPr>
      <w:bookmarkStart w:id="37" w:name="_Toc218842362"/>
      <w:bookmarkStart w:id="38" w:name="_Toc253831169"/>
      <w:r w:rsidRPr="00FF3D96">
        <w:t>IntelliJ Idea IDE</w:t>
      </w:r>
      <w:bookmarkEnd w:id="37"/>
      <w:bookmarkEnd w:id="38"/>
    </w:p>
    <w:p w14:paraId="13B22BA2" w14:textId="77777777" w:rsidR="00C92D77" w:rsidRDefault="00C92D77" w:rsidP="00C92D77">
      <w:pPr>
        <w:jc w:val="left"/>
      </w:pPr>
      <w:r w:rsidRPr="00FF3D96">
        <w:t xml:space="preserve">IntelliJ Idea er født med Maven support, og </w:t>
      </w:r>
      <w:r>
        <w:t>LPR Databehandleren</w:t>
      </w:r>
      <w:r w:rsidRPr="00FF3D96">
        <w:t xml:space="preserve"> kan derfor direkte importeres. Projektet importeres i IntelliJ ved under ”Create new project” at vælge ”Import project from external model”. Herefter udvælges roden af </w:t>
      </w:r>
      <w:r>
        <w:t>LPR Databehandleren,</w:t>
      </w:r>
      <w:r w:rsidRPr="00FF3D96">
        <w:t xml:space="preserve"> hvorefter projektet importeres.</w:t>
      </w:r>
    </w:p>
    <w:p w14:paraId="3540ADA2" w14:textId="77777777" w:rsidR="00C92D77" w:rsidRPr="00FF3D96" w:rsidRDefault="00C92D77" w:rsidP="00C92D77"/>
    <w:p w14:paraId="0D51FA25" w14:textId="77777777" w:rsidR="00C92D77" w:rsidRDefault="00C92D77" w:rsidP="00C92D77">
      <w:r w:rsidRPr="00FF3D96">
        <w:t>Det anbefales i den sammenhæng, at man krydser af i ”Import Maven projects automatically”, hvorefter IntelliJ selv detekterer nye moduler i projektet.</w:t>
      </w:r>
    </w:p>
    <w:p w14:paraId="1CF60C33" w14:textId="77777777" w:rsidR="00C92D77" w:rsidRPr="00850B7B" w:rsidRDefault="00C92D77" w:rsidP="00C92D77">
      <w:pPr>
        <w:tabs>
          <w:tab w:val="left" w:pos="6813"/>
        </w:tabs>
        <w:jc w:val="left"/>
      </w:pPr>
    </w:p>
    <w:p w14:paraId="263EC131" w14:textId="77777777" w:rsidR="00C92D77" w:rsidRDefault="00C92D77" w:rsidP="00C92D77">
      <w:pPr>
        <w:tabs>
          <w:tab w:val="left" w:pos="6813"/>
        </w:tabs>
        <w:jc w:val="left"/>
      </w:pPr>
      <w:r w:rsidRPr="00FF3D96">
        <w:t>Alternativt kan man importere projektet ved at udføre følgende kommando:</w:t>
      </w:r>
    </w:p>
    <w:p w14:paraId="50864546" w14:textId="77777777" w:rsidR="00C92D77" w:rsidRDefault="00C92D77" w:rsidP="00C92D77">
      <w:pPr>
        <w:tabs>
          <w:tab w:val="left" w:pos="6813"/>
        </w:tabs>
        <w:jc w:val="left"/>
      </w:pPr>
    </w:p>
    <w:p w14:paraId="4A1C6B6A"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mvn idea:idea</w:t>
      </w:r>
    </w:p>
    <w:p w14:paraId="3F51AB4F" w14:textId="77777777" w:rsidR="00C92D77" w:rsidRPr="00850B7B" w:rsidRDefault="00C92D77" w:rsidP="00C92D77">
      <w:pPr>
        <w:tabs>
          <w:tab w:val="left" w:pos="6813"/>
        </w:tabs>
        <w:jc w:val="left"/>
      </w:pPr>
    </w:p>
    <w:p w14:paraId="3B25BB75" w14:textId="77777777" w:rsidR="00C92D77" w:rsidRPr="00850B7B" w:rsidRDefault="00C92D77" w:rsidP="00C92D77">
      <w:pPr>
        <w:tabs>
          <w:tab w:val="left" w:pos="6813"/>
        </w:tabs>
        <w:spacing w:line="240" w:lineRule="auto"/>
        <w:jc w:val="left"/>
      </w:pPr>
      <w:r w:rsidRPr="00FF3D96">
        <w:t>Herefter kan projektet importeres på normal vis i IntelliJ.</w:t>
      </w:r>
    </w:p>
    <w:p w14:paraId="31955577" w14:textId="77777777" w:rsidR="00C92D77" w:rsidRDefault="00C92D77" w:rsidP="00C92D77">
      <w:pPr>
        <w:rPr>
          <w:i/>
        </w:rPr>
      </w:pPr>
    </w:p>
    <w:p w14:paraId="48FC8787" w14:textId="77777777" w:rsidR="00C92D77" w:rsidRPr="00167C9E" w:rsidRDefault="00C92D77" w:rsidP="00C92D77">
      <w:pPr>
        <w:rPr>
          <w:i/>
        </w:rPr>
      </w:pPr>
      <w:r>
        <w:rPr>
          <w:i/>
        </w:rPr>
        <w:t xml:space="preserve">Obs! </w:t>
      </w:r>
      <w:r w:rsidRPr="00167C9E">
        <w:rPr>
          <w:i/>
        </w:rPr>
        <w:t>Denne metode kræver dog, at kommandoen udføres hver gang man ændrer i pom filerne.</w:t>
      </w:r>
    </w:p>
    <w:p w14:paraId="1AE822F5" w14:textId="77777777" w:rsidR="00C92D77" w:rsidRPr="00167C9E" w:rsidRDefault="00C92D77" w:rsidP="00C92D77">
      <w:pPr>
        <w:pStyle w:val="Overskrift2"/>
      </w:pPr>
      <w:bookmarkStart w:id="39" w:name="_Toc218842363"/>
      <w:bookmarkStart w:id="40" w:name="_Toc253831170"/>
      <w:r w:rsidRPr="00167C9E">
        <w:t>Distribution</w:t>
      </w:r>
      <w:bookmarkEnd w:id="39"/>
      <w:bookmarkEnd w:id="40"/>
    </w:p>
    <w:p w14:paraId="5691CD78" w14:textId="77777777" w:rsidR="00C92D77" w:rsidRDefault="00C92D77" w:rsidP="00C92D77">
      <w:pPr>
        <w:tabs>
          <w:tab w:val="left" w:pos="6813"/>
        </w:tabs>
        <w:jc w:val="left"/>
      </w:pPr>
      <w:r>
        <w:t>LPR Databehandleren</w:t>
      </w:r>
      <w:r w:rsidRPr="00FF3D96">
        <w:t xml:space="preserve"> kan bygges til distribution eller lokal test ved at udføre:</w:t>
      </w:r>
    </w:p>
    <w:p w14:paraId="328464D6" w14:textId="77777777" w:rsidR="00C92D77" w:rsidRDefault="00C92D77" w:rsidP="00C92D77">
      <w:pPr>
        <w:tabs>
          <w:tab w:val="left" w:pos="6813"/>
        </w:tabs>
        <w:jc w:val="left"/>
      </w:pPr>
    </w:p>
    <w:p w14:paraId="1C1D4355" w14:textId="77777777" w:rsidR="00C92D77" w:rsidRPr="00043412" w:rsidRDefault="00C92D77" w:rsidP="00C92D77">
      <w:pPr>
        <w:tabs>
          <w:tab w:val="left" w:pos="6813"/>
        </w:tabs>
        <w:jc w:val="left"/>
        <w:rPr>
          <w:rFonts w:ascii="Courier New" w:hAnsi="Courier New" w:cs="Courier New"/>
        </w:rPr>
      </w:pPr>
      <w:r w:rsidRPr="00043412">
        <w:rPr>
          <w:rFonts w:ascii="Courier New" w:hAnsi="Courier New" w:cs="Courier New"/>
        </w:rPr>
        <w:t>mvn package</w:t>
      </w:r>
    </w:p>
    <w:p w14:paraId="29ACC256" w14:textId="77777777" w:rsidR="00C92D77" w:rsidRPr="00850B7B" w:rsidRDefault="00C92D77" w:rsidP="00C92D77">
      <w:pPr>
        <w:tabs>
          <w:tab w:val="left" w:pos="6813"/>
        </w:tabs>
        <w:jc w:val="left"/>
      </w:pPr>
    </w:p>
    <w:p w14:paraId="63A82865" w14:textId="77777777" w:rsidR="00C92D77" w:rsidRDefault="00C92D77" w:rsidP="00C92D77">
      <w:pPr>
        <w:tabs>
          <w:tab w:val="left" w:pos="6813"/>
        </w:tabs>
        <w:jc w:val="left"/>
        <w:rPr>
          <w:rFonts w:cs="Arial"/>
        </w:rPr>
      </w:pPr>
      <w:r w:rsidRPr="00FF3D96">
        <w:rPr>
          <w:rFonts w:cs="Arial"/>
        </w:rPr>
        <w:t>Dette generer en WAR fil, der efterfølgende kan deploye</w:t>
      </w:r>
      <w:r>
        <w:rPr>
          <w:rFonts w:cs="Arial"/>
        </w:rPr>
        <w:t>'</w:t>
      </w:r>
      <w:r w:rsidRPr="00FF3D96">
        <w:rPr>
          <w:rFonts w:cs="Arial"/>
        </w:rPr>
        <w:t xml:space="preserve">s lokalt eller </w:t>
      </w:r>
      <w:r>
        <w:rPr>
          <w:rFonts w:cs="Arial"/>
        </w:rPr>
        <w:t>på et testmiljø</w:t>
      </w:r>
      <w:r w:rsidRPr="00FF3D96">
        <w:rPr>
          <w:rFonts w:cs="Arial"/>
        </w:rPr>
        <w:t>.</w:t>
      </w:r>
    </w:p>
    <w:p w14:paraId="45228BA6" w14:textId="77777777" w:rsidR="00C92D77" w:rsidRDefault="00C92D77" w:rsidP="00C92D77">
      <w:pPr>
        <w:tabs>
          <w:tab w:val="left" w:pos="6813"/>
        </w:tabs>
        <w:jc w:val="left"/>
        <w:rPr>
          <w:rFonts w:cs="Arial"/>
        </w:rPr>
      </w:pPr>
    </w:p>
    <w:p w14:paraId="59543ACA" w14:textId="77777777" w:rsidR="00C92D77" w:rsidRDefault="00C92D77" w:rsidP="00C92D77">
      <w:pPr>
        <w:tabs>
          <w:tab w:val="left" w:pos="6813"/>
        </w:tabs>
        <w:jc w:val="left"/>
        <w:rPr>
          <w:rFonts w:cs="Arial"/>
        </w:rPr>
      </w:pPr>
      <w:r>
        <w:rPr>
          <w:rFonts w:cs="Arial"/>
        </w:rPr>
        <w:t>Til produktion bør Maven release plugin bruges, da det får tag'et bygget og automatisk får opdateret versionsnumre m.v.</w:t>
      </w:r>
    </w:p>
    <w:p w14:paraId="0F604F45" w14:textId="77777777" w:rsidR="00C92D77" w:rsidRDefault="00C92D77" w:rsidP="00C92D77">
      <w:pPr>
        <w:tabs>
          <w:tab w:val="left" w:pos="6813"/>
        </w:tabs>
        <w:jc w:val="left"/>
        <w:rPr>
          <w:rFonts w:cs="Arial"/>
        </w:rPr>
      </w:pPr>
      <w:r>
        <w:rPr>
          <w:rFonts w:cs="Arial"/>
        </w:rPr>
        <w:t>Først køres:</w:t>
      </w:r>
    </w:p>
    <w:p w14:paraId="7CCDD584" w14:textId="77777777" w:rsidR="00C92D77" w:rsidRDefault="00C92D77" w:rsidP="00C92D77">
      <w:pPr>
        <w:tabs>
          <w:tab w:val="left" w:pos="6813"/>
        </w:tabs>
        <w:jc w:val="left"/>
        <w:rPr>
          <w:rFonts w:cs="Arial"/>
        </w:rPr>
      </w:pPr>
    </w:p>
    <w:p w14:paraId="7F8525C8" w14:textId="77777777" w:rsidR="00C92D77" w:rsidRPr="009F7D03" w:rsidRDefault="00C92D77" w:rsidP="00C92D77">
      <w:pPr>
        <w:tabs>
          <w:tab w:val="left" w:pos="6813"/>
        </w:tabs>
        <w:jc w:val="left"/>
        <w:rPr>
          <w:rFonts w:ascii="Courier New" w:hAnsi="Courier New" w:cs="Courier New"/>
        </w:rPr>
      </w:pPr>
      <w:r w:rsidRPr="009F7D03">
        <w:rPr>
          <w:rFonts w:ascii="Courier New" w:hAnsi="Courier New" w:cs="Courier New"/>
        </w:rPr>
        <w:t>mvn release:prepare</w:t>
      </w:r>
    </w:p>
    <w:p w14:paraId="32075B2C" w14:textId="77777777" w:rsidR="00C92D77" w:rsidRDefault="00C92D77" w:rsidP="00C92D77">
      <w:pPr>
        <w:tabs>
          <w:tab w:val="left" w:pos="6813"/>
        </w:tabs>
        <w:jc w:val="left"/>
        <w:rPr>
          <w:rFonts w:cs="Arial"/>
        </w:rPr>
      </w:pPr>
    </w:p>
    <w:p w14:paraId="5F418804" w14:textId="77777777" w:rsidR="00C92D77" w:rsidRDefault="00C92D77" w:rsidP="00C92D77">
      <w:pPr>
        <w:tabs>
          <w:tab w:val="left" w:pos="6813"/>
        </w:tabs>
        <w:jc w:val="left"/>
        <w:rPr>
          <w:rFonts w:cs="Arial"/>
        </w:rPr>
      </w:pPr>
      <w:r>
        <w:rPr>
          <w:rFonts w:cs="Arial"/>
        </w:rPr>
        <w:t>Går det godt køres:</w:t>
      </w:r>
    </w:p>
    <w:p w14:paraId="700BE3E8" w14:textId="77777777" w:rsidR="00C92D77" w:rsidRDefault="00C92D77" w:rsidP="00C92D77">
      <w:pPr>
        <w:tabs>
          <w:tab w:val="left" w:pos="6813"/>
        </w:tabs>
        <w:jc w:val="left"/>
        <w:rPr>
          <w:rFonts w:cs="Arial"/>
        </w:rPr>
      </w:pPr>
    </w:p>
    <w:p w14:paraId="13332F0C" w14:textId="77777777" w:rsidR="00C92D77" w:rsidRPr="009F7D03" w:rsidRDefault="00C92D77" w:rsidP="00C92D77">
      <w:pPr>
        <w:tabs>
          <w:tab w:val="left" w:pos="6813"/>
        </w:tabs>
        <w:jc w:val="left"/>
        <w:rPr>
          <w:rFonts w:ascii="Courier New" w:hAnsi="Courier New" w:cs="Courier New"/>
        </w:rPr>
      </w:pPr>
      <w:r w:rsidRPr="009F7D03">
        <w:rPr>
          <w:rFonts w:ascii="Courier New" w:hAnsi="Courier New" w:cs="Courier New"/>
        </w:rPr>
        <w:t>mvn release:perform</w:t>
      </w:r>
    </w:p>
    <w:p w14:paraId="36E767D6" w14:textId="77777777" w:rsidR="00C92D77" w:rsidRDefault="00C92D77" w:rsidP="00787486">
      <w:pPr>
        <w:jc w:val="left"/>
      </w:pPr>
    </w:p>
    <w:p w14:paraId="2D679C3D" w14:textId="77777777" w:rsidR="00C92D77" w:rsidRPr="00850B7B" w:rsidRDefault="00C92D77" w:rsidP="00C92D77">
      <w:pPr>
        <w:pStyle w:val="Overskrift1"/>
        <w:jc w:val="left"/>
      </w:pPr>
      <w:bookmarkStart w:id="41" w:name="_Toc218842364"/>
      <w:bookmarkStart w:id="42" w:name="_Toc253831171"/>
      <w:r>
        <w:lastRenderedPageBreak/>
        <w:t xml:space="preserve">Tips og </w:t>
      </w:r>
      <w:r w:rsidRPr="00FF3D96">
        <w:t>tricks</w:t>
      </w:r>
      <w:bookmarkEnd w:id="41"/>
      <w:bookmarkEnd w:id="42"/>
    </w:p>
    <w:p w14:paraId="7AE1AA98" w14:textId="77777777" w:rsidR="00C92D77" w:rsidRDefault="00C92D77" w:rsidP="00C92D77">
      <w:pPr>
        <w:jc w:val="left"/>
      </w:pPr>
      <w:r w:rsidRPr="00FF3D96">
        <w:t>I de</w:t>
      </w:r>
      <w:r>
        <w:t>t</w:t>
      </w:r>
      <w:r w:rsidRPr="00FF3D96">
        <w:t xml:space="preserve"> følgende beskrives problemer </w:t>
      </w:r>
      <w:r>
        <w:t xml:space="preserve">man som udvikler kan støde på, </w:t>
      </w:r>
      <w:r w:rsidRPr="00FF3D96">
        <w:t xml:space="preserve">og </w:t>
      </w:r>
      <w:r>
        <w:t>forslag til løsning af samme.</w:t>
      </w:r>
    </w:p>
    <w:p w14:paraId="3E5A92A3" w14:textId="77777777" w:rsidR="00C92D77" w:rsidRPr="00FF3D96" w:rsidRDefault="00C92D77" w:rsidP="00C92D77">
      <w:pPr>
        <w:pStyle w:val="Overskrift2"/>
        <w:jc w:val="left"/>
      </w:pPr>
      <w:bookmarkStart w:id="43" w:name="_Toc218842365"/>
      <w:bookmarkStart w:id="44" w:name="_Toc253831172"/>
      <w:r>
        <w:t>Tomcat</w:t>
      </w:r>
      <w:r w:rsidRPr="00FF3D96">
        <w:t xml:space="preserve"> out of memory</w:t>
      </w:r>
      <w:bookmarkEnd w:id="43"/>
      <w:bookmarkEnd w:id="44"/>
    </w:p>
    <w:p w14:paraId="33B85626" w14:textId="77777777" w:rsidR="00C92D77" w:rsidRPr="00FF3D96" w:rsidRDefault="00C92D77" w:rsidP="00C92D77">
      <w:pPr>
        <w:pStyle w:val="Overskrift3"/>
        <w:jc w:val="left"/>
      </w:pPr>
      <w:bookmarkStart w:id="45" w:name="_Toc218842366"/>
      <w:bookmarkStart w:id="46" w:name="_Toc253831173"/>
      <w:r w:rsidRPr="00FF3D96">
        <w:t>Beskrivelse</w:t>
      </w:r>
      <w:bookmarkEnd w:id="45"/>
      <w:bookmarkEnd w:id="46"/>
    </w:p>
    <w:p w14:paraId="41CDCEF7" w14:textId="77777777" w:rsidR="00C92D77" w:rsidRPr="00FF3D96" w:rsidRDefault="00C92D77" w:rsidP="00C92D77">
      <w:pPr>
        <w:ind w:left="720"/>
        <w:jc w:val="left"/>
      </w:pPr>
    </w:p>
    <w:p w14:paraId="0F89A76F" w14:textId="77777777" w:rsidR="00C92D77" w:rsidRPr="00FF3D96" w:rsidRDefault="00C92D77" w:rsidP="00C92D77">
      <w:pPr>
        <w:jc w:val="left"/>
      </w:pPr>
      <w:r w:rsidRPr="00FF3D96">
        <w:t xml:space="preserve">I </w:t>
      </w:r>
      <w:r>
        <w:t>Tomcats log, l</w:t>
      </w:r>
      <w:r w:rsidRPr="00FF3D96">
        <w:t xml:space="preserve">ogger </w:t>
      </w:r>
      <w:r>
        <w:t>den</w:t>
      </w:r>
      <w:r w:rsidRPr="00FF3D96">
        <w:t xml:space="preserve"> noget i stil med ”out of memory” og nævner “permgenspace”</w:t>
      </w:r>
      <w:r>
        <w:t>, dette kan ske ved at der hot-deployes ofte, som man typisk gør under udvikling</w:t>
      </w:r>
    </w:p>
    <w:p w14:paraId="2EE90EAA" w14:textId="77777777" w:rsidR="00C92D77" w:rsidRPr="00FF3D96" w:rsidRDefault="00C92D77" w:rsidP="00C92D77">
      <w:pPr>
        <w:pStyle w:val="Overskrift3"/>
        <w:jc w:val="left"/>
      </w:pPr>
      <w:bookmarkStart w:id="47" w:name="_Toc218842367"/>
      <w:bookmarkStart w:id="48" w:name="_Toc253831174"/>
      <w:r w:rsidRPr="00FF3D96">
        <w:t>Løsning</w:t>
      </w:r>
      <w:bookmarkEnd w:id="47"/>
      <w:bookmarkEnd w:id="48"/>
    </w:p>
    <w:p w14:paraId="3DE45238" w14:textId="77777777" w:rsidR="00C92D77" w:rsidRDefault="00C92D77" w:rsidP="00C92D77">
      <w:pPr>
        <w:jc w:val="left"/>
      </w:pPr>
      <w:r w:rsidRPr="00FF3D96">
        <w:t xml:space="preserve">Forøg </w:t>
      </w:r>
      <w:r>
        <w:t>Tomcat</w:t>
      </w:r>
      <w:r w:rsidRPr="00FF3D96">
        <w:t xml:space="preserve"> permgen space ved at</w:t>
      </w:r>
      <w:r>
        <w:t xml:space="preserve"> sætte følgende miljø variabel</w:t>
      </w:r>
      <w:r w:rsidRPr="00FF3D96">
        <w:t>:</w:t>
      </w:r>
    </w:p>
    <w:p w14:paraId="7B330C9A" w14:textId="77777777" w:rsidR="00C92D77" w:rsidRDefault="00C92D77" w:rsidP="00C92D77">
      <w:pPr>
        <w:jc w:val="left"/>
      </w:pPr>
    </w:p>
    <w:p w14:paraId="70775D1D" w14:textId="77777777" w:rsidR="00C92D77" w:rsidRPr="00D30F21" w:rsidRDefault="00C92D77" w:rsidP="00C92D77">
      <w:pPr>
        <w:jc w:val="left"/>
        <w:rPr>
          <w:sz w:val="20"/>
          <w:szCs w:val="20"/>
        </w:rPr>
      </w:pPr>
      <w:r w:rsidRPr="00D30F21">
        <w:rPr>
          <w:rFonts w:ascii="Courier" w:hAnsi="Courier" w:cs="Courier New"/>
          <w:sz w:val="20"/>
          <w:szCs w:val="20"/>
        </w:rPr>
        <w:t>JAVA_OPTS="-Xms2048m -Xmx2048m -XX:MaxPermSize=</w:t>
      </w:r>
      <w:r>
        <w:rPr>
          <w:rFonts w:ascii="Courier" w:hAnsi="Courier" w:cs="Courier New"/>
          <w:sz w:val="20"/>
          <w:szCs w:val="20"/>
        </w:rPr>
        <w:t>512</w:t>
      </w:r>
      <w:r w:rsidRPr="00D30F21">
        <w:rPr>
          <w:rFonts w:ascii="Courier" w:hAnsi="Courier" w:cs="Courier New"/>
          <w:sz w:val="20"/>
          <w:szCs w:val="20"/>
        </w:rPr>
        <w:t>m"</w:t>
      </w:r>
    </w:p>
    <w:p w14:paraId="2E3C1467" w14:textId="77777777" w:rsidR="00C92D77" w:rsidRPr="00FF3D96" w:rsidRDefault="00C92D77" w:rsidP="00C92D77">
      <w:pPr>
        <w:jc w:val="left"/>
      </w:pPr>
    </w:p>
    <w:p w14:paraId="37741084" w14:textId="77777777" w:rsidR="00C92D77" w:rsidRPr="00850B7B" w:rsidRDefault="00C92D77" w:rsidP="00C92D77">
      <w:pPr>
        <w:pStyle w:val="Overskrift1"/>
      </w:pPr>
      <w:bookmarkStart w:id="49" w:name="_Toc310537059"/>
      <w:bookmarkStart w:id="50" w:name="_Toc218842369"/>
      <w:bookmarkStart w:id="51" w:name="_Toc253831175"/>
      <w:r w:rsidRPr="00FF3D96">
        <w:lastRenderedPageBreak/>
        <w:t>Referencer og kilder</w:t>
      </w:r>
      <w:bookmarkEnd w:id="49"/>
      <w:bookmarkEnd w:id="50"/>
      <w:bookmarkEnd w:id="5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35"/>
        <w:gridCol w:w="2409"/>
        <w:gridCol w:w="3402"/>
      </w:tblGrid>
      <w:tr w:rsidR="00C92D77" w:rsidRPr="00850B7B" w14:paraId="495A3ED1" w14:textId="77777777" w:rsidTr="0003391D">
        <w:tc>
          <w:tcPr>
            <w:tcW w:w="2235" w:type="dxa"/>
            <w:shd w:val="clear" w:color="auto" w:fill="808080" w:themeFill="background1" w:themeFillShade="80"/>
          </w:tcPr>
          <w:p w14:paraId="7AAA60DB" w14:textId="77777777" w:rsidR="00C92D77" w:rsidRPr="00850B7B" w:rsidRDefault="00C92D77" w:rsidP="0003391D">
            <w:pPr>
              <w:rPr>
                <w:color w:val="FFFFFF"/>
              </w:rPr>
            </w:pPr>
            <w:r w:rsidRPr="00FF3D96">
              <w:rPr>
                <w:color w:val="FFFFFF"/>
              </w:rPr>
              <w:t>Reference-id</w:t>
            </w:r>
          </w:p>
        </w:tc>
        <w:tc>
          <w:tcPr>
            <w:tcW w:w="2409" w:type="dxa"/>
            <w:shd w:val="clear" w:color="auto" w:fill="808080" w:themeFill="background1" w:themeFillShade="80"/>
          </w:tcPr>
          <w:p w14:paraId="7552A7A5" w14:textId="77777777" w:rsidR="00C92D77" w:rsidRPr="00850B7B" w:rsidRDefault="00C92D77" w:rsidP="0003391D">
            <w:pPr>
              <w:rPr>
                <w:color w:val="FFFFFF"/>
              </w:rPr>
            </w:pPr>
            <w:r w:rsidRPr="00FF3D96">
              <w:rPr>
                <w:color w:val="FFFFFF"/>
              </w:rPr>
              <w:t>Indhold / Overskrift</w:t>
            </w:r>
          </w:p>
        </w:tc>
        <w:tc>
          <w:tcPr>
            <w:tcW w:w="3402" w:type="dxa"/>
            <w:shd w:val="clear" w:color="auto" w:fill="808080" w:themeFill="background1" w:themeFillShade="80"/>
          </w:tcPr>
          <w:p w14:paraId="7EF648F8" w14:textId="77777777" w:rsidR="00C92D77" w:rsidRPr="00850B7B" w:rsidRDefault="00C92D77" w:rsidP="0003391D">
            <w:pPr>
              <w:rPr>
                <w:color w:val="FFFFFF"/>
              </w:rPr>
            </w:pPr>
            <w:r w:rsidRPr="00FF3D96">
              <w:rPr>
                <w:color w:val="FFFFFF"/>
              </w:rPr>
              <w:t>Henvisning</w:t>
            </w:r>
          </w:p>
        </w:tc>
      </w:tr>
      <w:tr w:rsidR="00C92D77" w:rsidRPr="00850B7B" w14:paraId="319FA716" w14:textId="77777777" w:rsidTr="0003391D">
        <w:tc>
          <w:tcPr>
            <w:tcW w:w="2235" w:type="dxa"/>
          </w:tcPr>
          <w:p w14:paraId="2628A0FC" w14:textId="77777777" w:rsidR="00C92D77" w:rsidRPr="00850B7B" w:rsidRDefault="00C92D77" w:rsidP="0003391D">
            <w:pPr>
              <w:rPr>
                <w:rStyle w:val="Fremhvning"/>
                <w:i w:val="0"/>
              </w:rPr>
            </w:pPr>
            <w:r>
              <w:rPr>
                <w:rStyle w:val="Fremhvning"/>
                <w:i w:val="0"/>
              </w:rPr>
              <w:t>[MAVEN]</w:t>
            </w:r>
          </w:p>
        </w:tc>
        <w:tc>
          <w:tcPr>
            <w:tcW w:w="2409" w:type="dxa"/>
          </w:tcPr>
          <w:p w14:paraId="7FB49AD7" w14:textId="77777777" w:rsidR="00C92D77" w:rsidRPr="00850B7B" w:rsidRDefault="00C92D77" w:rsidP="0003391D">
            <w:r w:rsidRPr="00FF3D96">
              <w:t>Welcome to Apache Maven</w:t>
            </w:r>
          </w:p>
        </w:tc>
        <w:tc>
          <w:tcPr>
            <w:tcW w:w="3402" w:type="dxa"/>
          </w:tcPr>
          <w:p w14:paraId="4EA52C41" w14:textId="77777777" w:rsidR="00C92D77" w:rsidRPr="00850B7B" w:rsidRDefault="00551215" w:rsidP="0003391D">
            <w:hyperlink r:id="rId15" w:history="1">
              <w:r w:rsidR="00C92D77">
                <w:rPr>
                  <w:rStyle w:val="Llink"/>
                </w:rPr>
                <w:t>http://maven.apache.org/</w:t>
              </w:r>
            </w:hyperlink>
          </w:p>
        </w:tc>
      </w:tr>
    </w:tbl>
    <w:p w14:paraId="54D9B8EE" w14:textId="77777777" w:rsidR="00C92D77" w:rsidRPr="00850B7B" w:rsidRDefault="00C92D77" w:rsidP="00C92D77"/>
    <w:p w14:paraId="6A7F36D6" w14:textId="77777777" w:rsidR="00C92D77" w:rsidRDefault="00C92D77" w:rsidP="00787486">
      <w:pPr>
        <w:jc w:val="left"/>
      </w:pPr>
    </w:p>
    <w:p w14:paraId="4EDFC705" w14:textId="77777777" w:rsidR="00654335" w:rsidRPr="00CB2508" w:rsidRDefault="00654335" w:rsidP="00654335">
      <w:pPr>
        <w:pStyle w:val="Overskrift1"/>
      </w:pPr>
      <w:bookmarkStart w:id="52" w:name="_Toc253831176"/>
      <w:r w:rsidRPr="00CB2508">
        <w:lastRenderedPageBreak/>
        <w:t>Ændringslog</w:t>
      </w:r>
      <w:bookmarkEnd w:id="16"/>
      <w:bookmarkEnd w:id="17"/>
      <w:bookmarkEnd w:id="52"/>
    </w:p>
    <w:p w14:paraId="4B74450D" w14:textId="77777777" w:rsidR="004739C5" w:rsidRPr="00F61CBB" w:rsidRDefault="004739C5" w:rsidP="004739C5">
      <w:pPr>
        <w:pStyle w:val="Body"/>
        <w:rPr>
          <w:rFonts w:ascii="Arial" w:hAnsi="Arial" w:cs="Arial"/>
          <w:sz w:val="22"/>
          <w:szCs w:val="22"/>
          <w:lang w:val="da-DK"/>
        </w:rPr>
      </w:pPr>
      <w:r w:rsidRPr="00F61CBB">
        <w:rPr>
          <w:rFonts w:ascii="Arial" w:hAnsi="Arial" w:cs="Arial"/>
          <w:sz w:val="22"/>
          <w:szCs w:val="22"/>
          <w:lang w:val="da-DK"/>
        </w:rPr>
        <w:t>Kilden til dette dokument kan findes på:</w:t>
      </w:r>
    </w:p>
    <w:p w14:paraId="4689E55B" w14:textId="0D70CD4B" w:rsidR="004739C5" w:rsidRPr="00850B7B" w:rsidRDefault="00551215" w:rsidP="004739C5">
      <w:pPr>
        <w:pStyle w:val="Body"/>
        <w:rPr>
          <w:rStyle w:val="Llink"/>
          <w:lang w:val="da-DK"/>
        </w:rPr>
      </w:pPr>
      <w:hyperlink r:id="rId16" w:history="1">
        <w:r w:rsidR="003F4474" w:rsidRPr="00943915">
          <w:rPr>
            <w:rStyle w:val="Llink"/>
          </w:rPr>
          <w:t>https://github.com/trifork/HAIBA-LPRimporter/blob/master/doc/Design, arkitektur og udviklerguide.docx</w:t>
        </w:r>
      </w:hyperlink>
    </w:p>
    <w:p w14:paraId="13E5EA9D" w14:textId="77777777" w:rsidR="00CD59B2" w:rsidRPr="00CB2508" w:rsidRDefault="00CD59B2" w:rsidP="00654335">
      <w:pPr>
        <w:pStyle w:val="Body"/>
        <w:rPr>
          <w:lang w:val="da-DK"/>
        </w:rPr>
      </w:pPr>
    </w:p>
    <w:tbl>
      <w:tblPr>
        <w:tblW w:w="8407" w:type="dxa"/>
        <w:tblInd w:w="108" w:type="dxa"/>
        <w:tblLayout w:type="fixed"/>
        <w:tblLook w:val="0000" w:firstRow="0" w:lastRow="0" w:firstColumn="0" w:lastColumn="0" w:noHBand="0" w:noVBand="0"/>
      </w:tblPr>
      <w:tblGrid>
        <w:gridCol w:w="1178"/>
        <w:gridCol w:w="1570"/>
        <w:gridCol w:w="3958"/>
        <w:gridCol w:w="1701"/>
      </w:tblGrid>
      <w:tr w:rsidR="00654335" w:rsidRPr="00CB2508" w14:paraId="05B0CDC2" w14:textId="77777777" w:rsidTr="004739C5">
        <w:trPr>
          <w:cantSplit/>
          <w:trHeight w:val="480"/>
          <w:tblHeader/>
        </w:trPr>
        <w:tc>
          <w:tcPr>
            <w:tcW w:w="117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766656E2"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Version</w:t>
            </w:r>
          </w:p>
        </w:tc>
        <w:tc>
          <w:tcPr>
            <w:tcW w:w="1570"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4F2011BD"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Dato</w:t>
            </w:r>
          </w:p>
        </w:tc>
        <w:tc>
          <w:tcPr>
            <w:tcW w:w="3958" w:type="dxa"/>
            <w:tcBorders>
              <w:top w:val="single" w:sz="8" w:space="0" w:color="000000"/>
              <w:left w:val="single" w:sz="8" w:space="0" w:color="000000"/>
              <w:bottom w:val="single" w:sz="8" w:space="0" w:color="000000"/>
              <w:right w:val="single" w:sz="8" w:space="0" w:color="000000"/>
            </w:tcBorders>
            <w:shd w:val="clear" w:color="auto" w:fill="B0B3B2"/>
            <w:tcMar>
              <w:top w:w="0" w:type="dxa"/>
              <w:left w:w="0" w:type="dxa"/>
              <w:bottom w:w="0" w:type="dxa"/>
              <w:right w:w="0" w:type="dxa"/>
            </w:tcMar>
          </w:tcPr>
          <w:p w14:paraId="1C556065"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Ændring</w:t>
            </w:r>
          </w:p>
        </w:tc>
        <w:tc>
          <w:tcPr>
            <w:tcW w:w="1701" w:type="dxa"/>
            <w:tcBorders>
              <w:top w:val="single" w:sz="8" w:space="0" w:color="000000"/>
              <w:left w:val="single" w:sz="8" w:space="0" w:color="000000"/>
              <w:bottom w:val="single" w:sz="8" w:space="0" w:color="000000"/>
              <w:right w:val="single" w:sz="8" w:space="0" w:color="000000"/>
            </w:tcBorders>
            <w:shd w:val="clear" w:color="auto" w:fill="B0B3B2"/>
          </w:tcPr>
          <w:p w14:paraId="125FC947" w14:textId="77777777" w:rsidR="00654335" w:rsidRPr="00AB7397" w:rsidRDefault="00654335" w:rsidP="005E741B">
            <w:pPr>
              <w:pStyle w:val="Sub-heading"/>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Ansvarlig</w:t>
            </w:r>
          </w:p>
          <w:p w14:paraId="7FB96050" w14:textId="77777777" w:rsidR="00654335" w:rsidRPr="00AB7397" w:rsidRDefault="00654335" w:rsidP="005E741B">
            <w:pPr>
              <w:pStyle w:val="BodyA"/>
              <w:rPr>
                <w:rFonts w:ascii="Arial" w:hAnsi="Arial" w:cs="Arial"/>
                <w:sz w:val="22"/>
                <w:szCs w:val="22"/>
                <w:lang w:val="da-DK"/>
              </w:rPr>
            </w:pPr>
          </w:p>
        </w:tc>
      </w:tr>
      <w:tr w:rsidR="00654335" w:rsidRPr="00CB2508" w14:paraId="7EAB771A" w14:textId="77777777" w:rsidTr="004739C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AD24625" w14:textId="5F2FD361" w:rsidR="00654335" w:rsidRPr="00AB7397" w:rsidRDefault="004739C5"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1</w:t>
            </w:r>
            <w:r w:rsidR="007E69F6">
              <w:rPr>
                <w:rFonts w:ascii="Arial" w:hAnsi="Arial" w:cs="Arial"/>
                <w:sz w:val="22"/>
                <w:szCs w:val="22"/>
                <w:lang w:val="da-DK"/>
              </w:rPr>
              <w:t>.0</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FD9DBE6" w14:textId="174919D5" w:rsidR="00654335" w:rsidRPr="00AB7397" w:rsidRDefault="00654335" w:rsidP="00654335">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201</w:t>
            </w:r>
            <w:r w:rsidR="004739C5">
              <w:rPr>
                <w:rFonts w:ascii="Arial" w:hAnsi="Arial" w:cs="Arial"/>
                <w:sz w:val="22"/>
                <w:szCs w:val="22"/>
                <w:lang w:val="da-DK"/>
              </w:rPr>
              <w:t>3-01</w:t>
            </w:r>
            <w:r w:rsidRPr="00AB7397">
              <w:rPr>
                <w:rFonts w:ascii="Arial" w:hAnsi="Arial" w:cs="Arial"/>
                <w:sz w:val="22"/>
                <w:szCs w:val="22"/>
                <w:lang w:val="da-DK"/>
              </w:rPr>
              <w:t>-</w:t>
            </w:r>
            <w:r w:rsidR="004739C5">
              <w:rPr>
                <w:rFonts w:ascii="Arial" w:hAnsi="Arial" w:cs="Arial"/>
                <w:sz w:val="22"/>
                <w:szCs w:val="22"/>
                <w:lang w:val="da-DK"/>
              </w:rPr>
              <w:t>03</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3D5D41C" w14:textId="77777777" w:rsidR="00654335" w:rsidRPr="00AB7397" w:rsidRDefault="00CD59B2" w:rsidP="005E741B">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Initielt dokument</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6A70B6B3" w14:textId="77777777" w:rsidR="00654335" w:rsidRDefault="00B509A4" w:rsidP="005E741B">
            <w:pPr>
              <w:pStyle w:val="BodyA"/>
              <w:tabs>
                <w:tab w:val="left" w:pos="709"/>
                <w:tab w:val="left" w:pos="1417"/>
                <w:tab w:val="left" w:pos="2126"/>
                <w:tab w:val="left" w:pos="2835"/>
              </w:tabs>
              <w:rPr>
                <w:rFonts w:ascii="Arial" w:hAnsi="Arial" w:cs="Arial"/>
                <w:sz w:val="22"/>
                <w:szCs w:val="22"/>
                <w:lang w:val="da-DK"/>
              </w:rPr>
            </w:pPr>
            <w:r w:rsidRPr="00AB7397">
              <w:rPr>
                <w:rFonts w:ascii="Arial" w:hAnsi="Arial" w:cs="Arial"/>
                <w:sz w:val="22"/>
                <w:szCs w:val="22"/>
                <w:lang w:val="da-DK"/>
              </w:rPr>
              <w:t>Trifork</w:t>
            </w:r>
          </w:p>
          <w:p w14:paraId="3D36E993" w14:textId="011DE552" w:rsidR="004739C5" w:rsidRPr="00AB7397" w:rsidRDefault="004739C5"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Kjeld Froberg</w:t>
            </w:r>
          </w:p>
        </w:tc>
      </w:tr>
      <w:tr w:rsidR="000A27ED" w:rsidRPr="00CB2508" w14:paraId="742FF94D" w14:textId="77777777" w:rsidTr="004739C5">
        <w:trPr>
          <w:cantSplit/>
          <w:trHeight w:val="480"/>
        </w:trPr>
        <w:tc>
          <w:tcPr>
            <w:tcW w:w="117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3052452" w14:textId="5019879D" w:rsidR="000A27ED" w:rsidRPr="00AB7397" w:rsidRDefault="007E69F6"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w:t>
            </w:r>
          </w:p>
        </w:tc>
        <w:tc>
          <w:tcPr>
            <w:tcW w:w="157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74F2BA4" w14:textId="7E747563" w:rsidR="000A27ED" w:rsidRPr="00AB7397" w:rsidRDefault="007E69F6" w:rsidP="007E69F6">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2014-02-12</w:t>
            </w:r>
          </w:p>
        </w:tc>
        <w:tc>
          <w:tcPr>
            <w:tcW w:w="395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34A01DA" w14:textId="62525CC7" w:rsidR="000A27ED" w:rsidRPr="00AB7397" w:rsidRDefault="007E69F6"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Ændringer i forbindelse med HAIBA2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Pr>
          <w:p w14:paraId="75453B52" w14:textId="77777777" w:rsidR="000A27ED" w:rsidRDefault="007E69F6"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Trifork</w:t>
            </w:r>
          </w:p>
          <w:p w14:paraId="0935E8C8" w14:textId="65C460D1" w:rsidR="007E69F6" w:rsidRPr="00AB7397" w:rsidRDefault="007E69F6" w:rsidP="005E741B">
            <w:pPr>
              <w:pStyle w:val="BodyA"/>
              <w:tabs>
                <w:tab w:val="left" w:pos="709"/>
                <w:tab w:val="left" w:pos="1417"/>
                <w:tab w:val="left" w:pos="2126"/>
                <w:tab w:val="left" w:pos="2835"/>
              </w:tabs>
              <w:rPr>
                <w:rFonts w:ascii="Arial" w:hAnsi="Arial" w:cs="Arial"/>
                <w:sz w:val="22"/>
                <w:szCs w:val="22"/>
                <w:lang w:val="da-DK"/>
              </w:rPr>
            </w:pPr>
            <w:r>
              <w:rPr>
                <w:rFonts w:ascii="Arial" w:hAnsi="Arial" w:cs="Arial"/>
                <w:sz w:val="22"/>
                <w:szCs w:val="22"/>
                <w:lang w:val="da-DK"/>
              </w:rPr>
              <w:t>Aksel Schmidt</w:t>
            </w:r>
          </w:p>
        </w:tc>
      </w:tr>
    </w:tbl>
    <w:p w14:paraId="523599BA" w14:textId="7C01A282" w:rsidR="00654335" w:rsidRPr="00CB2508"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6D57651C" w14:textId="77777777" w:rsidR="00D9292A" w:rsidRPr="00D9292A" w:rsidRDefault="00D9292A" w:rsidP="00D9292A"/>
    <w:sectPr w:rsidR="00D9292A" w:rsidRPr="00D9292A" w:rsidSect="0067584C">
      <w:footerReference w:type="default" r:id="rId17"/>
      <w:headerReference w:type="first" r:id="rId18"/>
      <w:footerReference w:type="first" r:id="rId19"/>
      <w:pgSz w:w="11900" w:h="16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A63E7" w14:textId="77777777" w:rsidR="003119F8" w:rsidRDefault="003119F8">
      <w:pPr>
        <w:spacing w:line="240" w:lineRule="auto"/>
      </w:pPr>
      <w:r>
        <w:separator/>
      </w:r>
    </w:p>
  </w:endnote>
  <w:endnote w:type="continuationSeparator" w:id="0">
    <w:p w14:paraId="3AC65FBA" w14:textId="77777777" w:rsidR="003119F8" w:rsidRDefault="00311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DejaVu Sans">
    <w:altName w:val="MS Mincho"/>
    <w:charset w:val="80"/>
    <w:family w:val="auto"/>
    <w:pitch w:val="variable"/>
  </w:font>
  <w:font w:name="Lohit Hindi">
    <w:altName w:val="Times New Roman"/>
    <w:charset w:val="00"/>
    <w:family w:val="auto"/>
    <w:pitch w:val="default"/>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F684C" w14:textId="77777777" w:rsidR="003119F8" w:rsidRPr="002F440C" w:rsidRDefault="003119F8"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551215">
      <w:rPr>
        <w:rStyle w:val="Sidetal1"/>
        <w:noProof/>
      </w:rPr>
      <w:t>2</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551215">
      <w:rPr>
        <w:rStyle w:val="Sidetal1"/>
        <w:noProof/>
      </w:rPr>
      <w:t>17</w:t>
    </w:r>
    <w:r w:rsidRPr="002F440C">
      <w:rPr>
        <w:rStyle w:val="Sidetal1"/>
      </w:rPr>
      <w:fldChar w:fldCharType="end"/>
    </w:r>
  </w:p>
  <w:p w14:paraId="4A512C90" w14:textId="77777777" w:rsidR="003119F8" w:rsidRDefault="003119F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0F7936" w14:textId="77777777" w:rsidR="003119F8" w:rsidRDefault="003119F8" w:rsidP="00C6206D">
    <w:pPr>
      <w:jc w:val="right"/>
    </w:pPr>
    <w:r>
      <w:t xml:space="preserve">Side </w:t>
    </w:r>
    <w:r>
      <w:fldChar w:fldCharType="begin"/>
    </w:r>
    <w:r>
      <w:instrText xml:space="preserve"> PAGE </w:instrText>
    </w:r>
    <w:r>
      <w:fldChar w:fldCharType="separate"/>
    </w:r>
    <w:r w:rsidR="00191BDD">
      <w:rPr>
        <w:noProof/>
      </w:rPr>
      <w:t>1</w:t>
    </w:r>
    <w:r>
      <w:rPr>
        <w:noProof/>
      </w:rPr>
      <w:fldChar w:fldCharType="end"/>
    </w:r>
    <w:r>
      <w:t xml:space="preserve"> af </w:t>
    </w:r>
    <w:r w:rsidR="00551215">
      <w:fldChar w:fldCharType="begin"/>
    </w:r>
    <w:r w:rsidR="00551215">
      <w:instrText xml:space="preserve"> NUMPAGES </w:instrText>
    </w:r>
    <w:r w:rsidR="00551215">
      <w:fldChar w:fldCharType="separate"/>
    </w:r>
    <w:r w:rsidR="00191BDD">
      <w:rPr>
        <w:noProof/>
      </w:rPr>
      <w:t>1</w:t>
    </w:r>
    <w:r w:rsidR="00551215">
      <w:rPr>
        <w:noProof/>
      </w:rPr>
      <w:fldChar w:fldCharType="end"/>
    </w:r>
  </w:p>
  <w:p w14:paraId="36A9FBA9" w14:textId="77777777" w:rsidR="003119F8" w:rsidRDefault="003119F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8B979" w14:textId="77777777" w:rsidR="003119F8" w:rsidRDefault="003119F8">
      <w:pPr>
        <w:spacing w:line="240" w:lineRule="auto"/>
      </w:pPr>
      <w:r>
        <w:separator/>
      </w:r>
    </w:p>
  </w:footnote>
  <w:footnote w:type="continuationSeparator" w:id="0">
    <w:p w14:paraId="51F2726A" w14:textId="77777777" w:rsidR="003119F8" w:rsidRDefault="003119F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B85F7" w14:textId="54960E54" w:rsidR="003119F8" w:rsidRDefault="003119F8" w:rsidP="00C6206D">
    <w:pPr>
      <w:jc w:val="left"/>
    </w:pPr>
    <w:r w:rsidRPr="00EF1D1C">
      <w:rPr>
        <w:noProof/>
        <w:lang w:val="en-US"/>
      </w:rPr>
      <w:drawing>
        <wp:anchor distT="0" distB="0" distL="114300" distR="114300" simplePos="0" relativeHeight="251659264" behindDoc="0" locked="0" layoutInCell="1" allowOverlap="1" wp14:anchorId="1BB0842F" wp14:editId="5DCBC67B">
          <wp:simplePos x="0" y="0"/>
          <wp:positionH relativeFrom="column">
            <wp:posOffset>-862965</wp:posOffset>
          </wp:positionH>
          <wp:positionV relativeFrom="paragraph">
            <wp:posOffset>-111760</wp:posOffset>
          </wp:positionV>
          <wp:extent cx="2451735" cy="426720"/>
          <wp:effectExtent l="0" t="0" r="0" b="0"/>
          <wp:wrapThrough wrapText="bothSides">
            <wp:wrapPolygon edited="0">
              <wp:start x="0" y="0"/>
              <wp:lineTo x="0" y="20571"/>
              <wp:lineTo x="21483" y="20571"/>
              <wp:lineTo x="21483" y="0"/>
              <wp:lineTo x="0" y="0"/>
            </wp:wrapPolygon>
          </wp:wrapThrough>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1735" cy="42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F2295" w14:textId="77777777" w:rsidR="003119F8" w:rsidRDefault="003119F8" w:rsidP="00C6206D">
    <w:pPr>
      <w:jc w:val="left"/>
    </w:pPr>
  </w:p>
  <w:p w14:paraId="1CCE7D68" w14:textId="77777777" w:rsidR="003119F8" w:rsidRDefault="003119F8" w:rsidP="00C6206D">
    <w:pPr>
      <w:pBdr>
        <w:bottom w:val="single" w:sz="4" w:space="1" w:color="auto"/>
      </w:pBdr>
      <w:jc w:val="left"/>
    </w:pPr>
  </w:p>
  <w:p w14:paraId="38ADB900" w14:textId="77777777" w:rsidR="003119F8" w:rsidRDefault="003119F8" w:rsidP="00C6206D">
    <w:pPr>
      <w:pBdr>
        <w:bottom w:val="single" w:sz="4" w:space="1" w:color="auto"/>
      </w:pBdr>
      <w:jc w:val="left"/>
    </w:pPr>
  </w:p>
  <w:p w14:paraId="7B9F1401" w14:textId="77777777" w:rsidR="003119F8" w:rsidRDefault="003119F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4"/>
    <w:multiLevelType w:val="multilevel"/>
    <w:tmpl w:val="00000004"/>
    <w:name w:val="WW8Num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0000005"/>
    <w:multiLevelType w:val="multilevel"/>
    <w:tmpl w:val="00000005"/>
    <w:name w:val="WW8Num5"/>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nsid w:val="06435651"/>
    <w:multiLevelType w:val="hybridMultilevel"/>
    <w:tmpl w:val="A878AD40"/>
    <w:lvl w:ilvl="0" w:tplc="65D2A7D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6CA2BF1"/>
    <w:multiLevelType w:val="hybridMultilevel"/>
    <w:tmpl w:val="FAB49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07916F82"/>
    <w:multiLevelType w:val="hybridMultilevel"/>
    <w:tmpl w:val="8140FE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C221BF4"/>
    <w:multiLevelType w:val="hybridMultilevel"/>
    <w:tmpl w:val="06F43F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A924F56"/>
    <w:multiLevelType w:val="hybridMultilevel"/>
    <w:tmpl w:val="CB68FC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2AB944FC"/>
    <w:multiLevelType w:val="hybridMultilevel"/>
    <w:tmpl w:val="71762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26">
    <w:nsid w:val="2BBE4DCF"/>
    <w:multiLevelType w:val="hybridMultilevel"/>
    <w:tmpl w:val="8A86A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9A0CAE"/>
    <w:multiLevelType w:val="hybridMultilevel"/>
    <w:tmpl w:val="228A69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6020F4"/>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1">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4">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5">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36">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4C716000"/>
    <w:multiLevelType w:val="hybridMultilevel"/>
    <w:tmpl w:val="1CE03314"/>
    <w:lvl w:ilvl="0" w:tplc="F418E16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98F0C0D"/>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0">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7D06049"/>
    <w:multiLevelType w:val="hybridMultilevel"/>
    <w:tmpl w:val="166A3C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nsid w:val="69924E92"/>
    <w:multiLevelType w:val="hybridMultilevel"/>
    <w:tmpl w:val="C3B20AA6"/>
    <w:lvl w:ilvl="0" w:tplc="9990D01E">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A8500E"/>
    <w:multiLevelType w:val="multilevel"/>
    <w:tmpl w:val="C0724F60"/>
    <w:lvl w:ilvl="0">
      <w:start w:val="1"/>
      <w:numFmt w:val="bullet"/>
      <w:lvlText w:val=""/>
      <w:lvlJc w:val="left"/>
      <w:pPr>
        <w:tabs>
          <w:tab w:val="num" w:pos="0"/>
        </w:tabs>
        <w:ind w:left="432" w:hanging="432"/>
      </w:pPr>
      <w:rPr>
        <w:rFonts w:ascii="Symbol" w:hAnsi="Symbol"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4">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72E0345"/>
    <w:multiLevelType w:val="hybridMultilevel"/>
    <w:tmpl w:val="CA5827C2"/>
    <w:lvl w:ilvl="0" w:tplc="258E2E76">
      <w:start w:val="16"/>
      <w:numFmt w:val="bullet"/>
      <w:lvlText w:val="-"/>
      <w:lvlJc w:val="left"/>
      <w:pPr>
        <w:ind w:left="480" w:hanging="360"/>
      </w:pPr>
      <w:rPr>
        <w:rFonts w:ascii="Arial" w:eastAsia="Times New Roman" w:hAnsi="Arial" w:cs="Arial" w:hint="default"/>
      </w:rPr>
    </w:lvl>
    <w:lvl w:ilvl="1" w:tplc="04090003">
      <w:start w:val="1"/>
      <w:numFmt w:val="bullet"/>
      <w:lvlText w:val="o"/>
      <w:lvlJc w:val="left"/>
      <w:pPr>
        <w:ind w:left="1200" w:hanging="360"/>
      </w:pPr>
      <w:rPr>
        <w:rFonts w:ascii="Courier New" w:hAnsi="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8">
    <w:nsid w:val="7B344FF0"/>
    <w:multiLevelType w:val="hybridMultilevel"/>
    <w:tmpl w:val="EA5ED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E0B49DF"/>
    <w:multiLevelType w:val="multilevel"/>
    <w:tmpl w:val="04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10"/>
  </w:num>
  <w:num w:numId="2">
    <w:abstractNumId w:val="25"/>
  </w:num>
  <w:num w:numId="3">
    <w:abstractNumId w:val="35"/>
  </w:num>
  <w:num w:numId="4">
    <w:abstractNumId w:val="16"/>
  </w:num>
  <w:num w:numId="5">
    <w:abstractNumId w:val="34"/>
  </w:num>
  <w:num w:numId="6">
    <w:abstractNumId w:val="33"/>
  </w:num>
  <w:num w:numId="7">
    <w:abstractNumId w:val="22"/>
  </w:num>
  <w:num w:numId="8">
    <w:abstractNumId w:val="28"/>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46"/>
  </w:num>
  <w:num w:numId="20">
    <w:abstractNumId w:val="27"/>
  </w:num>
  <w:num w:numId="21">
    <w:abstractNumId w:val="38"/>
  </w:num>
  <w:num w:numId="22">
    <w:abstractNumId w:val="36"/>
  </w:num>
  <w:num w:numId="23">
    <w:abstractNumId w:val="20"/>
  </w:num>
  <w:num w:numId="24">
    <w:abstractNumId w:val="32"/>
  </w:num>
  <w:num w:numId="25">
    <w:abstractNumId w:val="44"/>
  </w:num>
  <w:num w:numId="26">
    <w:abstractNumId w:val="45"/>
  </w:num>
  <w:num w:numId="27">
    <w:abstractNumId w:val="31"/>
  </w:num>
  <w:num w:numId="28">
    <w:abstractNumId w:val="40"/>
  </w:num>
  <w:num w:numId="29">
    <w:abstractNumId w:val="49"/>
  </w:num>
  <w:num w:numId="30">
    <w:abstractNumId w:val="11"/>
  </w:num>
  <w:num w:numId="31">
    <w:abstractNumId w:val="12"/>
  </w:num>
  <w:num w:numId="32">
    <w:abstractNumId w:val="13"/>
  </w:num>
  <w:num w:numId="33">
    <w:abstractNumId w:val="14"/>
  </w:num>
  <w:num w:numId="34">
    <w:abstractNumId w:val="15"/>
  </w:num>
  <w:num w:numId="35">
    <w:abstractNumId w:val="21"/>
  </w:num>
  <w:num w:numId="36">
    <w:abstractNumId w:val="19"/>
  </w:num>
  <w:num w:numId="37">
    <w:abstractNumId w:val="30"/>
  </w:num>
  <w:num w:numId="38">
    <w:abstractNumId w:val="39"/>
  </w:num>
  <w:num w:numId="39">
    <w:abstractNumId w:val="43"/>
  </w:num>
  <w:num w:numId="40">
    <w:abstractNumId w:val="42"/>
  </w:num>
  <w:num w:numId="41">
    <w:abstractNumId w:val="17"/>
  </w:num>
  <w:num w:numId="42">
    <w:abstractNumId w:val="18"/>
  </w:num>
  <w:num w:numId="43">
    <w:abstractNumId w:val="29"/>
  </w:num>
  <w:num w:numId="44">
    <w:abstractNumId w:val="23"/>
  </w:num>
  <w:num w:numId="45">
    <w:abstractNumId w:val="41"/>
  </w:num>
  <w:num w:numId="46">
    <w:abstractNumId w:val="37"/>
  </w:num>
  <w:num w:numId="47">
    <w:abstractNumId w:val="47"/>
  </w:num>
  <w:num w:numId="48">
    <w:abstractNumId w:val="24"/>
  </w:num>
  <w:num w:numId="49">
    <w:abstractNumId w:val="26"/>
  </w:num>
  <w:num w:numId="5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019B7"/>
    <w:rsid w:val="00005B88"/>
    <w:rsid w:val="00011BF7"/>
    <w:rsid w:val="00026B30"/>
    <w:rsid w:val="00030603"/>
    <w:rsid w:val="00030D41"/>
    <w:rsid w:val="0003391D"/>
    <w:rsid w:val="000418FB"/>
    <w:rsid w:val="00042917"/>
    <w:rsid w:val="00044973"/>
    <w:rsid w:val="00044DAC"/>
    <w:rsid w:val="00060DC5"/>
    <w:rsid w:val="00070537"/>
    <w:rsid w:val="000A27ED"/>
    <w:rsid w:val="000B25E3"/>
    <w:rsid w:val="000C783A"/>
    <w:rsid w:val="000D6B4C"/>
    <w:rsid w:val="000E1152"/>
    <w:rsid w:val="001007C1"/>
    <w:rsid w:val="00100C7F"/>
    <w:rsid w:val="00103CEA"/>
    <w:rsid w:val="001053D8"/>
    <w:rsid w:val="0014391C"/>
    <w:rsid w:val="00147198"/>
    <w:rsid w:val="00153E4D"/>
    <w:rsid w:val="00156EB0"/>
    <w:rsid w:val="00165144"/>
    <w:rsid w:val="001827E9"/>
    <w:rsid w:val="00190914"/>
    <w:rsid w:val="00191BDD"/>
    <w:rsid w:val="001B23FB"/>
    <w:rsid w:val="001B414D"/>
    <w:rsid w:val="001B7FAC"/>
    <w:rsid w:val="001D3176"/>
    <w:rsid w:val="001E1A77"/>
    <w:rsid w:val="001E3C22"/>
    <w:rsid w:val="001E4E60"/>
    <w:rsid w:val="00202157"/>
    <w:rsid w:val="00206ACE"/>
    <w:rsid w:val="00222F44"/>
    <w:rsid w:val="00225DAB"/>
    <w:rsid w:val="00227A42"/>
    <w:rsid w:val="00227C75"/>
    <w:rsid w:val="00235D23"/>
    <w:rsid w:val="00241938"/>
    <w:rsid w:val="0024517C"/>
    <w:rsid w:val="002749CA"/>
    <w:rsid w:val="0027528C"/>
    <w:rsid w:val="002910C6"/>
    <w:rsid w:val="00292379"/>
    <w:rsid w:val="00292CFD"/>
    <w:rsid w:val="002B04ED"/>
    <w:rsid w:val="002D4E3B"/>
    <w:rsid w:val="002D7AF6"/>
    <w:rsid w:val="002E14C9"/>
    <w:rsid w:val="002E20F0"/>
    <w:rsid w:val="002E51EC"/>
    <w:rsid w:val="002F0B15"/>
    <w:rsid w:val="002F44A6"/>
    <w:rsid w:val="002F6117"/>
    <w:rsid w:val="00304F8A"/>
    <w:rsid w:val="00310180"/>
    <w:rsid w:val="003119F8"/>
    <w:rsid w:val="00323074"/>
    <w:rsid w:val="003412F6"/>
    <w:rsid w:val="00347581"/>
    <w:rsid w:val="00362857"/>
    <w:rsid w:val="00367828"/>
    <w:rsid w:val="00367DD2"/>
    <w:rsid w:val="003936D1"/>
    <w:rsid w:val="003D286D"/>
    <w:rsid w:val="003F4474"/>
    <w:rsid w:val="003F6759"/>
    <w:rsid w:val="004019FB"/>
    <w:rsid w:val="00406462"/>
    <w:rsid w:val="00406C12"/>
    <w:rsid w:val="00407B7D"/>
    <w:rsid w:val="00416B89"/>
    <w:rsid w:val="00435396"/>
    <w:rsid w:val="00437003"/>
    <w:rsid w:val="00437DC7"/>
    <w:rsid w:val="00442F3A"/>
    <w:rsid w:val="0045019A"/>
    <w:rsid w:val="00451DB0"/>
    <w:rsid w:val="00454764"/>
    <w:rsid w:val="004569B2"/>
    <w:rsid w:val="00465BFE"/>
    <w:rsid w:val="0047230C"/>
    <w:rsid w:val="00472B35"/>
    <w:rsid w:val="0047301F"/>
    <w:rsid w:val="004739C5"/>
    <w:rsid w:val="00484C96"/>
    <w:rsid w:val="00485A2C"/>
    <w:rsid w:val="00486ED4"/>
    <w:rsid w:val="004946E5"/>
    <w:rsid w:val="004952AF"/>
    <w:rsid w:val="00495455"/>
    <w:rsid w:val="00497960"/>
    <w:rsid w:val="004A60D8"/>
    <w:rsid w:val="004C4DD5"/>
    <w:rsid w:val="004C7A99"/>
    <w:rsid w:val="004D21DC"/>
    <w:rsid w:val="004E4CB3"/>
    <w:rsid w:val="004F2678"/>
    <w:rsid w:val="004F27BD"/>
    <w:rsid w:val="00500892"/>
    <w:rsid w:val="0050534A"/>
    <w:rsid w:val="00521D22"/>
    <w:rsid w:val="005275E2"/>
    <w:rsid w:val="00527D18"/>
    <w:rsid w:val="00531E71"/>
    <w:rsid w:val="00551215"/>
    <w:rsid w:val="00572F32"/>
    <w:rsid w:val="00585ED7"/>
    <w:rsid w:val="0058637F"/>
    <w:rsid w:val="005866C8"/>
    <w:rsid w:val="00587A9C"/>
    <w:rsid w:val="00587ABE"/>
    <w:rsid w:val="005913BE"/>
    <w:rsid w:val="00591D95"/>
    <w:rsid w:val="00594012"/>
    <w:rsid w:val="005C7DDE"/>
    <w:rsid w:val="005D056C"/>
    <w:rsid w:val="005E29D8"/>
    <w:rsid w:val="005E741B"/>
    <w:rsid w:val="005F07F0"/>
    <w:rsid w:val="0060264D"/>
    <w:rsid w:val="006074C8"/>
    <w:rsid w:val="00610490"/>
    <w:rsid w:val="00613343"/>
    <w:rsid w:val="0062076E"/>
    <w:rsid w:val="00626485"/>
    <w:rsid w:val="00632D36"/>
    <w:rsid w:val="006407FC"/>
    <w:rsid w:val="0064364D"/>
    <w:rsid w:val="00646498"/>
    <w:rsid w:val="00654335"/>
    <w:rsid w:val="00655115"/>
    <w:rsid w:val="00655489"/>
    <w:rsid w:val="00655CD9"/>
    <w:rsid w:val="00663BD8"/>
    <w:rsid w:val="00672D41"/>
    <w:rsid w:val="0067584C"/>
    <w:rsid w:val="00683774"/>
    <w:rsid w:val="00683A22"/>
    <w:rsid w:val="00686AF4"/>
    <w:rsid w:val="006B3E5C"/>
    <w:rsid w:val="006B5979"/>
    <w:rsid w:val="006C59EB"/>
    <w:rsid w:val="006D3120"/>
    <w:rsid w:val="006E1B8E"/>
    <w:rsid w:val="006E3405"/>
    <w:rsid w:val="006E7E5E"/>
    <w:rsid w:val="006F1020"/>
    <w:rsid w:val="006F4B99"/>
    <w:rsid w:val="00712D39"/>
    <w:rsid w:val="00716C15"/>
    <w:rsid w:val="0073471F"/>
    <w:rsid w:val="00744FB9"/>
    <w:rsid w:val="00746CAD"/>
    <w:rsid w:val="00747294"/>
    <w:rsid w:val="00747425"/>
    <w:rsid w:val="00755926"/>
    <w:rsid w:val="00761D8D"/>
    <w:rsid w:val="0076523A"/>
    <w:rsid w:val="00767453"/>
    <w:rsid w:val="00776BB9"/>
    <w:rsid w:val="00787486"/>
    <w:rsid w:val="00790684"/>
    <w:rsid w:val="00796065"/>
    <w:rsid w:val="007A5220"/>
    <w:rsid w:val="007A79B2"/>
    <w:rsid w:val="007A7CC8"/>
    <w:rsid w:val="007B1E7E"/>
    <w:rsid w:val="007B234E"/>
    <w:rsid w:val="007B608D"/>
    <w:rsid w:val="007B66E5"/>
    <w:rsid w:val="007B7A4C"/>
    <w:rsid w:val="007C0612"/>
    <w:rsid w:val="007C0768"/>
    <w:rsid w:val="007C44C8"/>
    <w:rsid w:val="007D071B"/>
    <w:rsid w:val="007D1D39"/>
    <w:rsid w:val="007D7AAD"/>
    <w:rsid w:val="007D7D30"/>
    <w:rsid w:val="007E2CA8"/>
    <w:rsid w:val="007E5A4A"/>
    <w:rsid w:val="007E6598"/>
    <w:rsid w:val="007E69F6"/>
    <w:rsid w:val="007E6D71"/>
    <w:rsid w:val="007E704B"/>
    <w:rsid w:val="007F0CBC"/>
    <w:rsid w:val="0080330C"/>
    <w:rsid w:val="008165AD"/>
    <w:rsid w:val="00842252"/>
    <w:rsid w:val="008646CF"/>
    <w:rsid w:val="008678F6"/>
    <w:rsid w:val="00876C32"/>
    <w:rsid w:val="008928F2"/>
    <w:rsid w:val="008B25BC"/>
    <w:rsid w:val="008B3819"/>
    <w:rsid w:val="008C0924"/>
    <w:rsid w:val="008C3278"/>
    <w:rsid w:val="008E38AD"/>
    <w:rsid w:val="008F74B2"/>
    <w:rsid w:val="00906E1B"/>
    <w:rsid w:val="0091082B"/>
    <w:rsid w:val="00916E21"/>
    <w:rsid w:val="0092154F"/>
    <w:rsid w:val="00927E36"/>
    <w:rsid w:val="009461EE"/>
    <w:rsid w:val="00950D35"/>
    <w:rsid w:val="00952BE7"/>
    <w:rsid w:val="009553E5"/>
    <w:rsid w:val="00955F2B"/>
    <w:rsid w:val="0096578C"/>
    <w:rsid w:val="00970365"/>
    <w:rsid w:val="00990B25"/>
    <w:rsid w:val="009926CA"/>
    <w:rsid w:val="009A2C3B"/>
    <w:rsid w:val="009A5718"/>
    <w:rsid w:val="009A7772"/>
    <w:rsid w:val="009B6DC9"/>
    <w:rsid w:val="009D0567"/>
    <w:rsid w:val="009D0635"/>
    <w:rsid w:val="009D2FC0"/>
    <w:rsid w:val="009D43C5"/>
    <w:rsid w:val="009D4845"/>
    <w:rsid w:val="009E0E3A"/>
    <w:rsid w:val="009E70BC"/>
    <w:rsid w:val="009F4453"/>
    <w:rsid w:val="00A02CA3"/>
    <w:rsid w:val="00A05C34"/>
    <w:rsid w:val="00A11088"/>
    <w:rsid w:val="00A219E6"/>
    <w:rsid w:val="00A276A6"/>
    <w:rsid w:val="00A305A7"/>
    <w:rsid w:val="00A463AA"/>
    <w:rsid w:val="00A5168A"/>
    <w:rsid w:val="00A626E7"/>
    <w:rsid w:val="00A873D3"/>
    <w:rsid w:val="00A911FB"/>
    <w:rsid w:val="00AA5480"/>
    <w:rsid w:val="00AB536B"/>
    <w:rsid w:val="00AB7397"/>
    <w:rsid w:val="00AC02D7"/>
    <w:rsid w:val="00AD39C6"/>
    <w:rsid w:val="00B00B5F"/>
    <w:rsid w:val="00B36DAF"/>
    <w:rsid w:val="00B45E53"/>
    <w:rsid w:val="00B509A4"/>
    <w:rsid w:val="00B54554"/>
    <w:rsid w:val="00B70231"/>
    <w:rsid w:val="00B8280C"/>
    <w:rsid w:val="00B90329"/>
    <w:rsid w:val="00BC2162"/>
    <w:rsid w:val="00BC704A"/>
    <w:rsid w:val="00BD0AEA"/>
    <w:rsid w:val="00BE1BF9"/>
    <w:rsid w:val="00BF0594"/>
    <w:rsid w:val="00BF324D"/>
    <w:rsid w:val="00BF7F79"/>
    <w:rsid w:val="00C11707"/>
    <w:rsid w:val="00C25E0E"/>
    <w:rsid w:val="00C30E88"/>
    <w:rsid w:val="00C435A5"/>
    <w:rsid w:val="00C44C6E"/>
    <w:rsid w:val="00C4789A"/>
    <w:rsid w:val="00C478FC"/>
    <w:rsid w:val="00C6206D"/>
    <w:rsid w:val="00C70588"/>
    <w:rsid w:val="00C82DCA"/>
    <w:rsid w:val="00C8752F"/>
    <w:rsid w:val="00C92D77"/>
    <w:rsid w:val="00C93191"/>
    <w:rsid w:val="00C94F03"/>
    <w:rsid w:val="00C95EC9"/>
    <w:rsid w:val="00CB5FE6"/>
    <w:rsid w:val="00CD59B2"/>
    <w:rsid w:val="00CE092D"/>
    <w:rsid w:val="00CF1FE4"/>
    <w:rsid w:val="00D02424"/>
    <w:rsid w:val="00D13385"/>
    <w:rsid w:val="00D234FC"/>
    <w:rsid w:val="00D25CF4"/>
    <w:rsid w:val="00D27152"/>
    <w:rsid w:val="00D31644"/>
    <w:rsid w:val="00D31E29"/>
    <w:rsid w:val="00D35A85"/>
    <w:rsid w:val="00D44663"/>
    <w:rsid w:val="00D51FD2"/>
    <w:rsid w:val="00D5692C"/>
    <w:rsid w:val="00D6053D"/>
    <w:rsid w:val="00D605AD"/>
    <w:rsid w:val="00D60B41"/>
    <w:rsid w:val="00D6390D"/>
    <w:rsid w:val="00D648FF"/>
    <w:rsid w:val="00D65B6C"/>
    <w:rsid w:val="00D8490A"/>
    <w:rsid w:val="00D86619"/>
    <w:rsid w:val="00D9292A"/>
    <w:rsid w:val="00DA2682"/>
    <w:rsid w:val="00DA6EEB"/>
    <w:rsid w:val="00DB0324"/>
    <w:rsid w:val="00DB2B84"/>
    <w:rsid w:val="00DC2A76"/>
    <w:rsid w:val="00DE24DE"/>
    <w:rsid w:val="00DF764E"/>
    <w:rsid w:val="00E06805"/>
    <w:rsid w:val="00E12AD9"/>
    <w:rsid w:val="00E24081"/>
    <w:rsid w:val="00E24E16"/>
    <w:rsid w:val="00E32C65"/>
    <w:rsid w:val="00E34BB2"/>
    <w:rsid w:val="00E413F9"/>
    <w:rsid w:val="00E41961"/>
    <w:rsid w:val="00E42345"/>
    <w:rsid w:val="00E45013"/>
    <w:rsid w:val="00E56040"/>
    <w:rsid w:val="00E605F2"/>
    <w:rsid w:val="00E613E8"/>
    <w:rsid w:val="00E62896"/>
    <w:rsid w:val="00E62D3E"/>
    <w:rsid w:val="00E63363"/>
    <w:rsid w:val="00E67071"/>
    <w:rsid w:val="00E80436"/>
    <w:rsid w:val="00E82353"/>
    <w:rsid w:val="00E94F19"/>
    <w:rsid w:val="00EA36FF"/>
    <w:rsid w:val="00EA65E1"/>
    <w:rsid w:val="00EB793B"/>
    <w:rsid w:val="00EC0575"/>
    <w:rsid w:val="00EC329E"/>
    <w:rsid w:val="00EC4480"/>
    <w:rsid w:val="00ED1C1C"/>
    <w:rsid w:val="00ED5010"/>
    <w:rsid w:val="00ED5EFB"/>
    <w:rsid w:val="00EE1828"/>
    <w:rsid w:val="00EF1ABC"/>
    <w:rsid w:val="00EF7DD6"/>
    <w:rsid w:val="00F00548"/>
    <w:rsid w:val="00F00929"/>
    <w:rsid w:val="00F1372B"/>
    <w:rsid w:val="00F21DBB"/>
    <w:rsid w:val="00F339EC"/>
    <w:rsid w:val="00F447E6"/>
    <w:rsid w:val="00F635E1"/>
    <w:rsid w:val="00F66B6A"/>
    <w:rsid w:val="00F66C10"/>
    <w:rsid w:val="00F8218A"/>
    <w:rsid w:val="00F842C4"/>
    <w:rsid w:val="00F9451C"/>
    <w:rsid w:val="00F97BD5"/>
    <w:rsid w:val="00FA0E77"/>
    <w:rsid w:val="00FA1C99"/>
    <w:rsid w:val="00FB01FB"/>
    <w:rsid w:val="00FD7A57"/>
    <w:rsid w:val="00FF1ABE"/>
    <w:rsid w:val="00FF2320"/>
  </w:rsids>
  <m:mathPr>
    <m:mathFont m:val="Cambria Math"/>
    <m:brkBin m:val="before"/>
    <m:brkBinSub m:val="--"/>
    <m:smallFrac m:val="0"/>
    <m:dispDef m:val="0"/>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306C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toc 1" w:uiPriority="39"/>
    <w:lsdException w:name="toc 2" w:uiPriority="39"/>
    <w:lsdException w:name="toc 3" w:uiPriority="39"/>
    <w:lsdException w:name="caption" w:qFormat="1"/>
    <w:lsdException w:name="Title" w:uiPriority="10" w:qFormat="1"/>
    <w:lsdException w:name="Hyperlink" w:uiPriority="99"/>
    <w:lsdException w:name="List Paragraph" w:uiPriority="34" w:qFormat="1"/>
    <w:lsdException w:name="Medium List 2 Accent 1" w:uiPriority="66"/>
    <w:lsdException w:name="Light List Accent 3" w:uiPriority="6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970365"/>
    <w:pPr>
      <w:spacing w:line="240" w:lineRule="auto"/>
    </w:pPr>
    <w:rPr>
      <w:sz w:val="20"/>
      <w:szCs w:val="20"/>
    </w:rPr>
  </w:style>
  <w:style w:type="character" w:customStyle="1" w:styleId="FodnotetekstTegn1">
    <w:name w:val="Fodnotetekst Tegn1"/>
    <w:basedOn w:val="Standardskrifttypeiafsnit"/>
    <w:link w:val="Fodnotetekst"/>
    <w:uiPriority w:val="99"/>
    <w:rsid w:val="00970365"/>
    <w:rPr>
      <w:rFonts w:ascii="Arial" w:eastAsia="Times New Roman" w:hAnsi="Arial"/>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qFormat/>
    <w:rsid w:val="006074C8"/>
    <w:pPr>
      <w:spacing w:before="120" w:after="240"/>
      <w:jc w:val="center"/>
    </w:pPr>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paragraph" w:styleId="Brdtekst">
    <w:name w:val="Body Text"/>
    <w:basedOn w:val="Normal"/>
    <w:link w:val="BrdtekstTegn"/>
    <w:rsid w:val="00EA65E1"/>
    <w:pPr>
      <w:spacing w:after="120"/>
    </w:pPr>
  </w:style>
  <w:style w:type="character" w:customStyle="1" w:styleId="BrdtekstTegn">
    <w:name w:val="Brødtekst Tegn"/>
    <w:basedOn w:val="Standardskrifttypeiafsnit"/>
    <w:link w:val="Brdtekst"/>
    <w:rsid w:val="00EA65E1"/>
    <w:rPr>
      <w:rFonts w:ascii="Arial" w:eastAsia="Times New Roman" w:hAnsi="Arial"/>
      <w:sz w:val="22"/>
      <w:szCs w:val="22"/>
    </w:rPr>
  </w:style>
  <w:style w:type="paragraph" w:customStyle="1" w:styleId="TableContents">
    <w:name w:val="Table Contents"/>
    <w:basedOn w:val="Normal"/>
    <w:rsid w:val="00EA65E1"/>
    <w:pPr>
      <w:widowControl w:val="0"/>
      <w:suppressLineNumbers/>
      <w:suppressAutoHyphens/>
      <w:spacing w:line="240" w:lineRule="auto"/>
      <w:jc w:val="left"/>
    </w:pPr>
    <w:rPr>
      <w:rFonts w:ascii="Times New Roman" w:eastAsia="DejaVu Sans" w:hAnsi="Times New Roman" w:cs="Lohit Hindi"/>
      <w:kern w:val="1"/>
      <w:sz w:val="24"/>
      <w:szCs w:val="24"/>
      <w:lang w:eastAsia="hi-IN" w:bidi="hi-IN"/>
    </w:rPr>
  </w:style>
  <w:style w:type="table" w:styleId="Lysliste-markeringsfarve3">
    <w:name w:val="Light List Accent 3"/>
    <w:basedOn w:val="Tabel-Normal"/>
    <w:uiPriority w:val="61"/>
    <w:rsid w:val="002749CA"/>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e2-markeringsfarve1">
    <w:name w:val="Medium List 2 Accent 1"/>
    <w:basedOn w:val="Tabel-Normal"/>
    <w:uiPriority w:val="66"/>
    <w:rsid w:val="00EE182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akesidetabel">
    <w:name w:val="Lakesidetabel"/>
    <w:basedOn w:val="Tabelgitter"/>
    <w:uiPriority w:val="99"/>
    <w:rsid w:val="00406C12"/>
    <w:pPr>
      <w:jc w:val="center"/>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blStylePr w:type="firstRow">
      <w:pPr>
        <w:jc w:val="center"/>
      </w:pPr>
      <w:rPr>
        <w:b/>
      </w:rPr>
      <w:tblPr/>
      <w:trPr>
        <w:tblHeader/>
      </w:tr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pct12" w:color="auto" w:fill="auto"/>
        <w:vAlign w:val="bottom"/>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caption" w:qFormat="1"/>
    <w:lsdException w:name="Title" w:uiPriority="10" w:qFormat="1"/>
    <w:lsdException w:name="Hyperlink" w:uiPriority="99"/>
    <w:lsdException w:name="List Paragraph" w:uiPriority="34" w:qFormat="1"/>
    <w:lsdException w:name="Medium List 2 Accent 1" w:uiPriority="66"/>
    <w:lsdException w:name="Light List Accent 3" w:uiPriority="6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0"/>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0">
    <w:name w:val="Markeringsbobletekst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a0">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970365"/>
    <w:pPr>
      <w:spacing w:line="240" w:lineRule="auto"/>
    </w:pPr>
    <w:rPr>
      <w:sz w:val="20"/>
      <w:szCs w:val="20"/>
    </w:rPr>
  </w:style>
  <w:style w:type="character" w:customStyle="1" w:styleId="FodnotetekstTegn1">
    <w:name w:val="Footnote Text Char1"/>
    <w:basedOn w:val="Standardskrifttypeiafsnit"/>
    <w:link w:val="Fodnotetekst"/>
    <w:uiPriority w:val="99"/>
    <w:rsid w:val="00970365"/>
    <w:rPr>
      <w:rFonts w:ascii="Arial" w:eastAsia="Times New Roman" w:hAnsi="Arial"/>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qFormat/>
    <w:rsid w:val="006074C8"/>
    <w:pPr>
      <w:spacing w:before="120" w:after="240"/>
      <w:jc w:val="center"/>
    </w:pPr>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paragraph" w:styleId="Brdtekst">
    <w:name w:val="Body Text"/>
    <w:basedOn w:val="Normal"/>
    <w:link w:val="BrdtekstTegn"/>
    <w:rsid w:val="00EA65E1"/>
    <w:pPr>
      <w:spacing w:after="120"/>
    </w:pPr>
  </w:style>
  <w:style w:type="character" w:customStyle="1" w:styleId="BrdtekstTegn">
    <w:name w:val="Body Text Char"/>
    <w:basedOn w:val="Standardskrifttypeiafsnit"/>
    <w:link w:val="Brdtekst"/>
    <w:rsid w:val="00EA65E1"/>
    <w:rPr>
      <w:rFonts w:ascii="Arial" w:eastAsia="Times New Roman" w:hAnsi="Arial"/>
      <w:sz w:val="22"/>
      <w:szCs w:val="22"/>
    </w:rPr>
  </w:style>
  <w:style w:type="paragraph" w:customStyle="1" w:styleId="TableContents">
    <w:name w:val="Table Contents"/>
    <w:basedOn w:val="Normal"/>
    <w:rsid w:val="00EA65E1"/>
    <w:pPr>
      <w:widowControl w:val="0"/>
      <w:suppressLineNumbers/>
      <w:suppressAutoHyphens/>
      <w:spacing w:line="240" w:lineRule="auto"/>
      <w:jc w:val="left"/>
    </w:pPr>
    <w:rPr>
      <w:rFonts w:ascii="Times New Roman" w:eastAsia="DejaVu Sans" w:hAnsi="Times New Roman" w:cs="Lohit Hindi"/>
      <w:kern w:val="1"/>
      <w:sz w:val="24"/>
      <w:szCs w:val="24"/>
      <w:lang w:eastAsia="hi-IN" w:bidi="hi-IN"/>
    </w:rPr>
  </w:style>
  <w:style w:type="table" w:styleId="Lysliste-markeringsfarve3">
    <w:name w:val="Light List Accent 3"/>
    <w:basedOn w:val="Tabel-Normal"/>
    <w:uiPriority w:val="61"/>
    <w:rsid w:val="002749CA"/>
    <w:rPr>
      <w:rFonts w:asciiTheme="minorHAnsi" w:eastAsiaTheme="minorEastAsia"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liste2-markeringsfarve1">
    <w:name w:val="Medium List 2 Accent 1"/>
    <w:basedOn w:val="Tabel-Normal"/>
    <w:uiPriority w:val="66"/>
    <w:rsid w:val="00EE182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akesidetabel">
    <w:name w:val="Lakesidetabel"/>
    <w:basedOn w:val="Tabelgitter"/>
    <w:uiPriority w:val="99"/>
    <w:rsid w:val="00406C12"/>
    <w:pPr>
      <w:jc w:val="center"/>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rPr>
      <w:cantSplit/>
    </w:trPr>
    <w:tblStylePr w:type="firstRow">
      <w:pPr>
        <w:jc w:val="center"/>
      </w:pPr>
      <w:rPr>
        <w:b/>
      </w:rPr>
      <w:tblPr/>
      <w:trPr>
        <w:tblHeader/>
      </w:tr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pct12" w:color="auto" w:fill="auto"/>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springsource.org/"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github.com/trifork/HAIBA-LPRimporter/tree/master/database" TargetMode="External"/><Relationship Id="rId14" Type="http://schemas.openxmlformats.org/officeDocument/2006/relationships/image" Target="media/image4.png"/><Relationship Id="rId15" Type="http://schemas.openxmlformats.org/officeDocument/2006/relationships/hyperlink" Target="http://maven.apache.org/" TargetMode="External"/><Relationship Id="rId16" Type="http://schemas.openxmlformats.org/officeDocument/2006/relationships/hyperlink" Target="https://github.com/trifork/HAIBA-LPRimporter/blob/master/doc/Design,%20arkitektur%20og%20udviklerguide.docx" TargetMode="External"/><Relationship Id="rId17" Type="http://schemas.openxmlformats.org/officeDocument/2006/relationships/footer" Target="footer1.xml"/><Relationship Id="rId18" Type="http://schemas.openxmlformats.org/officeDocument/2006/relationships/header" Target="head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140DE8-299A-2642-9D9F-9E1259FA0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2453</Words>
  <Characters>16954</Characters>
  <Application>Microsoft Macintosh Word</Application>
  <DocSecurity>0</DocSecurity>
  <Lines>470</Lines>
  <Paragraphs>294</Paragraphs>
  <ScaleCrop>false</ScaleCrop>
  <HeadingPairs>
    <vt:vector size="2" baseType="variant">
      <vt:variant>
        <vt:lpstr>Titel</vt:lpstr>
      </vt:variant>
      <vt:variant>
        <vt:i4>1</vt:i4>
      </vt:variant>
    </vt:vector>
  </HeadingPairs>
  <TitlesOfParts>
    <vt:vector size="1" baseType="lpstr">
      <vt:lpstr>Sikker browseropstart</vt:lpstr>
    </vt:vector>
  </TitlesOfParts>
  <Manager/>
  <Company>Trifork A/S</Company>
  <LinksUpToDate>false</LinksUpToDate>
  <CharactersWithSpaces>19113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og Arkitektur</dc:title>
  <dc:subject>Design og Arkitektur for LPR Databehandler</dc:subject>
  <dc:creator>Kjeld Froberg</dc:creator>
  <cp:keywords/>
  <dc:description/>
  <cp:lastModifiedBy>Aksel Schmidt</cp:lastModifiedBy>
  <cp:revision>2</cp:revision>
  <cp:lastPrinted>2011-02-01T08:24:00Z</cp:lastPrinted>
  <dcterms:created xsi:type="dcterms:W3CDTF">2014-02-12T12:30:00Z</dcterms:created>
  <dcterms:modified xsi:type="dcterms:W3CDTF">2014-02-12T12:30:00Z</dcterms:modified>
  <cp:category/>
</cp:coreProperties>
</file>