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671D2" w14:textId="77777777"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2439"/>
      </w:tblGrid>
      <w:tr w:rsidR="00713352" w:rsidRPr="0091496D" w14:paraId="5724224C" w14:textId="77777777">
        <w:tc>
          <w:tcPr>
            <w:tcW w:w="6771" w:type="dxa"/>
          </w:tcPr>
          <w:p w14:paraId="08A95098" w14:textId="77777777"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14:paraId="62859FBF" w14:textId="77777777" w:rsidR="00713352" w:rsidRPr="0091496D" w:rsidRDefault="00713352"/>
          <w:p w14:paraId="3B4E5BFF" w14:textId="58CC8609" w:rsidR="00713352" w:rsidRPr="0091496D" w:rsidRDefault="001B6C82" w:rsidP="00B84D0A">
            <w:pPr>
              <w:pStyle w:val="Billedtekst"/>
              <w:numPr>
                <w:ilvl w:val="0"/>
                <w:numId w:val="1"/>
              </w:numPr>
            </w:pPr>
            <w:r>
              <w:t>”Stærke vitaminer” og naturlægemidler</w:t>
            </w:r>
          </w:p>
          <w:p w14:paraId="482C17E8" w14:textId="5A392E9A" w:rsidR="00713352" w:rsidRPr="0091496D" w:rsidRDefault="00612C87">
            <w:r>
              <w:t xml:space="preserve">Dato: </w:t>
            </w:r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1B6C82">
              <w:t>6</w:t>
            </w:r>
            <w:r w:rsidR="00713352" w:rsidRPr="0091496D">
              <w:t>.20</w:t>
            </w:r>
            <w:r w:rsidR="00EF7FAC">
              <w:t>12</w:t>
            </w:r>
          </w:p>
          <w:p w14:paraId="5E9E0A0D" w14:textId="2F82C230" w:rsidR="00713352" w:rsidRPr="0091496D" w:rsidRDefault="00713352">
            <w:r w:rsidRPr="0091496D">
              <w:t xml:space="preserve">Version: </w:t>
            </w:r>
            <w:r w:rsidR="00EF7FAC">
              <w:t>0</w:t>
            </w:r>
            <w:r w:rsidR="00376CC9">
              <w:t>.</w:t>
            </w:r>
            <w:r w:rsidR="001B6C82">
              <w:t>1</w:t>
            </w:r>
          </w:p>
          <w:p w14:paraId="6FF48EB4" w14:textId="77777777"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14:paraId="14138482" w14:textId="77777777" w:rsidR="00713352" w:rsidRPr="0091496D" w:rsidRDefault="00713352"/>
        </w:tc>
        <w:tc>
          <w:tcPr>
            <w:tcW w:w="2439" w:type="dxa"/>
          </w:tcPr>
          <w:p w14:paraId="4BCF1F1B" w14:textId="77777777"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14:paraId="63E92B45" w14:textId="77777777" w:rsidR="000644E4" w:rsidRPr="005D32D9" w:rsidRDefault="009816D6">
            <w:pPr>
              <w:rPr>
                <w:rFonts w:ascii="Verdana" w:hAnsi="Verdana"/>
                <w:sz w:val="16"/>
                <w:szCs w:val="16"/>
              </w:rPr>
            </w:pPr>
            <w:hyperlink r:id="rId9" w:history="1">
              <w:r w:rsidR="00713352" w:rsidRPr="005D32D9">
                <w:rPr>
                  <w:rStyle w:val="Llink"/>
                  <w:sz w:val="16"/>
                  <w:szCs w:val="16"/>
                </w:rPr>
                <w:t>www.nsi.dk</w:t>
              </w:r>
            </w:hyperlink>
          </w:p>
          <w:p w14:paraId="032DD574" w14:textId="77777777" w:rsidR="00713352" w:rsidRPr="005D32D9" w:rsidRDefault="00713352">
            <w:pPr>
              <w:rPr>
                <w:sz w:val="16"/>
                <w:szCs w:val="16"/>
              </w:rPr>
            </w:pPr>
          </w:p>
          <w:p w14:paraId="10627F63" w14:textId="77777777"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14:paraId="2DBDADF1" w14:textId="77777777"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14:paraId="60C6D123" w14:textId="77777777" w:rsidR="00713352" w:rsidRPr="0091496D" w:rsidRDefault="00713352">
            <w:pPr>
              <w:rPr>
                <w:sz w:val="16"/>
                <w:szCs w:val="16"/>
              </w:rPr>
            </w:pPr>
          </w:p>
          <w:p w14:paraId="46521CB5" w14:textId="77777777"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14:paraId="20448F95" w14:textId="6D936D36" w:rsidR="006A1BF7" w:rsidRDefault="000D6940" w:rsidP="005B02AC">
      <w:pPr>
        <w:pStyle w:val="Resumoverskrift"/>
        <w:spacing w:before="600"/>
        <w:ind w:left="0" w:right="-2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[</w:t>
      </w:r>
      <w:r w:rsidRPr="000D6940">
        <w:rPr>
          <w:noProof/>
          <w:highlight w:val="green"/>
          <w:lang w:val="en-US" w:eastAsia="en-US"/>
        </w:rPr>
        <w:t>FIGUR?</w:t>
      </w:r>
      <w:r w:rsidR="00B65102">
        <w:rPr>
          <w:noProof/>
          <w:lang w:val="en-US" w:eastAsia="en-US"/>
        </w:rPr>
        <w:t>]</w:t>
      </w:r>
    </w:p>
    <w:p w14:paraId="01451608" w14:textId="77777777" w:rsidR="00B65102" w:rsidRDefault="00B65102" w:rsidP="005B02AC">
      <w:pPr>
        <w:pStyle w:val="Resumoverskrift"/>
        <w:spacing w:before="600"/>
        <w:ind w:left="0" w:right="-2"/>
        <w:jc w:val="center"/>
      </w:pPr>
    </w:p>
    <w:p w14:paraId="526AEEA5" w14:textId="54446F43"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1B6C82">
        <w:t>”Stærke vitaminer” og naturlægemidler</w:t>
      </w:r>
    </w:p>
    <w:p w14:paraId="6B52238E" w14:textId="77777777"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14:paraId="606D3155" w14:textId="40554E48" w:rsidR="001B6C82" w:rsidRDefault="001B6C82" w:rsidP="001B6C82">
      <w:r>
        <w:t>Registret er opdelt i to underkategorier, henholdsvis naturlægemidler og vitamin- og minera</w:t>
      </w:r>
      <w:r>
        <w:t>l</w:t>
      </w:r>
      <w:r>
        <w:t>præparater. Lægemiddelstyrelsen har beskrevet registrene her:</w:t>
      </w:r>
    </w:p>
    <w:p w14:paraId="77196FE3" w14:textId="58D5614D" w:rsidR="001B6C82" w:rsidRDefault="009816D6" w:rsidP="001B6C82">
      <w:hyperlink r:id="rId10" w:history="1">
        <w:r w:rsidR="001B6C82" w:rsidRPr="00D915F8">
          <w:rPr>
            <w:rStyle w:val="Llink"/>
            <w:rFonts w:ascii="Arial" w:hAnsi="Arial"/>
          </w:rPr>
          <w:t>http://laegemiddelstyrelsen.dk/da/service-menu/produktomraader/naturlaegemidler-og-vitamin--og-mineralpraeparater</w:t>
        </w:r>
      </w:hyperlink>
    </w:p>
    <w:p w14:paraId="1CFDB2F3" w14:textId="77777777" w:rsidR="001B6C82" w:rsidRPr="001B6C82" w:rsidRDefault="001B6C82" w:rsidP="001B6C82"/>
    <w:p w14:paraId="492AEE4E" w14:textId="77777777" w:rsidR="00023584" w:rsidRDefault="00EE2F1C" w:rsidP="00EE2F1C">
      <w:pPr>
        <w:pStyle w:val="Overskrift21"/>
      </w:pPr>
      <w:r>
        <w:t>Informationer til operatøren</w:t>
      </w:r>
    </w:p>
    <w:p w14:paraId="0F04F996" w14:textId="77777777"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gitter"/>
        <w:tblW w:w="9464" w:type="dxa"/>
        <w:tblLook w:val="04A0" w:firstRow="1" w:lastRow="0" w:firstColumn="1" w:lastColumn="0" w:noHBand="0" w:noVBand="1"/>
      </w:tblPr>
      <w:tblGrid>
        <w:gridCol w:w="2830"/>
        <w:gridCol w:w="3903"/>
        <w:gridCol w:w="2731"/>
      </w:tblGrid>
      <w:tr w:rsidR="00832D10" w14:paraId="735185F6" w14:textId="77777777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14:paraId="4CE79B66" w14:textId="77777777"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14:paraId="6C4182D3" w14:textId="77777777"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14:paraId="2844D2A3" w14:textId="77777777"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14:paraId="1798AE4D" w14:textId="77777777" w:rsidTr="006A385A">
        <w:trPr>
          <w:cantSplit/>
        </w:trPr>
        <w:tc>
          <w:tcPr>
            <w:tcW w:w="2943" w:type="dxa"/>
          </w:tcPr>
          <w:p w14:paraId="198D2AE7" w14:textId="77777777"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14:paraId="57B38F32" w14:textId="39D5D29F" w:rsidR="00832D10" w:rsidRDefault="001B6C82" w:rsidP="00832D10">
            <w:r>
              <w:t>L</w:t>
            </w:r>
            <w:r w:rsidR="00A9779E">
              <w:t>ægemiddelstyrelsen (LMS).</w:t>
            </w:r>
          </w:p>
        </w:tc>
        <w:tc>
          <w:tcPr>
            <w:tcW w:w="2977" w:type="dxa"/>
          </w:tcPr>
          <w:p w14:paraId="1E89629C" w14:textId="77777777" w:rsidR="00832D10" w:rsidRDefault="00832D10" w:rsidP="00023584">
            <w:pPr>
              <w:pStyle w:val="Skabelonlead"/>
            </w:pPr>
            <w:r>
              <w:t>Angiv hvem der er dat</w:t>
            </w:r>
            <w:r>
              <w:t>a</w:t>
            </w:r>
            <w:r>
              <w:t xml:space="preserve">ejer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14:paraId="470D7476" w14:textId="77777777" w:rsidTr="006A385A">
        <w:trPr>
          <w:cantSplit/>
        </w:trPr>
        <w:tc>
          <w:tcPr>
            <w:tcW w:w="2943" w:type="dxa"/>
          </w:tcPr>
          <w:p w14:paraId="57637937" w14:textId="77777777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14:paraId="58D3561A" w14:textId="77777777" w:rsidR="00651C92" w:rsidRDefault="001B6C82" w:rsidP="001B6C82">
            <w:r>
              <w:t xml:space="preserve">LMS stiller filer til rådighed på </w:t>
            </w:r>
            <w:proofErr w:type="spellStart"/>
            <w:r>
              <w:t>LMS’s</w:t>
            </w:r>
            <w:proofErr w:type="spellEnd"/>
            <w:r>
              <w:t xml:space="preserve"> </w:t>
            </w:r>
            <w:proofErr w:type="spellStart"/>
            <w:r>
              <w:t>ftp</w:t>
            </w:r>
            <w:proofErr w:type="spellEnd"/>
            <w:r>
              <w:t>-site.</w:t>
            </w:r>
          </w:p>
          <w:p w14:paraId="1E2E2A7E" w14:textId="5C9A382E" w:rsidR="009816D6" w:rsidRDefault="009816D6" w:rsidP="001B6C82">
            <w:r>
              <w:t>Adgang til Lægemiddelstyrelsens FTP side, skal aftales med Læg</w:t>
            </w:r>
            <w:r>
              <w:t>e</w:t>
            </w:r>
            <w:r>
              <w:t xml:space="preserve">middelstyrelsen. </w:t>
            </w:r>
            <w:bookmarkStart w:id="2" w:name="_GoBack"/>
            <w:bookmarkEnd w:id="2"/>
          </w:p>
        </w:tc>
        <w:tc>
          <w:tcPr>
            <w:tcW w:w="2977" w:type="dxa"/>
          </w:tcPr>
          <w:p w14:paraId="6C20F2BF" w14:textId="77777777"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14:paraId="713C761E" w14:textId="77777777" w:rsidTr="006A385A">
        <w:trPr>
          <w:cantSplit/>
        </w:trPr>
        <w:tc>
          <w:tcPr>
            <w:tcW w:w="2943" w:type="dxa"/>
          </w:tcPr>
          <w:p w14:paraId="6A399C12" w14:textId="77777777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14:paraId="3F254A23" w14:textId="2F2F2B7F"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14:paraId="1499F443" w14:textId="77777777" w:rsidR="00023584" w:rsidRDefault="00651C92" w:rsidP="00023584">
            <w:pPr>
              <w:pStyle w:val="Skabelonlead"/>
            </w:pPr>
            <w:r>
              <w:t>Hvem der sikrer at aftaler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14:paraId="0B25A838" w14:textId="77777777" w:rsidTr="006A385A">
        <w:trPr>
          <w:cantSplit/>
        </w:trPr>
        <w:tc>
          <w:tcPr>
            <w:tcW w:w="2943" w:type="dxa"/>
          </w:tcPr>
          <w:p w14:paraId="378C5D8D" w14:textId="77777777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14:paraId="1EEDBF6B" w14:textId="3FA4610E"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14:paraId="21D53381" w14:textId="5C902DBD" w:rsidR="00651C92" w:rsidRDefault="00651C92" w:rsidP="00023584">
            <w:pPr>
              <w:pStyle w:val="Skabelonlead"/>
            </w:pPr>
            <w:r>
              <w:t>Hvem der udstiller server til dataleverandøren, he</w:t>
            </w:r>
            <w:r>
              <w:t>n</w:t>
            </w:r>
            <w:r>
              <w:t xml:space="preserve">ter fra dataleverandøren eller anvender udstillet </w:t>
            </w:r>
            <w:proofErr w:type="spellStart"/>
            <w:r>
              <w:t>datawebservices</w:t>
            </w:r>
            <w:proofErr w:type="spellEnd"/>
            <w:r>
              <w:t xml:space="preserve"> for at hente regi</w:t>
            </w:r>
            <w:r w:rsidR="001B6C82">
              <w:t>stre</w:t>
            </w:r>
            <w:r>
              <w:t>.</w:t>
            </w:r>
          </w:p>
        </w:tc>
      </w:tr>
      <w:tr w:rsidR="00651C92" w14:paraId="2D26517D" w14:textId="77777777" w:rsidTr="006A385A">
        <w:trPr>
          <w:cantSplit/>
        </w:trPr>
        <w:tc>
          <w:tcPr>
            <w:tcW w:w="2943" w:type="dxa"/>
          </w:tcPr>
          <w:p w14:paraId="3EB32357" w14:textId="77777777"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14:paraId="1E1A2218" w14:textId="77777777" w:rsidR="00651C92" w:rsidRDefault="001B6C82" w:rsidP="001B6C82">
            <w:r>
              <w:t>Registret er offentligt tilgængeligt på LMS’ hjemmeside (i excel-filer). Der er derfor ikke behov for at afgrænse anvendelsen af registret fra NSP.</w:t>
            </w:r>
          </w:p>
          <w:p w14:paraId="795FA6E1" w14:textId="0DDE5979" w:rsidR="001B6C82" w:rsidRDefault="001B6C82" w:rsidP="001B6C82">
            <w:r>
              <w:t xml:space="preserve">Data skal være tilgængelige fra alle NSP-instanser,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14:paraId="6592039E" w14:textId="77777777"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Anvender skal være i overen</w:t>
            </w:r>
            <w:r>
              <w:t>s</w:t>
            </w:r>
            <w:r>
              <w:t>stemmelse med aftalen med data ejer.</w:t>
            </w:r>
          </w:p>
          <w:p w14:paraId="2DA1A43C" w14:textId="77777777"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back-</w:t>
            </w:r>
            <w:proofErr w:type="spellStart"/>
            <w:r>
              <w:t>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14:paraId="769B27FD" w14:textId="77777777" w:rsidTr="006A385A">
        <w:trPr>
          <w:cantSplit/>
        </w:trPr>
        <w:tc>
          <w:tcPr>
            <w:tcW w:w="2943" w:type="dxa"/>
          </w:tcPr>
          <w:p w14:paraId="3210EB06" w14:textId="6B9AB1A8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14:paraId="434214CB" w14:textId="7F3B3059" w:rsidR="00023584" w:rsidRDefault="001B6C82" w:rsidP="00832D10">
            <w:r>
              <w:t>Følgende skemaer fra LMS EPJ-specifikationen anvendes i de to u</w:t>
            </w:r>
            <w:r>
              <w:t>n</w:t>
            </w:r>
            <w:r>
              <w:t>derregistre:</w:t>
            </w:r>
          </w:p>
          <w:p w14:paraId="4E150B03" w14:textId="432315BE" w:rsidR="001B6C82" w:rsidRDefault="001B6C82" w:rsidP="001B6C82">
            <w:r>
              <w:t>nat01, nat09, nat10, nat30</w:t>
            </w:r>
            <w:r>
              <w:br/>
              <w:t>vit01, vit09, vit10, vit30</w:t>
            </w:r>
          </w:p>
        </w:tc>
        <w:tc>
          <w:tcPr>
            <w:tcW w:w="2977" w:type="dxa"/>
          </w:tcPr>
          <w:p w14:paraId="18545705" w14:textId="77777777"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 xml:space="preserve">det modtagne </w:t>
            </w:r>
            <w:r>
              <w:t>regist</w:t>
            </w:r>
            <w:r w:rsidR="00651C92">
              <w:t>er.</w:t>
            </w:r>
          </w:p>
        </w:tc>
      </w:tr>
      <w:tr w:rsidR="00651C92" w14:paraId="1E522063" w14:textId="77777777" w:rsidTr="006A385A">
        <w:trPr>
          <w:cantSplit/>
        </w:trPr>
        <w:tc>
          <w:tcPr>
            <w:tcW w:w="2943" w:type="dxa"/>
          </w:tcPr>
          <w:p w14:paraId="395A188F" w14:textId="592485FD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14:paraId="506D0555" w14:textId="50A8085C"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hyperlink r:id="rId11" w:history="1">
              <w:r w:rsidRPr="00F90CE9">
                <w:rPr>
                  <w:rStyle w:val="Llink"/>
                </w:rPr>
                <w:t>https://github.com/trifork/sdm4-core/tree/sdm-core-4.0/doc</w:t>
              </w:r>
            </w:hyperlink>
            <w:r>
              <w:t>)</w:t>
            </w:r>
          </w:p>
        </w:tc>
        <w:tc>
          <w:tcPr>
            <w:tcW w:w="2977" w:type="dxa"/>
          </w:tcPr>
          <w:p w14:paraId="0172707D" w14:textId="77777777"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 xml:space="preserve">de muligheder er SDM 1.0, SDM 2.0 og BRS. </w:t>
            </w:r>
          </w:p>
        </w:tc>
      </w:tr>
      <w:tr w:rsidR="00A23067" w14:paraId="78BDC76D" w14:textId="77777777" w:rsidTr="006A385A">
        <w:trPr>
          <w:cantSplit/>
        </w:trPr>
        <w:tc>
          <w:tcPr>
            <w:tcW w:w="2943" w:type="dxa"/>
          </w:tcPr>
          <w:p w14:paraId="4FB1398D" w14:textId="77777777"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14:paraId="5CF9B56B" w14:textId="635517DC" w:rsidR="00356949" w:rsidRDefault="001B6C82" w:rsidP="00832D10">
            <w:r>
              <w:t>SKRS</w:t>
            </w:r>
          </w:p>
        </w:tc>
        <w:tc>
          <w:tcPr>
            <w:tcW w:w="2977" w:type="dxa"/>
          </w:tcPr>
          <w:p w14:paraId="72B1AE46" w14:textId="77777777" w:rsidR="004F3923" w:rsidRDefault="00A23067" w:rsidP="004F3923">
            <w:pPr>
              <w:pStyle w:val="Skabelonlead"/>
            </w:pPr>
            <w:r>
              <w:t>En kombination af: internt SQL, SKRS, Enkelto</w:t>
            </w:r>
            <w:r>
              <w:t>p</w:t>
            </w:r>
            <w:r>
              <w:t>slag. Ved enkeltopslag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udvi</w:t>
            </w:r>
            <w:r>
              <w:t>k</w:t>
            </w:r>
            <w:r>
              <w:t>lingsorgansation</w:t>
            </w:r>
            <w:proofErr w:type="spellEnd"/>
            <w:r>
              <w:t>.</w:t>
            </w:r>
            <w:r w:rsidR="004F3923">
              <w:t xml:space="preserve"> </w:t>
            </w:r>
          </w:p>
          <w:p w14:paraId="25779C8E" w14:textId="77777777"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14:paraId="775965F2" w14:textId="77777777" w:rsidTr="006A385A">
        <w:trPr>
          <w:cantSplit/>
        </w:trPr>
        <w:tc>
          <w:tcPr>
            <w:tcW w:w="2943" w:type="dxa"/>
          </w:tcPr>
          <w:p w14:paraId="2398AA9E" w14:textId="77777777"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14:paraId="32D6395B" w14:textId="7A1CBBB7" w:rsidR="00A23067" w:rsidRDefault="001B6C82" w:rsidP="00832D10">
            <w:r>
              <w:t>Primo august 2012.</w:t>
            </w:r>
          </w:p>
        </w:tc>
        <w:tc>
          <w:tcPr>
            <w:tcW w:w="2977" w:type="dxa"/>
          </w:tcPr>
          <w:p w14:paraId="5F63163F" w14:textId="77777777"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leverance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Operatøren.</w:t>
            </w:r>
          </w:p>
        </w:tc>
      </w:tr>
      <w:tr w:rsidR="00023584" w14:paraId="79C39E74" w14:textId="77777777" w:rsidTr="006A385A">
        <w:trPr>
          <w:cantSplit/>
        </w:trPr>
        <w:tc>
          <w:tcPr>
            <w:tcW w:w="2943" w:type="dxa"/>
          </w:tcPr>
          <w:p w14:paraId="3BA8E6CE" w14:textId="77777777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produktionsdato</w:t>
            </w:r>
          </w:p>
        </w:tc>
        <w:tc>
          <w:tcPr>
            <w:tcW w:w="3544" w:type="dxa"/>
          </w:tcPr>
          <w:p w14:paraId="59AB4A45" w14:textId="485F3042" w:rsidR="00023584" w:rsidRDefault="001B6C82" w:rsidP="00832D10">
            <w:r>
              <w:t>Medio august 2012.</w:t>
            </w:r>
          </w:p>
        </w:tc>
        <w:tc>
          <w:tcPr>
            <w:tcW w:w="2977" w:type="dxa"/>
          </w:tcPr>
          <w:p w14:paraId="1B4D2650" w14:textId="77777777" w:rsidR="00023584" w:rsidRDefault="00023584" w:rsidP="00023584">
            <w:pPr>
              <w:pStyle w:val="Skabelonlead"/>
            </w:pPr>
            <w:r>
              <w:t>Dato for hvornår registret ønskes tilgængeligt på NSP</w:t>
            </w:r>
          </w:p>
        </w:tc>
      </w:tr>
      <w:tr w:rsidR="00023584" w14:paraId="3EBE868E" w14:textId="77777777" w:rsidTr="006A385A">
        <w:trPr>
          <w:cantSplit/>
        </w:trPr>
        <w:tc>
          <w:tcPr>
            <w:tcW w:w="2943" w:type="dxa"/>
          </w:tcPr>
          <w:p w14:paraId="60A2CEB6" w14:textId="77777777"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omkring data</w:t>
            </w:r>
          </w:p>
        </w:tc>
        <w:tc>
          <w:tcPr>
            <w:tcW w:w="3544" w:type="dxa"/>
          </w:tcPr>
          <w:p w14:paraId="60E0FEA5" w14:textId="06603CD7" w:rsidR="003D22B8" w:rsidRDefault="001B6C82" w:rsidP="001B6C82">
            <w:r>
              <w:t>Ingen særlige forhold.</w:t>
            </w:r>
          </w:p>
        </w:tc>
        <w:tc>
          <w:tcPr>
            <w:tcW w:w="2977" w:type="dxa"/>
          </w:tcPr>
          <w:p w14:paraId="3295FAAD" w14:textId="77777777"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omkring opbevaring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14:paraId="33522F3D" w14:textId="77777777" w:rsidTr="006A385A">
        <w:trPr>
          <w:cantSplit/>
        </w:trPr>
        <w:tc>
          <w:tcPr>
            <w:tcW w:w="2943" w:type="dxa"/>
          </w:tcPr>
          <w:p w14:paraId="2E3CC8E8" w14:textId="77777777"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t xml:space="preserve">Anvendelse af </w:t>
            </w:r>
            <w:proofErr w:type="spellStart"/>
            <w:r w:rsidR="004F3923">
              <w:rPr>
                <w:b/>
              </w:rPr>
              <w:t>produkt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>ondata</w:t>
            </w:r>
            <w:proofErr w:type="spellEnd"/>
            <w:r w:rsidR="004F3923">
              <w:rPr>
                <w:b/>
              </w:rPr>
              <w:t xml:space="preserve"> til testformål i</w:t>
            </w:r>
            <w:r w:rsidR="004F3923">
              <w:rPr>
                <w:b/>
              </w:rPr>
              <w:t>n</w:t>
            </w:r>
            <w:r w:rsidR="004F3923">
              <w:rPr>
                <w:b/>
              </w:rPr>
              <w:t xml:space="preserve">ternt test eller eksterne begrænsninger. Bliver der udviklet og </w:t>
            </w:r>
            <w:proofErr w:type="spellStart"/>
            <w:r w:rsidR="004F3923">
              <w:rPr>
                <w:b/>
              </w:rPr>
              <w:t>vedli</w:t>
            </w:r>
            <w:r w:rsidR="004F3923">
              <w:rPr>
                <w:b/>
              </w:rPr>
              <w:t>g</w:t>
            </w:r>
            <w:r w:rsidR="004F3923">
              <w:rPr>
                <w:b/>
              </w:rPr>
              <w:t>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544" w:type="dxa"/>
          </w:tcPr>
          <w:p w14:paraId="6CF44585" w14:textId="3CECEB97"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977" w:type="dxa"/>
          </w:tcPr>
          <w:p w14:paraId="721BE5F7" w14:textId="77777777"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testformål, eller stilles der særlige krav til dette? I givet fald skal det angives hvordan data til test tilvejebringes.</w:t>
            </w:r>
          </w:p>
        </w:tc>
      </w:tr>
      <w:tr w:rsidR="00EE2F1C" w14:paraId="32DD3B29" w14:textId="77777777" w:rsidTr="006A385A">
        <w:trPr>
          <w:cantSplit/>
        </w:trPr>
        <w:tc>
          <w:tcPr>
            <w:tcW w:w="2943" w:type="dxa"/>
          </w:tcPr>
          <w:p w14:paraId="72EB1066" w14:textId="77777777"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Test</w:t>
            </w:r>
          </w:p>
        </w:tc>
        <w:tc>
          <w:tcPr>
            <w:tcW w:w="3544" w:type="dxa"/>
          </w:tcPr>
          <w:p w14:paraId="3EE0FFB5" w14:textId="6816CF81" w:rsidR="00EE6850" w:rsidRDefault="001B6C82" w:rsidP="00EE6850">
            <w:r>
              <w:t>Produktionsmiljøet kan anvendes til test.</w:t>
            </w:r>
          </w:p>
        </w:tc>
        <w:tc>
          <w:tcPr>
            <w:tcW w:w="2977" w:type="dxa"/>
          </w:tcPr>
          <w:p w14:paraId="58BE96E6" w14:textId="77777777"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leverandøren af registret kan levere testdata og kan kalde stamdata import mek</w:t>
            </w:r>
            <w:r>
              <w:t>a</w:t>
            </w:r>
            <w:r>
              <w:t>nismen?</w:t>
            </w:r>
          </w:p>
          <w:p w14:paraId="22AFCEB9" w14:textId="77777777"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14:paraId="4D9A4887" w14:textId="77777777"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14:paraId="4F445776" w14:textId="77777777" w:rsidTr="006A385A">
        <w:trPr>
          <w:cantSplit/>
        </w:trPr>
        <w:tc>
          <w:tcPr>
            <w:tcW w:w="2943" w:type="dxa"/>
          </w:tcPr>
          <w:p w14:paraId="6C335EBF" w14:textId="77777777"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14:paraId="09C6B0D6" w14:textId="4E2364EC" w:rsidR="00E4082A" w:rsidRDefault="001B6C82" w:rsidP="00EE6850">
            <w:r>
              <w:t>Ingen særlige forhold</w:t>
            </w:r>
          </w:p>
        </w:tc>
        <w:tc>
          <w:tcPr>
            <w:tcW w:w="2977" w:type="dxa"/>
          </w:tcPr>
          <w:p w14:paraId="267AC781" w14:textId="77777777" w:rsidR="00E4082A" w:rsidRDefault="00EE2F1C" w:rsidP="00EE2F1C">
            <w:pPr>
              <w:pStyle w:val="Skabelonlead"/>
            </w:pPr>
            <w:r>
              <w:t>Kræves der en særskilt licens til anvendelse og udstilling af data? I givet fald skal den økonomiske ramme angives, samt kontaktinformationer på rettighedshaver.</w:t>
            </w:r>
          </w:p>
        </w:tc>
      </w:tr>
      <w:tr w:rsidR="00EE2F1C" w14:paraId="7F929F04" w14:textId="77777777" w:rsidTr="006A385A">
        <w:trPr>
          <w:cantSplit/>
        </w:trPr>
        <w:tc>
          <w:tcPr>
            <w:tcW w:w="2943" w:type="dxa"/>
          </w:tcPr>
          <w:p w14:paraId="0BDC1B2B" w14:textId="77777777"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14:paraId="160AF72C" w14:textId="7562D59F" w:rsidR="00631B91" w:rsidRDefault="001B6C82" w:rsidP="00631B91">
            <w:r>
              <w:t>Registret indeholder per juni 2012 i alt cirka 120 rækker, og der forventes kun begrænset aktivitet i registret.</w:t>
            </w:r>
          </w:p>
        </w:tc>
        <w:tc>
          <w:tcPr>
            <w:tcW w:w="2977" w:type="dxa"/>
          </w:tcPr>
          <w:p w14:paraId="3DB90F74" w14:textId="77777777" w:rsidR="00EE2F1C" w:rsidRDefault="003D22B8" w:rsidP="00E4082A">
            <w:pPr>
              <w:pStyle w:val="Skabelonlead"/>
            </w:pPr>
            <w:r>
              <w:t xml:space="preserve">Angiv registrets omfang, både antal </w:t>
            </w:r>
            <w:proofErr w:type="spellStart"/>
            <w:r>
              <w:t>records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sædvanlige.</w:t>
            </w:r>
          </w:p>
        </w:tc>
      </w:tr>
      <w:tr w:rsidR="00EE6850" w14:paraId="1ACF5EEA" w14:textId="77777777" w:rsidTr="006A385A">
        <w:trPr>
          <w:cantSplit/>
        </w:trPr>
        <w:tc>
          <w:tcPr>
            <w:tcW w:w="2943" w:type="dxa"/>
          </w:tcPr>
          <w:p w14:paraId="36EB6067" w14:textId="77777777"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14:paraId="7EDE244F" w14:textId="47E9B002"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14:paraId="2B23E32F" w14:textId="77777777"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komplette eller partielle udtræk (”delta”), om der ønskes historik, osv.</w:t>
            </w:r>
          </w:p>
        </w:tc>
      </w:tr>
      <w:tr w:rsidR="00EE269B" w14:paraId="5CFB257F" w14:textId="77777777" w:rsidTr="006A385A">
        <w:trPr>
          <w:cantSplit/>
        </w:trPr>
        <w:tc>
          <w:tcPr>
            <w:tcW w:w="2943" w:type="dxa"/>
          </w:tcPr>
          <w:p w14:paraId="2078EC82" w14:textId="77777777"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t>Opdateringsfrekvens</w:t>
            </w:r>
          </w:p>
        </w:tc>
        <w:tc>
          <w:tcPr>
            <w:tcW w:w="3544" w:type="dxa"/>
          </w:tcPr>
          <w:p w14:paraId="5A16053A" w14:textId="2DA23AD6" w:rsidR="00EE269B" w:rsidRDefault="00141E6B" w:rsidP="00C94128">
            <w:r>
              <w:t>Sjældent, alarm skal rejses hvis der ikke er sket ændringer indenfor 90 dage</w:t>
            </w:r>
          </w:p>
        </w:tc>
        <w:tc>
          <w:tcPr>
            <w:tcW w:w="2977" w:type="dxa"/>
          </w:tcPr>
          <w:p w14:paraId="19D35F49" w14:textId="77777777"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registret som det vedligeholdes hos kilden.</w:t>
            </w:r>
          </w:p>
        </w:tc>
      </w:tr>
      <w:tr w:rsidR="00C93D6E" w14:paraId="58DEEA80" w14:textId="77777777" w:rsidTr="006A385A">
        <w:trPr>
          <w:cantSplit/>
        </w:trPr>
        <w:tc>
          <w:tcPr>
            <w:tcW w:w="2943" w:type="dxa"/>
          </w:tcPr>
          <w:p w14:paraId="29DA58E6" w14:textId="77777777"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Opsamlingsmekanisme</w:t>
            </w:r>
          </w:p>
        </w:tc>
        <w:tc>
          <w:tcPr>
            <w:tcW w:w="3544" w:type="dxa"/>
          </w:tcPr>
          <w:p w14:paraId="38912847" w14:textId="6A0152FE" w:rsidR="00DB2206" w:rsidRDefault="00A9779E" w:rsidP="00DB2206">
            <w:r>
              <w:t>Registret stilles til rådighed fra LMS på en FTP-server som en række tekstfiler.</w:t>
            </w:r>
          </w:p>
        </w:tc>
        <w:tc>
          <w:tcPr>
            <w:tcW w:w="2977" w:type="dxa"/>
          </w:tcPr>
          <w:p w14:paraId="33C2F287" w14:textId="77777777" w:rsidR="00C93D6E" w:rsidRDefault="00C93D6E" w:rsidP="00EE6850">
            <w:pPr>
              <w:pStyle w:val="Skabelonlead"/>
            </w:pPr>
            <w:r>
              <w:t>Hvordan data modtages til stamdataregistret. M</w:t>
            </w:r>
            <w:r>
              <w:t>u</w:t>
            </w:r>
            <w:r>
              <w:t>ligheder: Webservice, FTP-server, FTP-klient.</w:t>
            </w:r>
          </w:p>
        </w:tc>
      </w:tr>
      <w:tr w:rsidR="00206887" w14:paraId="594D5EB5" w14:textId="77777777" w:rsidTr="006A385A">
        <w:trPr>
          <w:cantSplit/>
        </w:trPr>
        <w:tc>
          <w:tcPr>
            <w:tcW w:w="2943" w:type="dxa"/>
          </w:tcPr>
          <w:p w14:paraId="7AD718F2" w14:textId="77777777"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14:paraId="28E5040F" w14:textId="08200E10" w:rsidR="00206887" w:rsidRDefault="00141E6B" w:rsidP="00DB2206">
            <w:r>
              <w:t xml:space="preserve">Fastlængdeformat i </w:t>
            </w:r>
            <w:proofErr w:type="spellStart"/>
            <w:r>
              <w:t>codepage</w:t>
            </w:r>
            <w:proofErr w:type="spellEnd"/>
            <w:r>
              <w:t xml:space="preserve"> ”CP865”</w:t>
            </w:r>
          </w:p>
        </w:tc>
        <w:tc>
          <w:tcPr>
            <w:tcW w:w="2977" w:type="dxa"/>
          </w:tcPr>
          <w:p w14:paraId="74D98EEF" w14:textId="77777777"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14:paraId="08373793" w14:textId="77777777" w:rsidR="00832D10" w:rsidRPr="00832D10" w:rsidRDefault="00832D10" w:rsidP="00832D10"/>
    <w:sectPr w:rsidR="00832D10" w:rsidRPr="00832D10" w:rsidSect="00023584">
      <w:footerReference w:type="default" r:id="rId12"/>
      <w:headerReference w:type="first" r:id="rId13"/>
      <w:footerReference w:type="first" r:id="rId14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DD446" w14:textId="77777777" w:rsidR="00421D99" w:rsidRDefault="00421D99">
      <w:r>
        <w:separator/>
      </w:r>
    </w:p>
    <w:p w14:paraId="73552252" w14:textId="77777777" w:rsidR="00421D99" w:rsidRDefault="00421D99"/>
  </w:endnote>
  <w:endnote w:type="continuationSeparator" w:id="0">
    <w:p w14:paraId="78ABD5AE" w14:textId="77777777" w:rsidR="00421D99" w:rsidRDefault="00421D99">
      <w:r>
        <w:continuationSeparator/>
      </w:r>
    </w:p>
    <w:p w14:paraId="73317DED" w14:textId="77777777" w:rsidR="00421D99" w:rsidRDefault="00421D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7E07" w14:textId="77777777"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816D6">
      <w:rPr>
        <w:rStyle w:val="Sidetal"/>
        <w:noProof/>
      </w:rPr>
      <w:t>5</w:t>
    </w:r>
    <w:r>
      <w:rPr>
        <w:rStyle w:val="Sidetal"/>
      </w:rPr>
      <w:fldChar w:fldCharType="end"/>
    </w:r>
    <w:r>
      <w:rPr>
        <w:rStyle w:val="Sidetal"/>
      </w:rPr>
      <w:tab/>
    </w:r>
  </w:p>
  <w:p w14:paraId="23E0CF13" w14:textId="77777777" w:rsidR="00421D99" w:rsidRDefault="00421D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6AC73" w14:textId="77777777" w:rsidR="00421D99" w:rsidRDefault="00421D99">
    <w:pPr>
      <w:pStyle w:val="Sidefod"/>
    </w:pPr>
    <w:r>
      <w:tab/>
      <w:t xml:space="preserve">Side </w:t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816D6">
      <w:rPr>
        <w:rStyle w:val="Sidetal"/>
        <w:noProof/>
      </w:rPr>
      <w:t>1</w:t>
    </w:r>
    <w:r>
      <w:rPr>
        <w:rStyle w:val="Sidetal"/>
      </w:rPr>
      <w:fldChar w:fldCharType="end"/>
    </w:r>
  </w:p>
  <w:p w14:paraId="49828793" w14:textId="77777777" w:rsidR="00421D99" w:rsidRDefault="00421D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BB282" w14:textId="77777777" w:rsidR="00421D99" w:rsidRDefault="00421D99">
      <w:r>
        <w:separator/>
      </w:r>
    </w:p>
    <w:p w14:paraId="5DDBF03A" w14:textId="77777777" w:rsidR="00421D99" w:rsidRDefault="00421D99"/>
  </w:footnote>
  <w:footnote w:type="continuationSeparator" w:id="0">
    <w:p w14:paraId="4B1877DF" w14:textId="77777777" w:rsidR="00421D99" w:rsidRDefault="00421D99">
      <w:r>
        <w:continuationSeparator/>
      </w:r>
    </w:p>
    <w:p w14:paraId="04BB76CA" w14:textId="77777777" w:rsidR="00421D99" w:rsidRDefault="00421D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D82F0" w14:textId="77777777" w:rsidR="00421D99" w:rsidRDefault="00421D99">
    <w:pPr>
      <w:pStyle w:val="Sidehoved"/>
    </w:pPr>
    <w:r>
      <w:rPr>
        <w:noProof/>
        <w:lang w:val="en-US"/>
      </w:rPr>
      <w:drawing>
        <wp:inline distT="0" distB="0" distL="0" distR="0" wp14:anchorId="7AC58883" wp14:editId="07130766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950B2F" w14:textId="77777777" w:rsidR="00421D99" w:rsidRDefault="00421D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16D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A0077"/>
    <w:rsid w:val="00FA019E"/>
    <w:rsid w:val="00FA01C2"/>
    <w:rsid w:val="00FA14BB"/>
    <w:rsid w:val="00FA1963"/>
    <w:rsid w:val="00FA1D9D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7EA3"/>
    <w:rsid w:val="00FE1C3B"/>
    <w:rsid w:val="00FE65C0"/>
    <w:rsid w:val="00FF2F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ACB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ifork/sdm4-core/tree/sdm-core-4.0/doc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si.dk" TargetMode="External"/><Relationship Id="rId10" Type="http://schemas.openxmlformats.org/officeDocument/2006/relationships/hyperlink" Target="http://laegemiddelstyrelsen.dk/da/service-menu/produktomraader/naturlaegemidler-og-vitamin--og-mineralpraepara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E6542-C1D8-D749-8D88-3109E947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748</Words>
  <Characters>4568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Bestilling af register i NSP stamdataservicen</vt:lpstr>
    </vt:vector>
  </TitlesOfParts>
  <Company>Capgemini</Company>
  <LinksUpToDate>false</LinksUpToDate>
  <CharactersWithSpaces>5306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Kjeld Froberg</cp:lastModifiedBy>
  <cp:revision>5</cp:revision>
  <cp:lastPrinted>2012-05-02T06:15:00Z</cp:lastPrinted>
  <dcterms:created xsi:type="dcterms:W3CDTF">2012-06-14T09:55:00Z</dcterms:created>
  <dcterms:modified xsi:type="dcterms:W3CDTF">2012-09-06T12:12:00Z</dcterms:modified>
</cp:coreProperties>
</file>