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BC8B" w14:textId="77777777" w:rsidR="00200CFE" w:rsidRDefault="00200CFE" w:rsidP="00200CFE">
      <w:pPr>
        <w:tabs>
          <w:tab w:val="left" w:pos="10773"/>
        </w:tabs>
        <w:ind w:left="-1134" w:right="-567"/>
        <w:jc w:val="center"/>
        <w:rPr>
          <w:rFonts w:cs="Arial"/>
          <w:b/>
          <w:sz w:val="40"/>
        </w:rPr>
      </w:pPr>
    </w:p>
    <w:p w14:paraId="7FB70186" w14:textId="77777777" w:rsidR="00200CFE" w:rsidRDefault="00200CFE" w:rsidP="00200CFE">
      <w:pPr>
        <w:tabs>
          <w:tab w:val="left" w:pos="10773"/>
        </w:tabs>
        <w:ind w:left="-1134" w:right="-567"/>
        <w:jc w:val="center"/>
        <w:rPr>
          <w:rFonts w:cs="Arial"/>
          <w:b/>
          <w:sz w:val="40"/>
        </w:rPr>
      </w:pPr>
    </w:p>
    <w:p w14:paraId="2AC27A93" w14:textId="77777777" w:rsidR="00200CFE" w:rsidRDefault="00200CFE" w:rsidP="00200CFE">
      <w:pPr>
        <w:tabs>
          <w:tab w:val="left" w:pos="10773"/>
        </w:tabs>
        <w:ind w:left="-1134" w:right="-567"/>
        <w:jc w:val="center"/>
        <w:rPr>
          <w:rFonts w:cs="Arial"/>
          <w:b/>
          <w:sz w:val="40"/>
        </w:rPr>
      </w:pPr>
    </w:p>
    <w:p w14:paraId="01E52DDA" w14:textId="77777777" w:rsidR="00200CFE" w:rsidRDefault="00200CFE" w:rsidP="00200CFE">
      <w:pPr>
        <w:tabs>
          <w:tab w:val="left" w:pos="10773"/>
        </w:tabs>
        <w:ind w:left="-1134" w:right="-567"/>
        <w:jc w:val="center"/>
        <w:rPr>
          <w:rFonts w:cs="Arial"/>
          <w:b/>
          <w:sz w:val="40"/>
        </w:rPr>
      </w:pPr>
    </w:p>
    <w:p w14:paraId="501CAC82" w14:textId="77777777" w:rsidR="00200CFE" w:rsidRDefault="00200CFE" w:rsidP="00200CFE">
      <w:pPr>
        <w:tabs>
          <w:tab w:val="left" w:pos="10773"/>
        </w:tabs>
        <w:ind w:left="-1134" w:right="-567"/>
        <w:jc w:val="center"/>
        <w:rPr>
          <w:rFonts w:cs="Arial"/>
          <w:b/>
          <w:sz w:val="40"/>
        </w:rPr>
      </w:pPr>
    </w:p>
    <w:p w14:paraId="0079EF0F" w14:textId="2B496CEF" w:rsidR="00D2185A" w:rsidRPr="00413697" w:rsidRDefault="00D2185A" w:rsidP="00D2185A">
      <w:pPr>
        <w:tabs>
          <w:tab w:val="left" w:pos="10773"/>
        </w:tabs>
        <w:spacing w:before="2000"/>
        <w:ind w:left="-1134" w:right="-567"/>
        <w:jc w:val="center"/>
        <w:rPr>
          <w:rFonts w:cs="Arial"/>
          <w:b/>
          <w:sz w:val="40"/>
        </w:rPr>
      </w:pPr>
      <w:r>
        <w:rPr>
          <w:rFonts w:cs="Arial"/>
          <w:b/>
          <w:sz w:val="40"/>
        </w:rPr>
        <w:t>BATTERY MANAGEMENT SYSTEM FOR</w:t>
      </w:r>
      <w:r w:rsidR="00342636">
        <w:rPr>
          <w:rFonts w:cs="Arial"/>
          <w:b/>
          <w:sz w:val="40"/>
        </w:rPr>
        <w:t xml:space="preserve"> SMALL </w:t>
      </w:r>
      <w:r>
        <w:rPr>
          <w:rFonts w:cs="Arial"/>
          <w:b/>
          <w:sz w:val="40"/>
        </w:rPr>
        <w:t>ELECT</w:t>
      </w:r>
      <w:r w:rsidR="00342636">
        <w:rPr>
          <w:rFonts w:cs="Arial"/>
          <w:b/>
          <w:sz w:val="40"/>
        </w:rPr>
        <w:t>R</w:t>
      </w:r>
      <w:r>
        <w:rPr>
          <w:rFonts w:cs="Arial"/>
          <w:b/>
          <w:sz w:val="40"/>
        </w:rPr>
        <w:t>IC VEHICLE</w:t>
      </w:r>
    </w:p>
    <w:p w14:paraId="6402F871" w14:textId="6FDBA098" w:rsidR="00097D44" w:rsidRPr="00C1689B" w:rsidRDefault="00390B6D" w:rsidP="00342636">
      <w:pPr>
        <w:spacing w:before="4640"/>
        <w:ind w:right="-709"/>
        <w:jc w:val="left"/>
        <w:rPr>
          <w:rFonts w:cs="Arial"/>
          <w:b/>
          <w:sz w:val="28"/>
          <w:szCs w:val="28"/>
        </w:rPr>
      </w:pPr>
      <w:r w:rsidRPr="00DC269B">
        <w:rPr>
          <w:rFonts w:cs="Arial"/>
          <w:b/>
          <w:sz w:val="28"/>
          <w:szCs w:val="28"/>
        </w:rPr>
        <w:t>Candidat</w:t>
      </w:r>
      <w:r w:rsidR="00342636">
        <w:rPr>
          <w:rFonts w:cs="Arial"/>
          <w:b/>
          <w:sz w:val="28"/>
          <w:szCs w:val="28"/>
        </w:rPr>
        <w:t>e</w:t>
      </w:r>
      <w:r w:rsidR="00097D44" w:rsidRPr="00DC269B">
        <w:rPr>
          <w:rFonts w:cs="Arial"/>
          <w:b/>
          <w:sz w:val="28"/>
          <w:szCs w:val="28"/>
        </w:rPr>
        <w:t xml:space="preserve">: </w:t>
      </w:r>
      <w:r w:rsidR="00342636">
        <w:rPr>
          <w:rFonts w:cs="Arial"/>
          <w:b/>
          <w:sz w:val="28"/>
          <w:szCs w:val="28"/>
        </w:rPr>
        <w:t>Robert-Nicolas, Trif</w:t>
      </w:r>
    </w:p>
    <w:p w14:paraId="6101F651" w14:textId="1B4D682E" w:rsidR="00097D44" w:rsidRDefault="00342636" w:rsidP="00342636">
      <w:pPr>
        <w:spacing w:before="280"/>
        <w:ind w:right="-709"/>
        <w:jc w:val="left"/>
        <w:rPr>
          <w:rFonts w:cs="Arial"/>
          <w:b/>
          <w:sz w:val="28"/>
          <w:szCs w:val="28"/>
        </w:rPr>
      </w:pPr>
      <w:r>
        <w:rPr>
          <w:rFonts w:cs="Arial"/>
          <w:b/>
          <w:sz w:val="28"/>
          <w:szCs w:val="28"/>
        </w:rPr>
        <w:t>Scientific coordinator</w:t>
      </w:r>
      <w:r w:rsidR="005A5829" w:rsidRPr="00136F4B">
        <w:rPr>
          <w:rFonts w:cs="Arial"/>
          <w:b/>
          <w:sz w:val="28"/>
          <w:szCs w:val="28"/>
        </w:rPr>
        <w:t>: Conf.</w:t>
      </w:r>
      <w:r>
        <w:rPr>
          <w:rFonts w:cs="Arial"/>
          <w:b/>
          <w:sz w:val="28"/>
          <w:szCs w:val="28"/>
        </w:rPr>
        <w:t xml:space="preserve"> </w:t>
      </w:r>
      <w:r w:rsidR="003A52A8">
        <w:rPr>
          <w:rFonts w:cs="Arial"/>
          <w:b/>
          <w:sz w:val="28"/>
          <w:szCs w:val="28"/>
        </w:rPr>
        <w:t>dr.</w:t>
      </w:r>
      <w:r>
        <w:rPr>
          <w:rFonts w:cs="Arial"/>
          <w:b/>
          <w:sz w:val="28"/>
          <w:szCs w:val="28"/>
        </w:rPr>
        <w:t xml:space="preserve"> </w:t>
      </w:r>
      <w:r w:rsidR="003A52A8">
        <w:rPr>
          <w:rFonts w:cs="Arial"/>
          <w:b/>
          <w:sz w:val="28"/>
          <w:szCs w:val="28"/>
        </w:rPr>
        <w:t>ing.</w:t>
      </w:r>
      <w:r>
        <w:rPr>
          <w:rFonts w:cs="Arial"/>
          <w:b/>
          <w:sz w:val="28"/>
          <w:szCs w:val="28"/>
        </w:rPr>
        <w:t xml:space="preserve"> Răzvan, Bogdan</w:t>
      </w:r>
      <w:r w:rsidR="005A5829" w:rsidRPr="00136F4B">
        <w:rPr>
          <w:rFonts w:cs="Arial"/>
          <w:b/>
          <w:sz w:val="28"/>
          <w:szCs w:val="28"/>
        </w:rPr>
        <w:t xml:space="preserve"> </w:t>
      </w:r>
    </w:p>
    <w:p w14:paraId="262B5570" w14:textId="77777777" w:rsidR="00342636" w:rsidRDefault="00342636" w:rsidP="00342636">
      <w:pPr>
        <w:spacing w:before="280"/>
        <w:ind w:right="-709"/>
        <w:jc w:val="left"/>
        <w:rPr>
          <w:rFonts w:cs="Arial"/>
          <w:b/>
          <w:sz w:val="28"/>
          <w:szCs w:val="28"/>
        </w:rPr>
      </w:pPr>
    </w:p>
    <w:p w14:paraId="3B9AE502" w14:textId="77777777" w:rsidR="00342636" w:rsidRPr="00136F4B" w:rsidRDefault="00342636" w:rsidP="00342636">
      <w:pPr>
        <w:spacing w:before="280"/>
        <w:ind w:right="-709"/>
        <w:jc w:val="left"/>
        <w:rPr>
          <w:rFonts w:cs="Arial"/>
          <w:b/>
          <w:sz w:val="28"/>
          <w:szCs w:val="28"/>
        </w:rPr>
      </w:pPr>
    </w:p>
    <w:p w14:paraId="541CC09E" w14:textId="1F0E47DF" w:rsidR="00097D44" w:rsidRPr="00B846A3" w:rsidRDefault="00390B6D" w:rsidP="00097D44">
      <w:pPr>
        <w:ind w:right="-708" w:hanging="1134"/>
        <w:jc w:val="center"/>
        <w:rPr>
          <w:rFonts w:cs="Arial"/>
        </w:rPr>
      </w:pPr>
      <w:r w:rsidRPr="00B846A3">
        <w:rPr>
          <w:rFonts w:cs="Arial"/>
          <w:sz w:val="28"/>
          <w:szCs w:val="28"/>
        </w:rPr>
        <w:t>Ses</w:t>
      </w:r>
      <w:r w:rsidR="00342636">
        <w:rPr>
          <w:rFonts w:cs="Arial"/>
          <w:sz w:val="28"/>
          <w:szCs w:val="28"/>
        </w:rPr>
        <w:t>sion</w:t>
      </w:r>
      <w:r w:rsidR="006810F8">
        <w:rPr>
          <w:rFonts w:cs="Arial"/>
          <w:sz w:val="28"/>
          <w:szCs w:val="28"/>
        </w:rPr>
        <w:t>:</w:t>
      </w:r>
      <w:r w:rsidRPr="00B846A3">
        <w:rPr>
          <w:rFonts w:cs="Arial"/>
          <w:sz w:val="28"/>
          <w:szCs w:val="28"/>
        </w:rPr>
        <w:t xml:space="preserve"> </w:t>
      </w:r>
      <w:r w:rsidR="00342636">
        <w:rPr>
          <w:rFonts w:cs="Arial"/>
          <w:sz w:val="28"/>
          <w:szCs w:val="28"/>
        </w:rPr>
        <w:t>June</w:t>
      </w:r>
      <w:r w:rsidR="00097D44" w:rsidRPr="00B846A3">
        <w:rPr>
          <w:rFonts w:cs="Arial"/>
          <w:sz w:val="28"/>
          <w:szCs w:val="28"/>
        </w:rPr>
        <w:t xml:space="preserve"> 20</w:t>
      </w:r>
      <w:r w:rsidR="00492F58">
        <w:rPr>
          <w:rFonts w:cs="Arial"/>
          <w:sz w:val="28"/>
          <w:szCs w:val="28"/>
        </w:rPr>
        <w:t>22</w:t>
      </w:r>
    </w:p>
    <w:p w14:paraId="1F9B1A77" w14:textId="77777777" w:rsidR="00E70A80" w:rsidRDefault="00097D44" w:rsidP="00E70A80">
      <w:r w:rsidRPr="00B846A3">
        <w:br w:type="page"/>
      </w:r>
    </w:p>
    <w:p w14:paraId="39D85BDA" w14:textId="77777777" w:rsidR="00E70A80" w:rsidRDefault="00E70A80" w:rsidP="00E70A80">
      <w:pPr>
        <w:pStyle w:val="Title"/>
      </w:pPr>
    </w:p>
    <w:p w14:paraId="4810672F" w14:textId="77777777" w:rsidR="00E70A80" w:rsidRDefault="00E70A80" w:rsidP="00E70A80">
      <w:pPr>
        <w:pStyle w:val="Title"/>
      </w:pPr>
    </w:p>
    <w:p w14:paraId="6C8CF3F1" w14:textId="77777777" w:rsidR="00E70A80" w:rsidRDefault="00E70A80" w:rsidP="00E70A80">
      <w:pPr>
        <w:pStyle w:val="Title"/>
      </w:pPr>
    </w:p>
    <w:p w14:paraId="7A99F8E7" w14:textId="38533E61" w:rsidR="00095801" w:rsidRPr="00E70A80" w:rsidRDefault="00C94238" w:rsidP="00E70A80">
      <w:pPr>
        <w:pStyle w:val="Title"/>
        <w:jc w:val="center"/>
        <w:rPr>
          <w:b/>
          <w:bCs/>
          <w:sz w:val="40"/>
          <w:szCs w:val="40"/>
        </w:rPr>
      </w:pPr>
      <w:r w:rsidRPr="00E70A80">
        <w:rPr>
          <w:b/>
          <w:bCs/>
          <w:sz w:val="40"/>
          <w:szCs w:val="40"/>
        </w:rPr>
        <w:t>R</w:t>
      </w:r>
      <w:r w:rsidR="008D6211" w:rsidRPr="00E70A80">
        <w:rPr>
          <w:b/>
          <w:bCs/>
          <w:sz w:val="40"/>
          <w:szCs w:val="40"/>
        </w:rPr>
        <w:t>EZUMAT</w:t>
      </w:r>
    </w:p>
    <w:p w14:paraId="52E72D6A" w14:textId="77777777" w:rsidR="00095801" w:rsidRPr="00E70A80" w:rsidRDefault="00095801" w:rsidP="00E70A80">
      <w:pPr>
        <w:pStyle w:val="Title"/>
      </w:pPr>
    </w:p>
    <w:p w14:paraId="0FE2E0DC" w14:textId="77777777" w:rsidR="00095801" w:rsidRPr="00E70A80" w:rsidRDefault="00095801" w:rsidP="00E70A80">
      <w:pPr>
        <w:pStyle w:val="Title"/>
      </w:pPr>
    </w:p>
    <w:p w14:paraId="68F831E1" w14:textId="09C61A12" w:rsidR="00EA1EE5" w:rsidRPr="00E70A80" w:rsidRDefault="002114BC" w:rsidP="00E70A80">
      <w:pPr>
        <w:pStyle w:val="Title"/>
      </w:pPr>
      <w:r w:rsidRPr="00E70A80">
        <w:t>Lucrarea</w:t>
      </w:r>
      <w:r w:rsidR="00A00D90" w:rsidRPr="00E70A80">
        <w:t xml:space="preserve"> prezentată</w:t>
      </w:r>
      <w:r w:rsidRPr="00E70A80">
        <w:t xml:space="preserve"> în cadrul proiectului de diplomă </w:t>
      </w:r>
      <w:r w:rsidR="004B2409" w:rsidRPr="00E70A80">
        <w:t>se concetrează asupra dezvoltării</w:t>
      </w:r>
      <w:r w:rsidR="00A00D90" w:rsidRPr="00E70A80">
        <w:t xml:space="preserve"> unui sistem eficient și sigur de încărcare a ansamblului de baterii din interiorul unui vehicul electric.</w:t>
      </w:r>
      <w:r w:rsidR="004B2409" w:rsidRPr="00E70A80">
        <w:t xml:space="preserve"> Scopul acestui sistem este să realizeze o încărcare echilibrată a celulelor bateriei, urmărind eliminarea factorilor de risc precum supraîncălzirea și supraîncărcarea</w:t>
      </w:r>
      <w:r w:rsidR="00A00D90" w:rsidRPr="00E70A80">
        <w:t>.</w:t>
      </w:r>
      <w:r w:rsidR="004B2409" w:rsidRPr="00E70A80">
        <w:t xml:space="preserve"> Acești factori pot reduce semnificativ durata de viață a bateriilor, afectând performanț</w:t>
      </w:r>
      <w:r w:rsidR="00FB347C" w:rsidRPr="00E70A80">
        <w:t>a</w:t>
      </w:r>
      <w:r w:rsidR="004B2409" w:rsidRPr="00E70A80">
        <w:t xml:space="preserve"> și utilitatea genereală a autovehiculelor electrice. În plus</w:t>
      </w:r>
      <w:r w:rsidR="0055782D" w:rsidRPr="00E70A80">
        <w:t>, proto</w:t>
      </w:r>
      <w:r w:rsidR="004B2409" w:rsidRPr="00E70A80">
        <w:t>t</w:t>
      </w:r>
      <w:r w:rsidR="0055782D" w:rsidRPr="00E70A80">
        <w:t xml:space="preserve">ipul vehicului electric </w:t>
      </w:r>
      <w:r w:rsidR="00EA1EE5" w:rsidRPr="00E70A80">
        <w:t>este dotat cu metode de siguranță și protecție pentru a asigura o deplasare în condiții optime.</w:t>
      </w:r>
    </w:p>
    <w:p w14:paraId="3A0CA92D" w14:textId="77777777" w:rsidR="00095801" w:rsidRPr="00E70A80" w:rsidRDefault="00095801" w:rsidP="00E70A80">
      <w:pPr>
        <w:pStyle w:val="Title"/>
      </w:pPr>
    </w:p>
    <w:p w14:paraId="2E762397" w14:textId="5444F924" w:rsidR="00EA1EE5" w:rsidRPr="00E70A80" w:rsidRDefault="0055782D" w:rsidP="00E70A80">
      <w:pPr>
        <w:pStyle w:val="Title"/>
      </w:pPr>
      <w:r w:rsidRPr="00E70A80">
        <w:t>Întregul sistem poate fi împărțit în</w:t>
      </w:r>
      <w:r w:rsidR="00EA1EE5" w:rsidRPr="00E70A80">
        <w:t xml:space="preserve"> două categorii</w:t>
      </w:r>
      <w:r w:rsidRPr="00E70A80">
        <w:t xml:space="preserve"> </w:t>
      </w:r>
      <w:r w:rsidR="00EA1EE5" w:rsidRPr="00E70A80">
        <w:t>distincte: sistemul de încărcare și monitorizare, precum și sistemul de deplasare în condiții de siguranță al vehiculului electric.</w:t>
      </w:r>
    </w:p>
    <w:p w14:paraId="59C636A8" w14:textId="77777777" w:rsidR="00095801" w:rsidRPr="00E70A80" w:rsidRDefault="00095801" w:rsidP="00E70A80">
      <w:pPr>
        <w:pStyle w:val="Title"/>
      </w:pPr>
    </w:p>
    <w:p w14:paraId="0D446015" w14:textId="0F908A66" w:rsidR="007E02D7" w:rsidRPr="00E70A80" w:rsidRDefault="004F2C0D" w:rsidP="00E70A80">
      <w:pPr>
        <w:pStyle w:val="Title"/>
      </w:pPr>
      <w:r w:rsidRPr="00E70A80">
        <w:t>Sistemul de încărcare asigură o alimentare eficientă și sigură a bateri</w:t>
      </w:r>
      <w:r w:rsidR="007E02D7" w:rsidRPr="00E70A80">
        <w:t>ilor</w:t>
      </w:r>
      <w:r w:rsidRPr="00E70A80">
        <w:t>, utilizând un convertor de tip "</w:t>
      </w:r>
      <w:r w:rsidR="002E228E" w:rsidRPr="00E70A80">
        <w:t>step-down</w:t>
      </w:r>
      <w:r w:rsidRPr="00E70A80">
        <w:t>" controlat de un microcontroller ESP32</w:t>
      </w:r>
      <w:r w:rsidR="00720C37" w:rsidRPr="00E70A80">
        <w:t xml:space="preserve"> și </w:t>
      </w:r>
      <w:r w:rsidR="0043146F" w:rsidRPr="00E70A80">
        <w:t>alimentat de o sursa de tensiune de current continuu</w:t>
      </w:r>
      <w:r w:rsidRPr="00E70A80">
        <w:t>. În același timp, sistemul monitorizează constant tensiunea bateriilor și curentul</w:t>
      </w:r>
      <w:r w:rsidR="00FB347C" w:rsidRPr="00E70A80">
        <w:t xml:space="preserve"> în timpul încărcării</w:t>
      </w:r>
      <w:r w:rsidRPr="00E70A80">
        <w:t xml:space="preserve"> cu ajutorul unui senzor </w:t>
      </w:r>
      <w:r w:rsidR="00720C37" w:rsidRPr="00E70A80">
        <w:t xml:space="preserve">de current </w:t>
      </w:r>
      <w:r w:rsidR="00FB347C" w:rsidRPr="00E70A80">
        <w:t>dedicat.</w:t>
      </w:r>
      <w:r w:rsidRPr="00E70A80">
        <w:t xml:space="preserve"> </w:t>
      </w:r>
      <w:r w:rsidR="00FB347C" w:rsidRPr="00E70A80">
        <w:t>T</w:t>
      </w:r>
      <w:r w:rsidRPr="00E70A80">
        <w:t>emperatura</w:t>
      </w:r>
      <w:r w:rsidR="00FB347C" w:rsidRPr="00E70A80">
        <w:t xml:space="preserve"> bateriilor este monitorizată</w:t>
      </w:r>
      <w:r w:rsidRPr="00E70A80">
        <w:t xml:space="preserve"> </w:t>
      </w:r>
      <w:r w:rsidR="00FB347C" w:rsidRPr="00E70A80">
        <w:t>cu ajutorul a doi</w:t>
      </w:r>
      <w:r w:rsidRPr="00E70A80">
        <w:t xml:space="preserve"> senzor</w:t>
      </w:r>
      <w:r w:rsidR="00FB347C" w:rsidRPr="00E70A80">
        <w:t>i</w:t>
      </w:r>
      <w:r w:rsidRPr="00E70A80">
        <w:t xml:space="preserve"> de temperatură. De asemenea, sistemul de monitorizare este echipat cu o conexiune către cloud, facilitând analiza în timp real</w:t>
      </w:r>
      <w:r w:rsidR="00B524EA" w:rsidRPr="00E70A80">
        <w:t xml:space="preserve"> a parametrilor anamblului de baterii</w:t>
      </w:r>
      <w:r w:rsidRPr="00E70A80">
        <w:t>.</w:t>
      </w:r>
    </w:p>
    <w:p w14:paraId="4301731F" w14:textId="77777777" w:rsidR="000400D2" w:rsidRPr="00E70A80" w:rsidRDefault="000400D2" w:rsidP="00E70A80">
      <w:pPr>
        <w:pStyle w:val="Title"/>
      </w:pPr>
    </w:p>
    <w:p w14:paraId="5C38D781" w14:textId="6118629A" w:rsidR="00C94238" w:rsidRPr="00E70A80" w:rsidRDefault="000400D2" w:rsidP="00E70A80">
      <w:pPr>
        <w:pStyle w:val="Title"/>
      </w:pPr>
      <w:r w:rsidRPr="00E70A80">
        <w:t xml:space="preserve">Deplasarea în condiții de siguranță este asigurată de către patru motoare electrice, care sunt conectate la un controler de motoare L298N și </w:t>
      </w:r>
      <w:r w:rsidR="00FB347C" w:rsidRPr="00E70A80">
        <w:t xml:space="preserve">care </w:t>
      </w:r>
      <w:r w:rsidRPr="00E70A80">
        <w:t>funcționează în strânsă legătură cu un senzor ultrasonic, amplasat în partea</w:t>
      </w:r>
      <w:r w:rsidR="00FB347C" w:rsidRPr="00E70A80">
        <w:t xml:space="preserve"> frontală</w:t>
      </w:r>
      <w:r w:rsidRPr="00E70A80">
        <w:t xml:space="preserve"> a vehiculului electric. Acest sistem permite vehiculului să detecteze și să evite obstacolele în timp real, contribuind la o conducere sigură și fără incidente.</w:t>
      </w:r>
      <w:r w:rsidR="00C94238" w:rsidRPr="00E70A80">
        <w:t xml:space="preserve"> </w:t>
      </w:r>
    </w:p>
    <w:p w14:paraId="2B010C5C" w14:textId="63C194BD" w:rsidR="00C94238" w:rsidRPr="00E70A80" w:rsidRDefault="00C94238" w:rsidP="00E70A80">
      <w:pPr>
        <w:pStyle w:val="Title"/>
      </w:pPr>
    </w:p>
    <w:p w14:paraId="3360CA8F" w14:textId="37DE47B9" w:rsidR="00066F27" w:rsidRPr="008D6211" w:rsidRDefault="00C94238" w:rsidP="00E70A80">
      <w:pPr>
        <w:pStyle w:val="Title"/>
      </w:pPr>
      <w:r w:rsidRPr="00E70A80">
        <w:t xml:space="preserve">Controlul motoarelor electrice </w:t>
      </w:r>
      <w:r w:rsidR="00B524EA" w:rsidRPr="00E70A80">
        <w:t xml:space="preserve">și monitorizarea în timp real </w:t>
      </w:r>
      <w:r w:rsidRPr="00E70A80">
        <w:t>se va face cu ajutorul unei aplicații mobile</w:t>
      </w:r>
      <w:r w:rsidR="00F76EC0" w:rsidRPr="00E70A80">
        <w:t xml:space="preserve"> construită pentru sistemul de operare Android. </w:t>
      </w:r>
      <w:r w:rsidR="00115446" w:rsidRPr="00E70A80">
        <w:t>Prin intermediul a</w:t>
      </w:r>
      <w:r w:rsidR="00F76EC0" w:rsidRPr="00E70A80">
        <w:t>plicați</w:t>
      </w:r>
      <w:r w:rsidR="00115446" w:rsidRPr="00E70A80">
        <w:t>ei, utitlizatorul</w:t>
      </w:r>
      <w:r w:rsidR="00F76EC0" w:rsidRPr="00E70A80">
        <w:t xml:space="preserve"> poate primi notificări în momentul în care </w:t>
      </w:r>
      <w:r w:rsidR="00115446" w:rsidRPr="00E70A80">
        <w:t xml:space="preserve">parametrii bateriilor despășesc anumite limite </w:t>
      </w:r>
      <w:r w:rsidR="00E56736" w:rsidRPr="00E70A80">
        <w:t>iar</w:t>
      </w:r>
      <w:r w:rsidR="00115446" w:rsidRPr="00E70A80">
        <w:t xml:space="preserve"> siguranța vehicului în timpul încărcării poate fi pusă în pericol.</w:t>
      </w:r>
      <w:r w:rsidR="00066F27" w:rsidRPr="00B846A3">
        <w:br w:type="page"/>
      </w:r>
    </w:p>
    <w:p w14:paraId="69A8C123" w14:textId="77777777" w:rsidR="00E70A80" w:rsidRDefault="00E70A80" w:rsidP="00E70A80">
      <w:pPr>
        <w:ind w:firstLine="720"/>
      </w:pPr>
    </w:p>
    <w:p w14:paraId="2D917F9E" w14:textId="77777777" w:rsidR="00E70A80" w:rsidRDefault="00E70A80" w:rsidP="00E70A80">
      <w:pPr>
        <w:ind w:firstLine="720"/>
      </w:pPr>
    </w:p>
    <w:p w14:paraId="5595C124" w14:textId="77777777" w:rsidR="00E70A80" w:rsidRDefault="00E70A80" w:rsidP="00E70A80">
      <w:pPr>
        <w:ind w:firstLine="720"/>
      </w:pPr>
    </w:p>
    <w:p w14:paraId="23479602" w14:textId="41D9A4D8" w:rsidR="00066F27" w:rsidRPr="00E70A80" w:rsidRDefault="00066F27" w:rsidP="00E70A80">
      <w:pPr>
        <w:pStyle w:val="Title"/>
        <w:jc w:val="center"/>
        <w:rPr>
          <w:b/>
          <w:bCs/>
          <w:sz w:val="40"/>
          <w:szCs w:val="40"/>
        </w:rPr>
      </w:pPr>
      <w:r w:rsidRPr="00E70A80">
        <w:rPr>
          <w:b/>
          <w:bCs/>
          <w:sz w:val="40"/>
          <w:szCs w:val="40"/>
        </w:rPr>
        <w:t>ABSTRACT</w:t>
      </w:r>
    </w:p>
    <w:p w14:paraId="0DFF5DFE" w14:textId="77777777" w:rsidR="00095801" w:rsidRDefault="00095801" w:rsidP="00E70A80">
      <w:pPr>
        <w:pStyle w:val="Title"/>
      </w:pPr>
    </w:p>
    <w:p w14:paraId="6E846A1C" w14:textId="77777777" w:rsidR="00095801" w:rsidRDefault="00095801" w:rsidP="00E70A80">
      <w:pPr>
        <w:pStyle w:val="Title"/>
      </w:pPr>
    </w:p>
    <w:p w14:paraId="36691C99" w14:textId="43F1DCF1" w:rsidR="00095801" w:rsidRDefault="00095801" w:rsidP="00E70A80">
      <w:pPr>
        <w:pStyle w:val="Title"/>
      </w:pPr>
      <w:r w:rsidRPr="00095801">
        <w:t>The</w:t>
      </w:r>
      <w:r w:rsidR="009F0DE3">
        <w:t xml:space="preserve"> main focus of the</w:t>
      </w:r>
      <w:r w:rsidR="00EC07C4">
        <w:t xml:space="preserve"> </w:t>
      </w:r>
      <w:r w:rsidRPr="00095801">
        <w:t>project</w:t>
      </w:r>
      <w:r w:rsidR="009F0DE3">
        <w:t xml:space="preserve"> </w:t>
      </w:r>
      <w:r w:rsidR="00EC07C4">
        <w:t xml:space="preserve">relies </w:t>
      </w:r>
      <w:r w:rsidRPr="00095801">
        <w:t xml:space="preserve">on the development of an efficient and safe charging system for the battery pack </w:t>
      </w:r>
      <w:r w:rsidR="009F0DE3">
        <w:t xml:space="preserve">found </w:t>
      </w:r>
      <w:r w:rsidRPr="00095801">
        <w:t xml:space="preserve">inside </w:t>
      </w:r>
      <w:r w:rsidR="009F0DE3">
        <w:t xml:space="preserve">of </w:t>
      </w:r>
      <w:r w:rsidRPr="00095801">
        <w:t>an electric vehicle. The purpose of this system is to achieve balanced charging of the battery cells, aiming to eliminate risk factors such as overheating and overcharging. These factors can significantly reduce the life</w:t>
      </w:r>
      <w:r w:rsidR="009F0DE3">
        <w:t xml:space="preserve"> span</w:t>
      </w:r>
      <w:r w:rsidRPr="00095801">
        <w:t xml:space="preserve"> of the batteries, affecting the performance and</w:t>
      </w:r>
      <w:r w:rsidR="009F0DE3">
        <w:t xml:space="preserve"> the </w:t>
      </w:r>
      <w:r w:rsidRPr="00095801">
        <w:t xml:space="preserve">overall utility of electric vehicles. </w:t>
      </w:r>
      <w:r w:rsidR="009F0DE3" w:rsidRPr="009F0DE3">
        <w:t xml:space="preserve">Additionally, the electric vehicle prototype incorporates safety measures </w:t>
      </w:r>
      <w:r w:rsidR="00EC07C4">
        <w:t xml:space="preserve">in order </w:t>
      </w:r>
      <w:r w:rsidR="009F0DE3" w:rsidRPr="009F0DE3">
        <w:t>to optimize driving conditions.</w:t>
      </w:r>
    </w:p>
    <w:p w14:paraId="4420A7DC" w14:textId="77777777" w:rsidR="009F0DE3" w:rsidRPr="009F0DE3" w:rsidRDefault="009F0DE3" w:rsidP="00E70A80">
      <w:pPr>
        <w:pStyle w:val="Title"/>
      </w:pPr>
    </w:p>
    <w:p w14:paraId="691E80D0" w14:textId="0B6F02A2" w:rsidR="00095801" w:rsidRDefault="00095801" w:rsidP="00E70A80">
      <w:pPr>
        <w:pStyle w:val="Title"/>
      </w:pPr>
      <w:r w:rsidRPr="00095801">
        <w:t>The entire system can be divided into two distinct categories: the charging and monitoring system and the safety driving system of the electric vehicle.</w:t>
      </w:r>
    </w:p>
    <w:p w14:paraId="7969AF7A" w14:textId="77777777" w:rsidR="00095801" w:rsidRDefault="00095801" w:rsidP="00E70A80">
      <w:pPr>
        <w:pStyle w:val="Title"/>
      </w:pPr>
    </w:p>
    <w:p w14:paraId="048C7EBE" w14:textId="12089E2B" w:rsidR="00095801" w:rsidRDefault="00095801" w:rsidP="00E70A80">
      <w:pPr>
        <w:pStyle w:val="Title"/>
      </w:pPr>
      <w:r w:rsidRPr="00095801">
        <w:t>The charging system ensures an efficient and safe power supply to the batteries, using a step-down converter controlled by an ESP32 microcontroller and powered by a DC voltage source. At the same time, the system constantly monitors the battery voltage and current during charging using a dedicated current sensor. The battery temperature is monitored using two temperature sensors. The monitoring system is also equipped with a cloud connection, facilitating real-time analysis of the battery pack parameters.</w:t>
      </w:r>
    </w:p>
    <w:p w14:paraId="30ADA717" w14:textId="77777777" w:rsidR="00095801" w:rsidRDefault="00095801" w:rsidP="00E70A80">
      <w:pPr>
        <w:pStyle w:val="Title"/>
      </w:pPr>
    </w:p>
    <w:p w14:paraId="5FBA588B" w14:textId="45835AAA" w:rsidR="00095801" w:rsidRDefault="00095801" w:rsidP="00E70A80">
      <w:pPr>
        <w:pStyle w:val="Title"/>
      </w:pPr>
      <w:r w:rsidRPr="00095801">
        <w:t>Safe driving is ensured by four electric motors, which are connected to an L298N motor controller</w:t>
      </w:r>
      <w:r w:rsidR="00EC07C4">
        <w:t>. They</w:t>
      </w:r>
      <w:r w:rsidRPr="00095801">
        <w:t xml:space="preserve"> operate in close</w:t>
      </w:r>
      <w:r w:rsidR="00EC07C4">
        <w:t xml:space="preserve"> relation</w:t>
      </w:r>
      <w:r w:rsidRPr="00095801">
        <w:t xml:space="preserve"> with an ultrasonic sensor located at the front of the electric vehicle. This system allows the vehicle to detect and avoid obstacles in real time, contributing to safe and incident-free driving.</w:t>
      </w:r>
    </w:p>
    <w:p w14:paraId="42611657" w14:textId="77777777" w:rsidR="004B2AF7" w:rsidRDefault="004B2AF7" w:rsidP="00E70A80">
      <w:pPr>
        <w:pStyle w:val="Title"/>
      </w:pPr>
    </w:p>
    <w:p w14:paraId="7EC13A54" w14:textId="6E8F03AF" w:rsidR="002E03BD" w:rsidRDefault="004B2AF7" w:rsidP="00E70A80">
      <w:pPr>
        <w:pStyle w:val="Title"/>
      </w:pPr>
      <w:r>
        <w:t xml:space="preserve">Management of the electric motors and </w:t>
      </w:r>
      <w:r w:rsidRPr="00095801">
        <w:t xml:space="preserve">and real-time monitoring </w:t>
      </w:r>
      <w:r>
        <w:t>will be accomplished through a dedicated mobile application for the Android platform. This application enables users to promptly receive notifications in case the battery metrics exceed predefined thresholds or if there</w:t>
      </w:r>
      <w:r w:rsidR="00281114">
        <w:t xml:space="preserve"> i</w:t>
      </w:r>
      <w:r>
        <w:t xml:space="preserve">s a potential compromise to the vehicle's safety during the charging process. </w:t>
      </w:r>
    </w:p>
    <w:p w14:paraId="7F8D4156" w14:textId="77777777" w:rsidR="002E03BD" w:rsidRDefault="002E03BD">
      <w:pPr>
        <w:spacing w:line="240" w:lineRule="auto"/>
        <w:ind w:firstLine="0"/>
        <w:jc w:val="left"/>
        <w:rPr>
          <w:noProof/>
          <w:lang w:val="en-US"/>
        </w:rPr>
      </w:pPr>
      <w:r>
        <w:br w:type="page"/>
      </w:r>
    </w:p>
    <w:p w14:paraId="7246E300" w14:textId="77777777" w:rsidR="00E70A80" w:rsidRDefault="00E70A80" w:rsidP="00E70A80">
      <w:pPr>
        <w:pStyle w:val="Title"/>
        <w:ind w:firstLine="0"/>
        <w:rPr>
          <w:b/>
          <w:bCs/>
        </w:rPr>
      </w:pPr>
    </w:p>
    <w:p w14:paraId="45750106" w14:textId="77777777" w:rsidR="00E70A80" w:rsidRDefault="00E70A80" w:rsidP="00E70A80">
      <w:pPr>
        <w:pStyle w:val="Title"/>
        <w:ind w:firstLine="0"/>
        <w:rPr>
          <w:b/>
          <w:bCs/>
        </w:rPr>
      </w:pPr>
    </w:p>
    <w:p w14:paraId="208958A0" w14:textId="77777777" w:rsidR="00E70A80" w:rsidRDefault="00E70A80" w:rsidP="00E70A80">
      <w:pPr>
        <w:pStyle w:val="Title"/>
        <w:ind w:firstLine="0"/>
        <w:rPr>
          <w:b/>
          <w:bCs/>
        </w:rPr>
      </w:pPr>
    </w:p>
    <w:p w14:paraId="24611B28" w14:textId="34B50B90" w:rsidR="00E70A80" w:rsidRPr="00E70A80" w:rsidRDefault="002E03BD" w:rsidP="00E70A80">
      <w:pPr>
        <w:pStyle w:val="Title"/>
        <w:ind w:firstLine="0"/>
        <w:jc w:val="center"/>
        <w:rPr>
          <w:b/>
          <w:bCs/>
          <w:sz w:val="28"/>
          <w:szCs w:val="28"/>
        </w:rPr>
      </w:pPr>
      <w:r w:rsidRPr="00E70A80">
        <w:rPr>
          <w:b/>
          <w:bCs/>
          <w:sz w:val="28"/>
          <w:szCs w:val="28"/>
        </w:rPr>
        <w:t>TABLE OF CONTENTS</w:t>
      </w:r>
    </w:p>
    <w:p w14:paraId="143DCF31" w14:textId="77777777" w:rsidR="00E70A80" w:rsidRDefault="00E70A80" w:rsidP="00E70A80">
      <w:pPr>
        <w:rPr>
          <w:lang w:val="en-US"/>
        </w:rPr>
      </w:pPr>
    </w:p>
    <w:p w14:paraId="6410E7CE" w14:textId="77777777" w:rsidR="00E70A80" w:rsidRDefault="00E70A80" w:rsidP="00E70A80">
      <w:pPr>
        <w:rPr>
          <w:lang w:val="en-US"/>
        </w:rPr>
      </w:pPr>
    </w:p>
    <w:p w14:paraId="074C7AAE" w14:textId="510EA4C5" w:rsidR="00E661CB" w:rsidRDefault="00E70A80" w:rsidP="00E661CB">
      <w:pPr>
        <w:pStyle w:val="ListParagraph"/>
        <w:numPr>
          <w:ilvl w:val="0"/>
          <w:numId w:val="48"/>
        </w:numPr>
        <w:rPr>
          <w:rFonts w:ascii="Arial" w:hAnsi="Arial" w:cs="Arial"/>
          <w:b/>
          <w:bCs/>
          <w:sz w:val="24"/>
          <w:szCs w:val="24"/>
          <w:lang w:val="en-US"/>
        </w:rPr>
      </w:pPr>
      <w:r w:rsidRPr="00E70A80">
        <w:rPr>
          <w:rFonts w:ascii="Arial" w:hAnsi="Arial" w:cs="Arial"/>
          <w:b/>
          <w:bCs/>
          <w:sz w:val="24"/>
          <w:szCs w:val="24"/>
          <w:lang w:val="en-US"/>
        </w:rPr>
        <w:t>INTRODUCTION</w:t>
      </w:r>
      <w:r w:rsidR="000E7DCF">
        <w:rPr>
          <w:rFonts w:ascii="Arial" w:hAnsi="Arial" w:cs="Arial"/>
          <w:b/>
          <w:bCs/>
          <w:sz w:val="24"/>
          <w:szCs w:val="24"/>
          <w:lang w:val="en-US"/>
        </w:rPr>
        <w:t>……………………………………………………………………...5</w:t>
      </w:r>
    </w:p>
    <w:p w14:paraId="758E5690" w14:textId="0C6063B7" w:rsidR="000E789B" w:rsidRDefault="000E789B" w:rsidP="00E661CB">
      <w:pPr>
        <w:pStyle w:val="ListParagraph"/>
        <w:numPr>
          <w:ilvl w:val="1"/>
          <w:numId w:val="48"/>
        </w:numPr>
        <w:rPr>
          <w:rFonts w:ascii="Arial" w:hAnsi="Arial" w:cs="Arial"/>
          <w:sz w:val="24"/>
          <w:szCs w:val="24"/>
          <w:lang w:val="en-US"/>
        </w:rPr>
      </w:pPr>
      <w:r>
        <w:rPr>
          <w:rFonts w:ascii="Arial" w:hAnsi="Arial" w:cs="Arial"/>
          <w:sz w:val="24"/>
          <w:szCs w:val="24"/>
          <w:lang w:val="en-US"/>
        </w:rPr>
        <w:t>Introduction……………………………………………………………………</w:t>
      </w:r>
      <w:proofErr w:type="gramStart"/>
      <w:r>
        <w:rPr>
          <w:rFonts w:ascii="Arial" w:hAnsi="Arial" w:cs="Arial"/>
          <w:sz w:val="24"/>
          <w:szCs w:val="24"/>
          <w:lang w:val="en-US"/>
        </w:rPr>
        <w:t>…..</w:t>
      </w:r>
      <w:proofErr w:type="gramEnd"/>
      <w:r>
        <w:rPr>
          <w:rFonts w:ascii="Arial" w:hAnsi="Arial" w:cs="Arial"/>
          <w:sz w:val="24"/>
          <w:szCs w:val="24"/>
          <w:lang w:val="en-US"/>
        </w:rPr>
        <w:t>5</w:t>
      </w:r>
    </w:p>
    <w:p w14:paraId="4C6A5DEE" w14:textId="2AA7EC3D" w:rsidR="00E661CB" w:rsidRPr="00E661CB" w:rsidRDefault="00E661CB" w:rsidP="00E661CB">
      <w:pPr>
        <w:pStyle w:val="ListParagraph"/>
        <w:numPr>
          <w:ilvl w:val="1"/>
          <w:numId w:val="48"/>
        </w:numPr>
        <w:rPr>
          <w:rFonts w:ascii="Arial" w:hAnsi="Arial" w:cs="Arial"/>
          <w:sz w:val="24"/>
          <w:szCs w:val="24"/>
          <w:lang w:val="en-US"/>
        </w:rPr>
      </w:pPr>
      <w:r w:rsidRPr="00E661CB">
        <w:rPr>
          <w:rFonts w:ascii="Arial" w:hAnsi="Arial" w:cs="Arial"/>
          <w:sz w:val="24"/>
          <w:szCs w:val="24"/>
          <w:lang w:val="en-US"/>
        </w:rPr>
        <w:t>Context…………………………………………………………………………</w:t>
      </w:r>
      <w:proofErr w:type="gramStart"/>
      <w:r w:rsidRPr="00E661CB">
        <w:rPr>
          <w:rFonts w:ascii="Arial" w:hAnsi="Arial" w:cs="Arial"/>
          <w:sz w:val="24"/>
          <w:szCs w:val="24"/>
          <w:lang w:val="en-US"/>
        </w:rPr>
        <w:t>...</w:t>
      </w:r>
      <w:r>
        <w:rPr>
          <w:rFonts w:ascii="Arial" w:hAnsi="Arial" w:cs="Arial"/>
          <w:sz w:val="24"/>
          <w:szCs w:val="24"/>
          <w:lang w:val="en-US"/>
        </w:rPr>
        <w:t>..</w:t>
      </w:r>
      <w:proofErr w:type="gramEnd"/>
      <w:r w:rsidR="000E789B">
        <w:rPr>
          <w:rFonts w:ascii="Arial" w:hAnsi="Arial" w:cs="Arial"/>
          <w:sz w:val="24"/>
          <w:szCs w:val="24"/>
          <w:lang w:val="en-US"/>
        </w:rPr>
        <w:t>6</w:t>
      </w:r>
    </w:p>
    <w:p w14:paraId="261188EF" w14:textId="1D2C8071" w:rsidR="00E661CB" w:rsidRPr="00E661CB" w:rsidRDefault="00E661CB" w:rsidP="00E661CB">
      <w:pPr>
        <w:pStyle w:val="ListParagraph"/>
        <w:numPr>
          <w:ilvl w:val="1"/>
          <w:numId w:val="48"/>
        </w:numPr>
        <w:rPr>
          <w:rFonts w:ascii="Arial" w:hAnsi="Arial" w:cs="Arial"/>
          <w:sz w:val="24"/>
          <w:szCs w:val="24"/>
          <w:lang w:val="en-US"/>
        </w:rPr>
      </w:pPr>
      <w:r w:rsidRPr="00E661CB">
        <w:rPr>
          <w:rFonts w:ascii="Arial" w:hAnsi="Arial" w:cs="Arial"/>
          <w:sz w:val="24"/>
          <w:szCs w:val="24"/>
          <w:lang w:val="en-US"/>
        </w:rPr>
        <w:t>Motivation………………………...……………………………………………</w:t>
      </w:r>
      <w:proofErr w:type="gramStart"/>
      <w:r w:rsidRPr="00E661CB">
        <w:rPr>
          <w:rFonts w:ascii="Arial" w:hAnsi="Arial" w:cs="Arial"/>
          <w:sz w:val="24"/>
          <w:szCs w:val="24"/>
          <w:lang w:val="en-US"/>
        </w:rPr>
        <w:t>…</w:t>
      </w:r>
      <w:r>
        <w:rPr>
          <w:rFonts w:ascii="Arial" w:hAnsi="Arial" w:cs="Arial"/>
          <w:sz w:val="24"/>
          <w:szCs w:val="24"/>
          <w:lang w:val="en-US"/>
        </w:rPr>
        <w:t>..</w:t>
      </w:r>
      <w:proofErr w:type="gramEnd"/>
      <w:r w:rsidR="00A665C1">
        <w:rPr>
          <w:rFonts w:ascii="Arial" w:hAnsi="Arial" w:cs="Arial"/>
          <w:sz w:val="24"/>
          <w:szCs w:val="24"/>
          <w:lang w:val="en-US"/>
        </w:rPr>
        <w:t>8</w:t>
      </w:r>
    </w:p>
    <w:p w14:paraId="267ABE91" w14:textId="1E169593" w:rsidR="004459F5" w:rsidRDefault="004459F5" w:rsidP="004459F5">
      <w:pPr>
        <w:pStyle w:val="ListParagraph"/>
        <w:numPr>
          <w:ilvl w:val="0"/>
          <w:numId w:val="48"/>
        </w:numPr>
        <w:rPr>
          <w:rFonts w:ascii="Arial" w:hAnsi="Arial" w:cs="Arial"/>
          <w:b/>
          <w:bCs/>
          <w:sz w:val="24"/>
          <w:szCs w:val="24"/>
          <w:lang w:val="en-US"/>
        </w:rPr>
      </w:pPr>
      <w:r>
        <w:rPr>
          <w:rFonts w:ascii="Arial" w:hAnsi="Arial" w:cs="Arial"/>
          <w:b/>
          <w:bCs/>
          <w:sz w:val="24"/>
          <w:szCs w:val="24"/>
          <w:lang w:val="en-US"/>
        </w:rPr>
        <w:t>STATE OF THE ART</w:t>
      </w:r>
      <w:r w:rsidR="000E7DCF">
        <w:rPr>
          <w:rFonts w:ascii="Arial" w:hAnsi="Arial" w:cs="Arial"/>
          <w:b/>
          <w:bCs/>
          <w:sz w:val="24"/>
          <w:szCs w:val="24"/>
          <w:lang w:val="en-US"/>
        </w:rPr>
        <w:t>…………………………………………………………………</w:t>
      </w:r>
      <w:r w:rsidR="006211BD">
        <w:rPr>
          <w:rFonts w:ascii="Arial" w:hAnsi="Arial" w:cs="Arial"/>
          <w:b/>
          <w:bCs/>
          <w:sz w:val="24"/>
          <w:szCs w:val="24"/>
          <w:lang w:val="en-US"/>
        </w:rPr>
        <w:t xml:space="preserve"> </w:t>
      </w:r>
      <w:r w:rsidR="00A665C1">
        <w:rPr>
          <w:rFonts w:ascii="Arial" w:hAnsi="Arial" w:cs="Arial"/>
          <w:b/>
          <w:bCs/>
          <w:sz w:val="24"/>
          <w:szCs w:val="24"/>
          <w:lang w:val="en-US"/>
        </w:rPr>
        <w:t>9</w:t>
      </w:r>
    </w:p>
    <w:p w14:paraId="523D79AA" w14:textId="04224FFD" w:rsidR="004459F5" w:rsidRDefault="004459F5" w:rsidP="004459F5">
      <w:pPr>
        <w:pStyle w:val="ListParagraph"/>
        <w:numPr>
          <w:ilvl w:val="0"/>
          <w:numId w:val="48"/>
        </w:numPr>
        <w:rPr>
          <w:rFonts w:ascii="Arial" w:hAnsi="Arial" w:cs="Arial"/>
          <w:b/>
          <w:bCs/>
          <w:sz w:val="24"/>
          <w:szCs w:val="24"/>
          <w:lang w:val="en-US"/>
        </w:rPr>
      </w:pPr>
      <w:r>
        <w:rPr>
          <w:rFonts w:ascii="Arial" w:hAnsi="Arial" w:cs="Arial"/>
          <w:b/>
          <w:bCs/>
          <w:sz w:val="24"/>
          <w:szCs w:val="24"/>
          <w:lang w:val="en-US"/>
        </w:rPr>
        <w:t>TECHNOLOGIES USED</w:t>
      </w:r>
      <w:r w:rsidR="006211BD">
        <w:rPr>
          <w:rFonts w:ascii="Arial" w:hAnsi="Arial" w:cs="Arial"/>
          <w:b/>
          <w:bCs/>
          <w:sz w:val="24"/>
          <w:szCs w:val="24"/>
          <w:lang w:val="en-US"/>
        </w:rPr>
        <w:t>……………………………………………………………</w:t>
      </w:r>
      <w:r w:rsidR="00A665C1">
        <w:rPr>
          <w:rFonts w:ascii="Arial" w:hAnsi="Arial" w:cs="Arial"/>
          <w:b/>
          <w:bCs/>
          <w:sz w:val="24"/>
          <w:szCs w:val="24"/>
          <w:lang w:val="en-US"/>
        </w:rPr>
        <w:t>10</w:t>
      </w:r>
    </w:p>
    <w:p w14:paraId="30FB0122" w14:textId="2EF67156" w:rsidR="004459F5" w:rsidRDefault="004459F5" w:rsidP="004459F5">
      <w:pPr>
        <w:pStyle w:val="ListParagraph"/>
        <w:numPr>
          <w:ilvl w:val="0"/>
          <w:numId w:val="48"/>
        </w:numPr>
        <w:rPr>
          <w:rFonts w:ascii="Arial" w:hAnsi="Arial" w:cs="Arial"/>
          <w:b/>
          <w:bCs/>
          <w:sz w:val="24"/>
          <w:szCs w:val="24"/>
          <w:lang w:val="en-US"/>
        </w:rPr>
      </w:pPr>
      <w:r>
        <w:rPr>
          <w:rFonts w:ascii="Arial" w:hAnsi="Arial" w:cs="Arial"/>
          <w:b/>
          <w:bCs/>
          <w:sz w:val="24"/>
          <w:szCs w:val="24"/>
          <w:lang w:val="en-US"/>
        </w:rPr>
        <w:t>DESIGN</w:t>
      </w:r>
      <w:r w:rsidR="006211BD">
        <w:rPr>
          <w:rFonts w:ascii="Arial" w:hAnsi="Arial" w:cs="Arial"/>
          <w:b/>
          <w:bCs/>
          <w:sz w:val="24"/>
          <w:szCs w:val="24"/>
          <w:lang w:val="en-US"/>
        </w:rPr>
        <w:t>………………………………………………………………………………</w:t>
      </w:r>
      <w:r w:rsidR="000E789B">
        <w:rPr>
          <w:rFonts w:ascii="Arial" w:hAnsi="Arial" w:cs="Arial"/>
          <w:b/>
          <w:bCs/>
          <w:sz w:val="24"/>
          <w:szCs w:val="24"/>
          <w:lang w:val="en-US"/>
        </w:rPr>
        <w:t>1</w:t>
      </w:r>
      <w:r w:rsidR="00A665C1">
        <w:rPr>
          <w:rFonts w:ascii="Arial" w:hAnsi="Arial" w:cs="Arial"/>
          <w:b/>
          <w:bCs/>
          <w:sz w:val="24"/>
          <w:szCs w:val="24"/>
          <w:lang w:val="en-US"/>
        </w:rPr>
        <w:t>1</w:t>
      </w:r>
    </w:p>
    <w:p w14:paraId="4CFBCA1C" w14:textId="628EF9E4" w:rsidR="004459F5" w:rsidRDefault="004459F5" w:rsidP="004459F5">
      <w:pPr>
        <w:pStyle w:val="ListParagraph"/>
        <w:numPr>
          <w:ilvl w:val="0"/>
          <w:numId w:val="48"/>
        </w:numPr>
        <w:rPr>
          <w:rFonts w:ascii="Arial" w:hAnsi="Arial" w:cs="Arial"/>
          <w:b/>
          <w:bCs/>
          <w:sz w:val="24"/>
          <w:szCs w:val="24"/>
          <w:lang w:val="en-US"/>
        </w:rPr>
      </w:pPr>
      <w:r>
        <w:rPr>
          <w:rFonts w:ascii="Arial" w:hAnsi="Arial" w:cs="Arial"/>
          <w:b/>
          <w:bCs/>
          <w:sz w:val="24"/>
          <w:szCs w:val="24"/>
          <w:lang w:val="en-US"/>
        </w:rPr>
        <w:t>IMPLEMENTATION</w:t>
      </w:r>
      <w:r w:rsidR="006211BD">
        <w:rPr>
          <w:rFonts w:ascii="Arial" w:hAnsi="Arial" w:cs="Arial"/>
          <w:b/>
          <w:bCs/>
          <w:sz w:val="24"/>
          <w:szCs w:val="24"/>
          <w:lang w:val="en-US"/>
        </w:rPr>
        <w:t>…………………………………………………………………1</w:t>
      </w:r>
      <w:r w:rsidR="00A665C1">
        <w:rPr>
          <w:rFonts w:ascii="Arial" w:hAnsi="Arial" w:cs="Arial"/>
          <w:b/>
          <w:bCs/>
          <w:sz w:val="24"/>
          <w:szCs w:val="24"/>
          <w:lang w:val="en-US"/>
        </w:rPr>
        <w:t>2</w:t>
      </w:r>
    </w:p>
    <w:p w14:paraId="303CD4ED" w14:textId="2D3FA2EA" w:rsidR="000E7DCF" w:rsidRDefault="000E7DCF" w:rsidP="004459F5">
      <w:pPr>
        <w:pStyle w:val="ListParagraph"/>
        <w:numPr>
          <w:ilvl w:val="0"/>
          <w:numId w:val="48"/>
        </w:numPr>
        <w:rPr>
          <w:rFonts w:ascii="Arial" w:hAnsi="Arial" w:cs="Arial"/>
          <w:b/>
          <w:bCs/>
          <w:sz w:val="24"/>
          <w:szCs w:val="24"/>
          <w:lang w:val="en-US"/>
        </w:rPr>
      </w:pPr>
      <w:r>
        <w:rPr>
          <w:rFonts w:ascii="Arial" w:hAnsi="Arial" w:cs="Arial"/>
          <w:b/>
          <w:bCs/>
          <w:sz w:val="24"/>
          <w:szCs w:val="24"/>
          <w:lang w:val="en-US"/>
        </w:rPr>
        <w:t>TESTING</w:t>
      </w:r>
      <w:r w:rsidR="006211BD">
        <w:rPr>
          <w:rFonts w:ascii="Arial" w:hAnsi="Arial" w:cs="Arial"/>
          <w:b/>
          <w:bCs/>
          <w:sz w:val="24"/>
          <w:szCs w:val="24"/>
          <w:lang w:val="en-US"/>
        </w:rPr>
        <w:t>………………………………………………………………………</w:t>
      </w:r>
      <w:proofErr w:type="gramStart"/>
      <w:r w:rsidR="006211BD">
        <w:rPr>
          <w:rFonts w:ascii="Arial" w:hAnsi="Arial" w:cs="Arial"/>
          <w:b/>
          <w:bCs/>
          <w:sz w:val="24"/>
          <w:szCs w:val="24"/>
          <w:lang w:val="en-US"/>
        </w:rPr>
        <w:t>…..</w:t>
      </w:r>
      <w:proofErr w:type="gramEnd"/>
      <w:r w:rsidR="006211BD">
        <w:rPr>
          <w:rFonts w:ascii="Arial" w:hAnsi="Arial" w:cs="Arial"/>
          <w:b/>
          <w:bCs/>
          <w:sz w:val="24"/>
          <w:szCs w:val="24"/>
          <w:lang w:val="en-US"/>
        </w:rPr>
        <w:t>…1</w:t>
      </w:r>
      <w:r w:rsidR="00A665C1">
        <w:rPr>
          <w:rFonts w:ascii="Arial" w:hAnsi="Arial" w:cs="Arial"/>
          <w:b/>
          <w:bCs/>
          <w:sz w:val="24"/>
          <w:szCs w:val="24"/>
          <w:lang w:val="en-US"/>
        </w:rPr>
        <w:t>3</w:t>
      </w:r>
    </w:p>
    <w:p w14:paraId="19912C3A" w14:textId="76889A05" w:rsidR="000E7DCF" w:rsidRDefault="000E7DCF" w:rsidP="004459F5">
      <w:pPr>
        <w:pStyle w:val="ListParagraph"/>
        <w:numPr>
          <w:ilvl w:val="0"/>
          <w:numId w:val="48"/>
        </w:numPr>
        <w:rPr>
          <w:rFonts w:ascii="Arial" w:hAnsi="Arial" w:cs="Arial"/>
          <w:b/>
          <w:bCs/>
          <w:sz w:val="24"/>
          <w:szCs w:val="24"/>
          <w:lang w:val="en-US"/>
        </w:rPr>
      </w:pPr>
      <w:r>
        <w:rPr>
          <w:rFonts w:ascii="Arial" w:hAnsi="Arial" w:cs="Arial"/>
          <w:b/>
          <w:bCs/>
          <w:sz w:val="24"/>
          <w:szCs w:val="24"/>
          <w:lang w:val="en-US"/>
        </w:rPr>
        <w:t>CONCLUSIONS AND FUTURE IMPROVEMENTS</w:t>
      </w:r>
      <w:r w:rsidR="006211BD">
        <w:rPr>
          <w:rFonts w:ascii="Arial" w:hAnsi="Arial" w:cs="Arial"/>
          <w:b/>
          <w:bCs/>
          <w:sz w:val="24"/>
          <w:szCs w:val="24"/>
          <w:lang w:val="en-US"/>
        </w:rPr>
        <w:t>…………………………</w:t>
      </w:r>
      <w:proofErr w:type="gramStart"/>
      <w:r w:rsidR="006211BD">
        <w:rPr>
          <w:rFonts w:ascii="Arial" w:hAnsi="Arial" w:cs="Arial"/>
          <w:b/>
          <w:bCs/>
          <w:sz w:val="24"/>
          <w:szCs w:val="24"/>
          <w:lang w:val="en-US"/>
        </w:rPr>
        <w:t>…..</w:t>
      </w:r>
      <w:proofErr w:type="gramEnd"/>
      <w:r w:rsidR="006211BD">
        <w:rPr>
          <w:rFonts w:ascii="Arial" w:hAnsi="Arial" w:cs="Arial"/>
          <w:b/>
          <w:bCs/>
          <w:sz w:val="24"/>
          <w:szCs w:val="24"/>
          <w:lang w:val="en-US"/>
        </w:rPr>
        <w:t>1</w:t>
      </w:r>
      <w:r w:rsidR="00A665C1">
        <w:rPr>
          <w:rFonts w:ascii="Arial" w:hAnsi="Arial" w:cs="Arial"/>
          <w:b/>
          <w:bCs/>
          <w:sz w:val="24"/>
          <w:szCs w:val="24"/>
          <w:lang w:val="en-US"/>
        </w:rPr>
        <w:t>4</w:t>
      </w:r>
    </w:p>
    <w:p w14:paraId="6F4C827B" w14:textId="49D2C353" w:rsidR="006211BD" w:rsidRDefault="000E7DCF" w:rsidP="006211BD">
      <w:pPr>
        <w:ind w:left="851" w:firstLine="0"/>
        <w:rPr>
          <w:rFonts w:cs="Arial"/>
          <w:b/>
          <w:bCs/>
          <w:lang w:val="en-US"/>
        </w:rPr>
      </w:pPr>
      <w:r>
        <w:rPr>
          <w:rFonts w:cs="Arial"/>
          <w:b/>
          <w:bCs/>
          <w:lang w:val="en-US"/>
        </w:rPr>
        <w:t>REFERENCES</w:t>
      </w:r>
      <w:r w:rsidR="006211BD">
        <w:rPr>
          <w:rFonts w:cs="Arial"/>
          <w:b/>
          <w:bCs/>
          <w:lang w:val="en-US"/>
        </w:rPr>
        <w:t>………………………………………………………………………</w:t>
      </w:r>
      <w:proofErr w:type="gramStart"/>
      <w:r w:rsidR="006211BD">
        <w:rPr>
          <w:rFonts w:cs="Arial"/>
          <w:b/>
          <w:bCs/>
          <w:lang w:val="en-US"/>
        </w:rPr>
        <w:t>…..</w:t>
      </w:r>
      <w:proofErr w:type="gramEnd"/>
      <w:r w:rsidR="006211BD">
        <w:rPr>
          <w:rFonts w:cs="Arial"/>
          <w:b/>
          <w:bCs/>
          <w:lang w:val="en-US"/>
        </w:rPr>
        <w:t>1</w:t>
      </w:r>
      <w:r w:rsidR="00A665C1">
        <w:rPr>
          <w:rFonts w:cs="Arial"/>
          <w:b/>
          <w:bCs/>
          <w:lang w:val="en-US"/>
        </w:rPr>
        <w:t>5</w:t>
      </w:r>
    </w:p>
    <w:p w14:paraId="26BB7D71" w14:textId="77777777" w:rsidR="006211BD" w:rsidRDefault="006211BD">
      <w:pPr>
        <w:spacing w:line="240" w:lineRule="auto"/>
        <w:ind w:firstLine="0"/>
        <w:jc w:val="left"/>
        <w:rPr>
          <w:rFonts w:cs="Arial"/>
          <w:b/>
          <w:bCs/>
          <w:lang w:val="en-US"/>
        </w:rPr>
      </w:pPr>
      <w:r>
        <w:rPr>
          <w:rFonts w:cs="Arial"/>
          <w:b/>
          <w:bCs/>
          <w:lang w:val="en-US"/>
        </w:rPr>
        <w:br w:type="page"/>
      </w:r>
    </w:p>
    <w:p w14:paraId="3BE07C5B" w14:textId="3676A1FD" w:rsidR="000E7DCF" w:rsidRDefault="000E7DCF" w:rsidP="006211BD">
      <w:pPr>
        <w:ind w:left="851" w:firstLine="0"/>
        <w:rPr>
          <w:rFonts w:cs="Arial"/>
          <w:lang w:val="en-US"/>
        </w:rPr>
      </w:pPr>
    </w:p>
    <w:p w14:paraId="78E1E1B5" w14:textId="77777777" w:rsidR="006211BD" w:rsidRDefault="006211BD" w:rsidP="006211BD">
      <w:pPr>
        <w:ind w:left="851" w:firstLine="0"/>
        <w:rPr>
          <w:rFonts w:cs="Arial"/>
          <w:lang w:val="en-US"/>
        </w:rPr>
      </w:pPr>
    </w:p>
    <w:p w14:paraId="797F1B6E" w14:textId="77777777" w:rsidR="006211BD" w:rsidRDefault="006211BD" w:rsidP="006211BD">
      <w:pPr>
        <w:ind w:left="851" w:firstLine="0"/>
        <w:rPr>
          <w:rFonts w:cs="Arial"/>
          <w:lang w:val="en-US"/>
        </w:rPr>
      </w:pPr>
    </w:p>
    <w:p w14:paraId="0BC69C78" w14:textId="21FD3EF8" w:rsidR="00664E06" w:rsidRDefault="006211BD" w:rsidP="00664E06">
      <w:pPr>
        <w:pStyle w:val="ListParagraph"/>
        <w:numPr>
          <w:ilvl w:val="0"/>
          <w:numId w:val="53"/>
        </w:numPr>
        <w:jc w:val="center"/>
        <w:rPr>
          <w:rFonts w:ascii="Arial" w:hAnsi="Arial" w:cs="Arial"/>
          <w:b/>
          <w:bCs/>
          <w:sz w:val="28"/>
          <w:szCs w:val="28"/>
          <w:lang w:val="en-US"/>
        </w:rPr>
      </w:pPr>
      <w:r w:rsidRPr="006211BD">
        <w:rPr>
          <w:rFonts w:ascii="Arial" w:hAnsi="Arial" w:cs="Arial"/>
          <w:b/>
          <w:bCs/>
          <w:sz w:val="28"/>
          <w:szCs w:val="28"/>
          <w:lang w:val="en-US"/>
        </w:rPr>
        <w:t>INTRODUCTION</w:t>
      </w:r>
    </w:p>
    <w:p w14:paraId="54D83C29" w14:textId="77777777" w:rsidR="00664E06" w:rsidRDefault="00664E06" w:rsidP="00664E06">
      <w:pPr>
        <w:ind w:left="360" w:firstLine="0"/>
        <w:rPr>
          <w:rFonts w:cs="Arial"/>
          <w:lang w:val="en-US"/>
        </w:rPr>
      </w:pPr>
    </w:p>
    <w:p w14:paraId="1FD010E5" w14:textId="77777777" w:rsidR="00664E06" w:rsidRDefault="00664E06" w:rsidP="00664E06">
      <w:pPr>
        <w:ind w:left="360" w:firstLine="0"/>
        <w:rPr>
          <w:rFonts w:cs="Arial"/>
          <w:lang w:val="en-US"/>
        </w:rPr>
      </w:pPr>
    </w:p>
    <w:p w14:paraId="765A573E" w14:textId="37A9F300" w:rsidR="00816E73" w:rsidRDefault="00BA0AC7" w:rsidP="00816E73">
      <w:pPr>
        <w:pStyle w:val="ListParagraph"/>
        <w:numPr>
          <w:ilvl w:val="1"/>
          <w:numId w:val="53"/>
        </w:numPr>
        <w:jc w:val="left"/>
        <w:rPr>
          <w:rFonts w:ascii="Arial" w:hAnsi="Arial" w:cs="Arial"/>
          <w:b/>
          <w:bCs/>
          <w:sz w:val="24"/>
          <w:szCs w:val="24"/>
          <w:lang w:val="en-US"/>
        </w:rPr>
      </w:pPr>
      <w:r>
        <w:rPr>
          <w:rFonts w:ascii="Arial" w:hAnsi="Arial" w:cs="Arial"/>
          <w:b/>
          <w:bCs/>
          <w:sz w:val="24"/>
          <w:szCs w:val="24"/>
          <w:lang w:val="en-US"/>
        </w:rPr>
        <w:t>INTRODUCTION</w:t>
      </w:r>
    </w:p>
    <w:p w14:paraId="74C81D9C" w14:textId="77777777" w:rsidR="00816E73" w:rsidRPr="00816E73" w:rsidRDefault="00816E73" w:rsidP="00816E73">
      <w:pPr>
        <w:ind w:firstLine="0"/>
        <w:jc w:val="left"/>
        <w:rPr>
          <w:rFonts w:cs="Arial"/>
          <w:lang w:val="en-US"/>
        </w:rPr>
      </w:pPr>
    </w:p>
    <w:p w14:paraId="05731B3A" w14:textId="41BD7FD7" w:rsidR="00462574" w:rsidRDefault="00816E73" w:rsidP="00296E1F">
      <w:pPr>
        <w:rPr>
          <w:rFonts w:cs="Arial"/>
          <w:lang w:val="en-US"/>
        </w:rPr>
      </w:pPr>
      <w:r w:rsidRPr="00816E73">
        <w:rPr>
          <w:rFonts w:cs="Arial"/>
          <w:lang w:val="en-US"/>
        </w:rPr>
        <w:t xml:space="preserve">A battery management system </w:t>
      </w:r>
      <w:r>
        <w:rPr>
          <w:rFonts w:cs="Arial"/>
          <w:lang w:val="en-US"/>
        </w:rPr>
        <w:t xml:space="preserve">that </w:t>
      </w:r>
      <w:r w:rsidRPr="00816E73">
        <w:rPr>
          <w:rFonts w:cs="Arial"/>
          <w:lang w:val="en-US"/>
        </w:rPr>
        <w:t>ensures the safe charging of a pack of 2 NiMH batteries connected in parallel via a buck converter. This battery pack powers an L298N motor driver</w:t>
      </w:r>
      <w:r>
        <w:rPr>
          <w:rFonts w:cs="Arial"/>
          <w:lang w:val="en-US"/>
        </w:rPr>
        <w:t>,</w:t>
      </w:r>
      <w:r w:rsidRPr="00816E73">
        <w:rPr>
          <w:rFonts w:cs="Arial"/>
          <w:lang w:val="en-US"/>
        </w:rPr>
        <w:t xml:space="preserve"> which controls 4 electric motors and an ESP32</w:t>
      </w:r>
      <w:r w:rsidR="00462574">
        <w:rPr>
          <w:rFonts w:cs="Arial"/>
          <w:lang w:val="en-US"/>
        </w:rPr>
        <w:t>-DevKitC development board</w:t>
      </w:r>
      <w:r w:rsidRPr="00816E73">
        <w:rPr>
          <w:rFonts w:cs="Arial"/>
          <w:lang w:val="en-US"/>
        </w:rPr>
        <w:t>, which serves as the control unit for the entire system.</w:t>
      </w:r>
      <w:r w:rsidR="00B960F0">
        <w:rPr>
          <w:rFonts w:cs="Arial"/>
          <w:lang w:val="en-US"/>
        </w:rPr>
        <w:t xml:space="preserve"> </w:t>
      </w:r>
    </w:p>
    <w:p w14:paraId="06421135" w14:textId="77777777" w:rsidR="00462574" w:rsidRDefault="00462574" w:rsidP="00296E1F">
      <w:pPr>
        <w:rPr>
          <w:rFonts w:cs="Arial"/>
          <w:lang w:val="en-US"/>
        </w:rPr>
      </w:pPr>
    </w:p>
    <w:p w14:paraId="0D7176C6" w14:textId="5C4310F4" w:rsidR="00A05272" w:rsidRDefault="00A05272" w:rsidP="00296E1F">
      <w:pPr>
        <w:rPr>
          <w:rFonts w:cs="Arial"/>
          <w:lang w:val="en-US"/>
        </w:rPr>
      </w:pPr>
      <w:r w:rsidRPr="00A05272">
        <w:rPr>
          <w:rFonts w:cs="Arial"/>
          <w:lang w:val="en-US"/>
        </w:rPr>
        <w:t xml:space="preserve">To monitor and visualize the battery parameters, the system includes a mobile application specifically designed for Android users. The application displays relevant information related to the battery's charging process and its specific values, and it offers an intuitive interface for controlling the actuators. The connection between the ESP32 and the application is </w:t>
      </w:r>
      <w:r>
        <w:rPr>
          <w:rFonts w:cs="Arial"/>
          <w:lang w:val="en-US"/>
        </w:rPr>
        <w:t>supported</w:t>
      </w:r>
      <w:r w:rsidRPr="00A05272">
        <w:rPr>
          <w:rFonts w:cs="Arial"/>
          <w:lang w:val="en-US"/>
        </w:rPr>
        <w:t xml:space="preserve"> by Google Cloud Services, specifically utilizing Firebase's Realtime Database.</w:t>
      </w:r>
      <w:r>
        <w:rPr>
          <w:rFonts w:cs="Arial"/>
          <w:lang w:val="en-US"/>
        </w:rPr>
        <w:t xml:space="preserve"> </w:t>
      </w:r>
      <w:r w:rsidRPr="00A05272">
        <w:rPr>
          <w:rFonts w:cs="Arial"/>
          <w:lang w:val="en-US"/>
        </w:rPr>
        <w:t xml:space="preserve">Notifications are managed using Firebase Cloud Messaging (FCM) and Firebase Functions, while machine learning algorithms </w:t>
      </w:r>
      <w:r w:rsidR="002D3900">
        <w:rPr>
          <w:rFonts w:cs="Arial"/>
          <w:lang w:val="en-US"/>
        </w:rPr>
        <w:t xml:space="preserve">are used </w:t>
      </w:r>
      <w:r w:rsidRPr="00A05272">
        <w:rPr>
          <w:rFonts w:cs="Arial"/>
          <w:lang w:val="en-US"/>
        </w:rPr>
        <w:t xml:space="preserve">to predict and estimate battery lifespan and charging patterns using Google </w:t>
      </w:r>
      <w:proofErr w:type="spellStart"/>
      <w:r w:rsidRPr="00A05272">
        <w:rPr>
          <w:rFonts w:cs="Arial"/>
          <w:lang w:val="en-US"/>
        </w:rPr>
        <w:t>Datalab</w:t>
      </w:r>
      <w:proofErr w:type="spellEnd"/>
      <w:r w:rsidRPr="00A05272">
        <w:rPr>
          <w:rFonts w:cs="Arial"/>
          <w:lang w:val="en-US"/>
        </w:rPr>
        <w:t>.</w:t>
      </w:r>
    </w:p>
    <w:p w14:paraId="054C4DED" w14:textId="77777777" w:rsidR="00725D52" w:rsidRDefault="00725D52" w:rsidP="00296E1F">
      <w:pPr>
        <w:rPr>
          <w:rFonts w:cs="Arial"/>
          <w:lang w:val="en-US"/>
        </w:rPr>
      </w:pPr>
    </w:p>
    <w:p w14:paraId="7BD38ED0" w14:textId="4F6212B2" w:rsidR="00045A7C" w:rsidRDefault="00045A7C" w:rsidP="00296E1F">
      <w:pPr>
        <w:rPr>
          <w:rFonts w:cs="Arial"/>
          <w:lang w:val="en-US"/>
        </w:rPr>
      </w:pPr>
      <w:r w:rsidRPr="00045A7C">
        <w:rPr>
          <w:rFonts w:cs="Arial"/>
          <w:lang w:val="en-US"/>
        </w:rPr>
        <w:t xml:space="preserve">The system </w:t>
      </w:r>
      <w:r w:rsidR="00EA3992">
        <w:rPr>
          <w:rFonts w:cs="Arial"/>
          <w:lang w:val="en-US"/>
        </w:rPr>
        <w:t>has</w:t>
      </w:r>
      <w:r w:rsidRPr="00045A7C">
        <w:rPr>
          <w:rFonts w:cs="Arial"/>
          <w:lang w:val="en-US"/>
        </w:rPr>
        <w:t xml:space="preserve"> a wide range of features based on the analysis of data collected from the sensors, providing dynamism and a touch of autonomy to the entire process. These features include:</w:t>
      </w:r>
    </w:p>
    <w:p w14:paraId="5A18AA43" w14:textId="77777777" w:rsidR="00045A7C" w:rsidRPr="00045A7C" w:rsidRDefault="00045A7C" w:rsidP="00296E1F">
      <w:pPr>
        <w:rPr>
          <w:rFonts w:cs="Arial"/>
          <w:lang w:val="en-US"/>
        </w:rPr>
      </w:pPr>
    </w:p>
    <w:p w14:paraId="69DC9F3A" w14:textId="77777777"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Monitoring the temperature of both batteries</w:t>
      </w:r>
    </w:p>
    <w:p w14:paraId="4FD570AD" w14:textId="77777777"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Monitoring battery level and voltage</w:t>
      </w:r>
    </w:p>
    <w:p w14:paraId="4A50794F" w14:textId="77777777"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Monitoring the voltage value of the power source used for charging</w:t>
      </w:r>
    </w:p>
    <w:p w14:paraId="0C4AAB16" w14:textId="77777777"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Dynamically charging the batteries using the buck converter</w:t>
      </w:r>
    </w:p>
    <w:p w14:paraId="2792273D" w14:textId="77777777"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Ensuring precise movement of the electric vehicle using the motor driver and actuators</w:t>
      </w:r>
    </w:p>
    <w:p w14:paraId="2CF80423" w14:textId="77777777"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Sending notifications in case of high battery temperature</w:t>
      </w:r>
    </w:p>
    <w:p w14:paraId="41C3764D" w14:textId="22ED6442"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 xml:space="preserve">Sending notifications when the batteries are fully charged or </w:t>
      </w:r>
      <w:r w:rsidR="00841D49">
        <w:rPr>
          <w:rFonts w:ascii="Arial" w:hAnsi="Arial" w:cs="Arial"/>
          <w:sz w:val="24"/>
          <w:szCs w:val="24"/>
          <w:lang w:val="en-US"/>
        </w:rPr>
        <w:t>close to</w:t>
      </w:r>
      <w:r w:rsidRPr="00045A7C">
        <w:rPr>
          <w:rFonts w:ascii="Arial" w:hAnsi="Arial" w:cs="Arial"/>
          <w:sz w:val="24"/>
          <w:szCs w:val="24"/>
          <w:lang w:val="en-US"/>
        </w:rPr>
        <w:t xml:space="preserve"> </w:t>
      </w:r>
      <w:r w:rsidR="00841D49">
        <w:rPr>
          <w:rFonts w:ascii="Arial" w:hAnsi="Arial" w:cs="Arial"/>
          <w:sz w:val="24"/>
          <w:szCs w:val="24"/>
          <w:lang w:val="en-US"/>
        </w:rPr>
        <w:t>10</w:t>
      </w:r>
      <w:r w:rsidRPr="00045A7C">
        <w:rPr>
          <w:rFonts w:ascii="Arial" w:hAnsi="Arial" w:cs="Arial"/>
          <w:sz w:val="24"/>
          <w:szCs w:val="24"/>
          <w:lang w:val="en-US"/>
        </w:rPr>
        <w:t>%</w:t>
      </w:r>
    </w:p>
    <w:p w14:paraId="029E3BAC" w14:textId="77777777" w:rsidR="00045A7C" w:rsidRPr="00045A7C"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Providing overcharging protection</w:t>
      </w:r>
    </w:p>
    <w:p w14:paraId="6EDA76C0" w14:textId="5AAB51E8" w:rsidR="001D0652" w:rsidRDefault="00045A7C" w:rsidP="00296E1F">
      <w:pPr>
        <w:pStyle w:val="ListParagraph"/>
        <w:numPr>
          <w:ilvl w:val="0"/>
          <w:numId w:val="60"/>
        </w:numPr>
        <w:rPr>
          <w:rFonts w:ascii="Arial" w:hAnsi="Arial" w:cs="Arial"/>
          <w:sz w:val="24"/>
          <w:szCs w:val="24"/>
          <w:lang w:val="en-US"/>
        </w:rPr>
      </w:pPr>
      <w:r w:rsidRPr="00045A7C">
        <w:rPr>
          <w:rFonts w:ascii="Arial" w:hAnsi="Arial" w:cs="Arial"/>
          <w:sz w:val="24"/>
          <w:szCs w:val="24"/>
          <w:lang w:val="en-US"/>
        </w:rPr>
        <w:t>Utilizing machine learning algorithms to predict and estimate battery lifespan and charging patterns</w:t>
      </w:r>
    </w:p>
    <w:p w14:paraId="77A98E4D" w14:textId="77777777" w:rsidR="001D0652" w:rsidRDefault="001D0652" w:rsidP="001D0652">
      <w:pPr>
        <w:pStyle w:val="ListParagraph"/>
        <w:ind w:left="1080" w:firstLine="0"/>
        <w:rPr>
          <w:rFonts w:ascii="Arial" w:hAnsi="Arial" w:cs="Arial"/>
          <w:sz w:val="24"/>
          <w:szCs w:val="24"/>
          <w:lang w:val="en-US"/>
        </w:rPr>
      </w:pPr>
    </w:p>
    <w:p w14:paraId="103E27BE" w14:textId="77777777" w:rsidR="00296E1F" w:rsidRPr="00296E1F" w:rsidRDefault="00296E1F" w:rsidP="00296E1F">
      <w:pPr>
        <w:ind w:firstLine="0"/>
        <w:rPr>
          <w:rFonts w:cs="Arial"/>
          <w:lang w:val="en-US"/>
        </w:rPr>
      </w:pPr>
    </w:p>
    <w:p w14:paraId="45F759E8" w14:textId="62E06BDC" w:rsidR="001D0652" w:rsidRDefault="00BA0AC7" w:rsidP="001D0652">
      <w:pPr>
        <w:pStyle w:val="ListParagraph"/>
        <w:numPr>
          <w:ilvl w:val="1"/>
          <w:numId w:val="53"/>
        </w:numPr>
        <w:jc w:val="left"/>
        <w:rPr>
          <w:rFonts w:ascii="Arial" w:hAnsi="Arial" w:cs="Arial"/>
          <w:b/>
          <w:bCs/>
          <w:sz w:val="24"/>
          <w:szCs w:val="24"/>
          <w:lang w:val="en-US"/>
        </w:rPr>
      </w:pPr>
      <w:r>
        <w:rPr>
          <w:rFonts w:ascii="Arial" w:hAnsi="Arial" w:cs="Arial"/>
          <w:b/>
          <w:bCs/>
          <w:sz w:val="24"/>
          <w:szCs w:val="24"/>
          <w:lang w:val="en-US"/>
        </w:rPr>
        <w:t>CONTEXT</w:t>
      </w:r>
    </w:p>
    <w:p w14:paraId="7DBB006E" w14:textId="77777777" w:rsidR="001D0652" w:rsidRDefault="001D0652" w:rsidP="001D0652">
      <w:pPr>
        <w:jc w:val="left"/>
        <w:rPr>
          <w:rFonts w:cs="Arial"/>
          <w:b/>
          <w:bCs/>
          <w:lang w:val="en-US"/>
        </w:rPr>
      </w:pPr>
    </w:p>
    <w:p w14:paraId="0604A705" w14:textId="685B2C56" w:rsidR="000E789B" w:rsidRDefault="00B643E7" w:rsidP="000E789B">
      <w:pPr>
        <w:jc w:val="left"/>
      </w:pPr>
      <w:r>
        <w:t xml:space="preserve">In today's era of advancing technology and growing environmental consciousness, moving toward sustainable transportation solutions is crucial. Electric vehicles (EVs) offer a promising alternative, significantly reducing emissions and improving energy efficiency. This initiative is very important in reducing pollution caused by internal combustion engine (ICE) vehicles, which heavily contribute to air pollution and greenhouse gas emissions. However, </w:t>
      </w:r>
      <w:r w:rsidR="00803E9B">
        <w:t>two</w:t>
      </w:r>
      <w:r>
        <w:t xml:space="preserve"> critical challenge</w:t>
      </w:r>
      <w:r w:rsidR="00AA1355">
        <w:t>s</w:t>
      </w:r>
      <w:r>
        <w:t xml:space="preserve"> persists</w:t>
      </w:r>
      <w:r w:rsidR="00216019">
        <w:t xml:space="preserve"> when </w:t>
      </w:r>
      <w:r w:rsidR="00562BE9">
        <w:t>reffering</w:t>
      </w:r>
      <w:r w:rsidR="00216019">
        <w:t xml:space="preserve"> </w:t>
      </w:r>
      <w:r w:rsidR="00A665C1">
        <w:t>at</w:t>
      </w:r>
      <w:r w:rsidR="00216019">
        <w:t xml:space="preserve"> electric vehicles</w:t>
      </w:r>
      <w:r>
        <w:t xml:space="preserve">: maximizing the lifespan </w:t>
      </w:r>
      <w:r w:rsidR="00216019">
        <w:t>of</w:t>
      </w:r>
      <w:r>
        <w:t xml:space="preserve"> batteries</w:t>
      </w:r>
      <w:r w:rsidR="006C061A">
        <w:t xml:space="preserve"> </w:t>
      </w:r>
      <w:r w:rsidR="00803E9B">
        <w:t>and</w:t>
      </w:r>
      <w:r w:rsidR="006C061A" w:rsidRPr="006C061A">
        <w:t xml:space="preserve"> </w:t>
      </w:r>
      <w:r w:rsidR="00AA1355">
        <w:t xml:space="preserve">improving the overall autonomy and safety. </w:t>
      </w:r>
    </w:p>
    <w:p w14:paraId="371ACE55" w14:textId="77777777" w:rsidR="00296867" w:rsidRDefault="00296867" w:rsidP="000E789B">
      <w:pPr>
        <w:jc w:val="left"/>
      </w:pPr>
    </w:p>
    <w:p w14:paraId="7E35F365" w14:textId="627F177D" w:rsidR="00296867" w:rsidRPr="00893F19" w:rsidRDefault="00893F19" w:rsidP="00296867">
      <w:pPr>
        <w:jc w:val="left"/>
        <w:rPr>
          <w:rFonts w:cs="Arial"/>
        </w:rPr>
      </w:pPr>
      <w:r>
        <w:rPr>
          <w:rFonts w:cs="Arial"/>
          <w:i/>
          <w:iCs/>
        </w:rPr>
        <w:t>„</w:t>
      </w:r>
      <w:r w:rsidR="00296867" w:rsidRPr="00893F19">
        <w:rPr>
          <w:rFonts w:cs="Arial"/>
          <w:i/>
          <w:iCs/>
        </w:rPr>
        <w:t>Legislative changes aimed at introduction of an increasing number of restrictions on the reduction of nitrogen oxides (NOx), hydrocarbons (HC), carbon oxides (CO) and particulate matter (PM) in exhaust gases of newly sold vehicles (e.g., introduction of EURO VI standard in the European Union and European Economic Area, EURO VII standard is under preparation) [1] and increased car users’ awareness have contributed to a new direction in automotive development, in which the implementation of a low-emission drive source has become a key factor.</w:t>
      </w:r>
      <w:r>
        <w:rPr>
          <w:rFonts w:cs="Arial"/>
          <w:i/>
          <w:iCs/>
        </w:rPr>
        <w:t>”</w:t>
      </w:r>
      <w:r w:rsidR="00296867" w:rsidRPr="00893F19">
        <w:rPr>
          <w:rFonts w:cs="Arial"/>
          <w:i/>
          <w:iCs/>
        </w:rPr>
        <w:t xml:space="preserve"> [2]</w:t>
      </w:r>
      <w:r w:rsidRPr="00893F19">
        <w:rPr>
          <w:rFonts w:cs="Arial"/>
          <w:i/>
          <w:iCs/>
        </w:rPr>
        <w:t xml:space="preserve"> </w:t>
      </w:r>
      <w:r w:rsidRPr="00893F19">
        <w:rPr>
          <w:rFonts w:cs="Arial"/>
        </w:rPr>
        <w:t>These restrictions are based on the negative impact of exhaust gases on human health, particularly focusing on respiratory problems caused by inhaling these harmful particles.</w:t>
      </w:r>
    </w:p>
    <w:p w14:paraId="6D12AD60" w14:textId="5B32E057" w:rsidR="00031F82" w:rsidRDefault="00031F82" w:rsidP="00562BE9">
      <w:pPr>
        <w:ind w:firstLine="0"/>
        <w:jc w:val="left"/>
        <w:rPr>
          <w:i/>
          <w:iCs/>
          <w:lang w:val="en-GB"/>
        </w:rPr>
      </w:pPr>
    </w:p>
    <w:p w14:paraId="552107FB" w14:textId="60B38BD0" w:rsidR="00F72A69" w:rsidRDefault="00F72A69" w:rsidP="00F72A69">
      <w:pPr>
        <w:ind w:firstLine="0"/>
        <w:jc w:val="center"/>
        <w:rPr>
          <w:i/>
          <w:iCs/>
          <w:lang w:val="en-GB"/>
        </w:rPr>
      </w:pPr>
      <w:r>
        <w:rPr>
          <w:lang w:val="en-GB"/>
        </w:rPr>
        <w:t>Table 1: “M</w:t>
      </w:r>
      <w:r w:rsidRPr="00F72A69">
        <w:rPr>
          <w:lang w:val="en-GB"/>
        </w:rPr>
        <w:t>ain pollutants together with their cause,</w:t>
      </w:r>
      <w:r>
        <w:rPr>
          <w:lang w:val="en-GB"/>
        </w:rPr>
        <w:t xml:space="preserve"> </w:t>
      </w:r>
      <w:r w:rsidRPr="00F72A69">
        <w:rPr>
          <w:lang w:val="en-GB"/>
        </w:rPr>
        <w:t>effects, and magnitude</w:t>
      </w:r>
      <w:r>
        <w:rPr>
          <w:lang w:val="en-GB"/>
        </w:rPr>
        <w:t>”</w:t>
      </w:r>
      <w:r w:rsidR="00DC1FD6">
        <w:rPr>
          <w:lang w:val="en-GB"/>
        </w:rPr>
        <w:t xml:space="preserve"> </w:t>
      </w:r>
      <w:r>
        <w:rPr>
          <w:lang w:val="en-GB"/>
        </w:rPr>
        <w:t>[</w:t>
      </w:r>
      <w:r w:rsidR="00DC1FD6">
        <w:rPr>
          <w:lang w:val="en-GB"/>
        </w:rPr>
        <w:t>3</w:t>
      </w:r>
      <w:r>
        <w:rPr>
          <w:lang w:val="en-GB"/>
        </w:rPr>
        <w:t>]</w:t>
      </w:r>
    </w:p>
    <w:p w14:paraId="007F1251" w14:textId="76568743" w:rsidR="009500D1" w:rsidRDefault="00031F82" w:rsidP="00296867">
      <w:pPr>
        <w:ind w:firstLine="0"/>
        <w:rPr>
          <w:rFonts w:cs="Arial"/>
          <w:lang w:val="en-US"/>
        </w:rPr>
      </w:pPr>
      <w:r w:rsidRPr="0035392D">
        <w:rPr>
          <w:i/>
          <w:iCs/>
          <w:noProof/>
          <w:lang w:val="en-GB"/>
        </w:rPr>
        <w:drawing>
          <wp:anchor distT="0" distB="0" distL="114300" distR="114300" simplePos="0" relativeHeight="251658240" behindDoc="0" locked="0" layoutInCell="1" allowOverlap="1" wp14:anchorId="0F4CB9E7" wp14:editId="5A16C42A">
            <wp:simplePos x="0" y="0"/>
            <wp:positionH relativeFrom="margin">
              <wp:align>center</wp:align>
            </wp:positionH>
            <wp:positionV relativeFrom="paragraph">
              <wp:posOffset>5715</wp:posOffset>
            </wp:positionV>
            <wp:extent cx="4745182" cy="2188228"/>
            <wp:effectExtent l="0" t="0" r="0" b="2540"/>
            <wp:wrapTopAndBottom/>
            <wp:docPr id="66085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511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5182" cy="2188228"/>
                    </a:xfrm>
                    <a:prstGeom prst="rect">
                      <a:avLst/>
                    </a:prstGeom>
                  </pic:spPr>
                </pic:pic>
              </a:graphicData>
            </a:graphic>
            <wp14:sizeRelH relativeFrom="margin">
              <wp14:pctWidth>0</wp14:pctWidth>
            </wp14:sizeRelH>
            <wp14:sizeRelV relativeFrom="margin">
              <wp14:pctHeight>0</wp14:pctHeight>
            </wp14:sizeRelV>
          </wp:anchor>
        </w:drawing>
      </w:r>
    </w:p>
    <w:p w14:paraId="33DB1A5E" w14:textId="658B934F" w:rsidR="005B62BA" w:rsidRDefault="009500D1" w:rsidP="00296867">
      <w:pPr>
        <w:ind w:firstLine="0"/>
        <w:rPr>
          <w:rFonts w:cs="Arial"/>
          <w:lang w:val="en-US"/>
        </w:rPr>
      </w:pPr>
      <w:r>
        <w:rPr>
          <w:rFonts w:cs="Arial"/>
          <w:lang w:val="en-US"/>
        </w:rPr>
        <w:tab/>
      </w:r>
      <w:r w:rsidR="00A1484A">
        <w:t>Studies have shown a growing trend in EV sales over the last few years, despite the broader market decline caused by the COVID-19 pandemic. In 2020, while global passenger car sales fell by 16%, electric car sales grew by 43%, resulting in approximately 3 million new electric cars worldwide. This significant increase has created a need for enhanced safety and fire protection measures. [2]</w:t>
      </w:r>
    </w:p>
    <w:p w14:paraId="0B8259FD" w14:textId="77777777" w:rsidR="00562BE9" w:rsidRDefault="005B62BA" w:rsidP="005B62BA">
      <w:pPr>
        <w:ind w:firstLine="0"/>
        <w:jc w:val="center"/>
        <w:rPr>
          <w:rFonts w:cs="Arial"/>
          <w:lang w:val="en-US"/>
        </w:rPr>
      </w:pPr>
      <w:r w:rsidRPr="005B62BA">
        <w:rPr>
          <w:rFonts w:cs="Arial"/>
          <w:noProof/>
          <w:lang w:val="en-US"/>
        </w:rPr>
        <w:lastRenderedPageBreak/>
        <w:drawing>
          <wp:anchor distT="0" distB="0" distL="114300" distR="114300" simplePos="0" relativeHeight="251659264" behindDoc="0" locked="0" layoutInCell="1" allowOverlap="1" wp14:anchorId="1498FF45" wp14:editId="25D8D639">
            <wp:simplePos x="0" y="0"/>
            <wp:positionH relativeFrom="margin">
              <wp:align>center</wp:align>
            </wp:positionH>
            <wp:positionV relativeFrom="paragraph">
              <wp:posOffset>0</wp:posOffset>
            </wp:positionV>
            <wp:extent cx="4686300" cy="2278380"/>
            <wp:effectExtent l="0" t="0" r="0" b="7620"/>
            <wp:wrapTopAndBottom/>
            <wp:docPr id="153738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8428" name=""/>
                    <pic:cNvPicPr/>
                  </pic:nvPicPr>
                  <pic:blipFill>
                    <a:blip r:embed="rId9">
                      <a:extLst>
                        <a:ext uri="{28A0092B-C50C-407E-A947-70E740481C1C}">
                          <a14:useLocalDpi xmlns:a14="http://schemas.microsoft.com/office/drawing/2010/main" val="0"/>
                        </a:ext>
                      </a:extLst>
                    </a:blip>
                    <a:stretch>
                      <a:fillRect/>
                    </a:stretch>
                  </pic:blipFill>
                  <pic:spPr>
                    <a:xfrm>
                      <a:off x="0" y="0"/>
                      <a:ext cx="4686300" cy="2278380"/>
                    </a:xfrm>
                    <a:prstGeom prst="rect">
                      <a:avLst/>
                    </a:prstGeom>
                  </pic:spPr>
                </pic:pic>
              </a:graphicData>
            </a:graphic>
            <wp14:sizeRelH relativeFrom="margin">
              <wp14:pctWidth>0</wp14:pctWidth>
            </wp14:sizeRelH>
            <wp14:sizeRelV relativeFrom="margin">
              <wp14:pctHeight>0</wp14:pctHeight>
            </wp14:sizeRelV>
          </wp:anchor>
        </w:drawing>
      </w:r>
      <w:r>
        <w:rPr>
          <w:rFonts w:cs="Arial"/>
          <w:lang w:val="en-US"/>
        </w:rPr>
        <w:t>Figure 1: “</w:t>
      </w:r>
      <w:r w:rsidR="001B20AC">
        <w:rPr>
          <w:rFonts w:cs="Arial"/>
          <w:lang w:val="en-US"/>
        </w:rPr>
        <w:t>Worldwide</w:t>
      </w:r>
      <w:r>
        <w:rPr>
          <w:rFonts w:cs="Arial"/>
          <w:lang w:val="en-US"/>
        </w:rPr>
        <w:t xml:space="preserve"> car growth forecast by IEA” [</w:t>
      </w:r>
      <w:r w:rsidR="001B20AC">
        <w:rPr>
          <w:rFonts w:cs="Arial"/>
          <w:lang w:val="en-US"/>
        </w:rPr>
        <w:t>4</w:t>
      </w:r>
      <w:r>
        <w:rPr>
          <w:rFonts w:cs="Arial"/>
          <w:lang w:val="en-US"/>
        </w:rPr>
        <w:t>]</w:t>
      </w:r>
    </w:p>
    <w:p w14:paraId="06586CFF" w14:textId="5FB1D805" w:rsidR="00562BE9" w:rsidRDefault="00562BE9" w:rsidP="00562BE9">
      <w:pPr>
        <w:ind w:firstLine="0"/>
        <w:rPr>
          <w:rFonts w:cs="Arial"/>
          <w:lang w:val="en-US"/>
        </w:rPr>
      </w:pPr>
    </w:p>
    <w:p w14:paraId="60870AF4" w14:textId="77777777" w:rsidR="00A1484A" w:rsidRDefault="00562BE9" w:rsidP="00562BE9">
      <w:pPr>
        <w:ind w:firstLine="0"/>
      </w:pPr>
      <w:r>
        <w:rPr>
          <w:rFonts w:cs="Arial"/>
          <w:lang w:val="en-US"/>
        </w:rPr>
        <w:tab/>
      </w:r>
      <w:r w:rsidR="00216363" w:rsidRPr="00216363">
        <w:t xml:space="preserve">As EV adoption continues to rise, addressing the fire hazards associated with these vehicles has become a critical concern. There have been notable incidents of EV fires, </w:t>
      </w:r>
      <w:r w:rsidR="00A665C1">
        <w:t>indicating</w:t>
      </w:r>
      <w:r w:rsidR="00216363" w:rsidRPr="00216363">
        <w:t xml:space="preserve"> the importance of developing</w:t>
      </w:r>
      <w:r w:rsidR="00A665C1">
        <w:t xml:space="preserve"> potent</w:t>
      </w:r>
      <w:r w:rsidR="00216363" w:rsidRPr="00216363">
        <w:t xml:space="preserve"> safety protocols and fire protection strategies.</w:t>
      </w:r>
    </w:p>
    <w:p w14:paraId="77758DA7" w14:textId="73C826D7" w:rsidR="00A1484A" w:rsidRDefault="00216363" w:rsidP="00562BE9">
      <w:pPr>
        <w:ind w:firstLine="0"/>
      </w:pPr>
      <w:r w:rsidRPr="00216363">
        <w:t xml:space="preserve"> </w:t>
      </w:r>
    </w:p>
    <w:p w14:paraId="0D48904A" w14:textId="25C39891" w:rsidR="00562BE9" w:rsidRDefault="00803E9B" w:rsidP="00A1484A">
      <w:r>
        <w:t>T</w:t>
      </w:r>
      <w:r w:rsidR="00216363" w:rsidRPr="00216363">
        <w:t xml:space="preserve">here were </w:t>
      </w:r>
      <w:r>
        <w:t xml:space="preserve">some </w:t>
      </w:r>
      <w:r w:rsidR="00216363" w:rsidRPr="00216363">
        <w:t>alarming fires involving Tesla Model S electric cars, some of the first mass-produced EVs. The first incident occurred in October 2013 on a highway in Washington state, where a piece of metal on the road punctured the car's battery, causing a fire.</w:t>
      </w:r>
      <w:r w:rsidR="00A665C1">
        <w:t xml:space="preserve"> Two more Tesla fires happened that same month. In Mexico, a driver hit a tree and in Tennessee, a driver ran over a tow bar that damaged the battery compartment. Fortunately, no one was injured in these fires, but they raised concerns about electric car safety. [2]</w:t>
      </w:r>
    </w:p>
    <w:p w14:paraId="3E8155BF" w14:textId="77777777" w:rsidR="00A665C1" w:rsidRDefault="00A665C1" w:rsidP="00562BE9">
      <w:pPr>
        <w:ind w:firstLine="0"/>
      </w:pPr>
    </w:p>
    <w:p w14:paraId="3A2D2797" w14:textId="25EE3559" w:rsidR="00A665C1" w:rsidRDefault="00A665C1" w:rsidP="00562BE9">
      <w:pPr>
        <w:ind w:firstLine="0"/>
      </w:pPr>
      <w:r w:rsidRPr="00A665C1">
        <w:rPr>
          <w:rFonts w:cs="Arial"/>
          <w:noProof/>
          <w:lang w:val="en-US"/>
        </w:rPr>
        <w:drawing>
          <wp:anchor distT="0" distB="0" distL="114300" distR="114300" simplePos="0" relativeHeight="251660288" behindDoc="0" locked="0" layoutInCell="1" allowOverlap="1" wp14:anchorId="20F533F6" wp14:editId="37C1EEAD">
            <wp:simplePos x="0" y="0"/>
            <wp:positionH relativeFrom="margin">
              <wp:align>center</wp:align>
            </wp:positionH>
            <wp:positionV relativeFrom="paragraph">
              <wp:posOffset>205740</wp:posOffset>
            </wp:positionV>
            <wp:extent cx="4099560" cy="1307465"/>
            <wp:effectExtent l="0" t="0" r="0" b="6985"/>
            <wp:wrapTopAndBottom/>
            <wp:docPr id="92507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75226" name=""/>
                    <pic:cNvPicPr/>
                  </pic:nvPicPr>
                  <pic:blipFill>
                    <a:blip r:embed="rId10">
                      <a:extLst>
                        <a:ext uri="{28A0092B-C50C-407E-A947-70E740481C1C}">
                          <a14:useLocalDpi xmlns:a14="http://schemas.microsoft.com/office/drawing/2010/main" val="0"/>
                        </a:ext>
                      </a:extLst>
                    </a:blip>
                    <a:stretch>
                      <a:fillRect/>
                    </a:stretch>
                  </pic:blipFill>
                  <pic:spPr>
                    <a:xfrm>
                      <a:off x="0" y="0"/>
                      <a:ext cx="4099560" cy="1307465"/>
                    </a:xfrm>
                    <a:prstGeom prst="rect">
                      <a:avLst/>
                    </a:prstGeom>
                  </pic:spPr>
                </pic:pic>
              </a:graphicData>
            </a:graphic>
            <wp14:sizeRelH relativeFrom="margin">
              <wp14:pctWidth>0</wp14:pctWidth>
            </wp14:sizeRelH>
            <wp14:sizeRelV relativeFrom="margin">
              <wp14:pctHeight>0</wp14:pctHeight>
            </wp14:sizeRelV>
          </wp:anchor>
        </w:drawing>
      </w:r>
    </w:p>
    <w:p w14:paraId="5415757C" w14:textId="6B8E90DF" w:rsidR="00A665C1" w:rsidRDefault="00A665C1" w:rsidP="00562BE9">
      <w:pPr>
        <w:ind w:firstLine="0"/>
        <w:rPr>
          <w:rFonts w:cs="Arial"/>
          <w:lang w:val="en-US"/>
        </w:rPr>
      </w:pPr>
    </w:p>
    <w:p w14:paraId="5FD4D473" w14:textId="77777777" w:rsidR="00A1484A" w:rsidRDefault="00A665C1" w:rsidP="00562BE9">
      <w:pPr>
        <w:ind w:firstLine="0"/>
        <w:rPr>
          <w:rFonts w:cs="Arial"/>
          <w:lang w:val="en-US"/>
        </w:rPr>
      </w:pPr>
      <w:r>
        <w:rPr>
          <w:rFonts w:cs="Arial"/>
          <w:lang w:val="en-US"/>
        </w:rPr>
        <w:tab/>
      </w:r>
    </w:p>
    <w:p w14:paraId="12B4515C" w14:textId="77777777" w:rsidR="00CC5F45" w:rsidRDefault="00A1484A" w:rsidP="00CC5F45">
      <w:pPr>
        <w:ind w:firstLine="0"/>
      </w:pPr>
      <w:r>
        <w:rPr>
          <w:rFonts w:cs="Arial"/>
          <w:lang w:val="en-US"/>
        </w:rPr>
        <w:tab/>
        <w:t>Having in regard the points made by the studies</w:t>
      </w:r>
      <w:r w:rsidR="00CC5F45">
        <w:rPr>
          <w:rFonts w:cs="Arial"/>
          <w:lang w:val="en-US"/>
        </w:rPr>
        <w:t xml:space="preserve"> shown below</w:t>
      </w:r>
      <w:r>
        <w:rPr>
          <w:rFonts w:cs="Arial"/>
          <w:lang w:val="en-US"/>
        </w:rPr>
        <w:t xml:space="preserve">, it is </w:t>
      </w:r>
      <w:r w:rsidR="00803E9B">
        <w:rPr>
          <w:rFonts w:cs="Arial"/>
          <w:lang w:val="en-US"/>
        </w:rPr>
        <w:t>straight-forward</w:t>
      </w:r>
      <w:r>
        <w:rPr>
          <w:rFonts w:cs="Arial"/>
          <w:lang w:val="en-US"/>
        </w:rPr>
        <w:t xml:space="preserve"> the importance of a close monitor and alert system</w:t>
      </w:r>
      <w:r w:rsidR="00803E9B">
        <w:rPr>
          <w:rFonts w:cs="Arial"/>
          <w:lang w:val="en-US"/>
        </w:rPr>
        <w:t xml:space="preserve">. Essentially, the proposed solution </w:t>
      </w:r>
      <w:r w:rsidR="00AA1355" w:rsidRPr="00AA1355">
        <w:rPr>
          <w:rFonts w:cs="Arial"/>
          <w:lang w:val="en-US"/>
        </w:rPr>
        <w:t>tries to highlight the fact that electric cars are a good alternative for the future</w:t>
      </w:r>
      <w:r w:rsidR="00C503D8">
        <w:rPr>
          <w:rFonts w:cs="Arial"/>
          <w:lang w:val="en-US"/>
        </w:rPr>
        <w:t>.</w:t>
      </w:r>
      <w:r w:rsidR="00AA1355" w:rsidRPr="00AA1355">
        <w:rPr>
          <w:rFonts w:cs="Arial"/>
          <w:lang w:val="en-US"/>
        </w:rPr>
        <w:t xml:space="preserve"> </w:t>
      </w:r>
      <w:r w:rsidR="00C503D8">
        <w:t xml:space="preserve">However, both </w:t>
      </w:r>
      <w:r w:rsidR="00CC5F45">
        <w:t>drivers</w:t>
      </w:r>
      <w:r w:rsidR="00C503D8">
        <w:t xml:space="preserve"> and manufacturers must exercise great care in their use and construction.</w:t>
      </w:r>
    </w:p>
    <w:p w14:paraId="66CC9750" w14:textId="77777777" w:rsidR="00CC5F45" w:rsidRDefault="00CC5F45">
      <w:pPr>
        <w:spacing w:line="240" w:lineRule="auto"/>
        <w:ind w:firstLine="0"/>
        <w:jc w:val="left"/>
      </w:pPr>
      <w:r>
        <w:br w:type="page"/>
      </w:r>
    </w:p>
    <w:p w14:paraId="0F3BEF67" w14:textId="77777777" w:rsidR="00CC5F45" w:rsidRDefault="00CC5F45">
      <w:pPr>
        <w:spacing w:line="240" w:lineRule="auto"/>
        <w:ind w:firstLine="0"/>
        <w:jc w:val="left"/>
      </w:pPr>
    </w:p>
    <w:p w14:paraId="2AED097B" w14:textId="77777777" w:rsidR="00CC5F45" w:rsidRDefault="00CC5F45" w:rsidP="00CC5F45">
      <w:pPr>
        <w:pStyle w:val="ListParagraph"/>
        <w:numPr>
          <w:ilvl w:val="1"/>
          <w:numId w:val="53"/>
        </w:numPr>
        <w:spacing w:line="240" w:lineRule="auto"/>
        <w:jc w:val="left"/>
        <w:rPr>
          <w:rFonts w:ascii="Arial" w:hAnsi="Arial" w:cs="Arial"/>
          <w:b/>
          <w:bCs/>
          <w:sz w:val="24"/>
          <w:szCs w:val="24"/>
        </w:rPr>
      </w:pPr>
      <w:r w:rsidRPr="00CC5F45">
        <w:rPr>
          <w:rFonts w:ascii="Arial" w:hAnsi="Arial" w:cs="Arial"/>
          <w:b/>
          <w:bCs/>
          <w:sz w:val="24"/>
          <w:szCs w:val="24"/>
        </w:rPr>
        <w:t>MOTIVATION</w:t>
      </w:r>
    </w:p>
    <w:p w14:paraId="371FD7AD" w14:textId="77777777" w:rsidR="00CC5F45" w:rsidRDefault="00CC5F45" w:rsidP="00CC5F45">
      <w:pPr>
        <w:spacing w:line="240" w:lineRule="auto"/>
        <w:ind w:firstLine="0"/>
        <w:jc w:val="left"/>
        <w:rPr>
          <w:rFonts w:cs="Arial"/>
          <w:b/>
          <w:bCs/>
        </w:rPr>
      </w:pPr>
    </w:p>
    <w:p w14:paraId="7A68133D" w14:textId="65C6B012" w:rsidR="00086AEF" w:rsidRDefault="00086AEF" w:rsidP="00086AEF">
      <w:r>
        <w:t>As a young teenager, I graduated</w:t>
      </w:r>
      <w:r>
        <w:t xml:space="preserve"> the national college</w:t>
      </w:r>
      <w:r>
        <w:t xml:space="preserve"> and made the decision to pursue my dream of becoming an engineer. I </w:t>
      </w:r>
      <w:r>
        <w:t xml:space="preserve">started </w:t>
      </w:r>
      <w:r>
        <w:t>this journey by enrolling at the University Politehnica of Timisoara where I rediscovered myself and my passions. While my first year of university was not without challenges, particularly due to the pandemic, the second year proved to be a</w:t>
      </w:r>
      <w:r>
        <w:t>n entire</w:t>
      </w:r>
      <w:r>
        <w:t xml:space="preserve"> adventure.</w:t>
      </w:r>
    </w:p>
    <w:p w14:paraId="05B70D51" w14:textId="77777777" w:rsidR="00086AEF" w:rsidRDefault="00086AEF" w:rsidP="00086AEF"/>
    <w:p w14:paraId="5A867D2B" w14:textId="2053441B" w:rsidR="00086AEF" w:rsidRDefault="00086AEF" w:rsidP="00086AEF">
      <w:r>
        <w:t>During this time, I discovered my passion for cars and robots and</w:t>
      </w:r>
      <w:r w:rsidR="00997BAE">
        <w:t xml:space="preserve"> so, my desire was</w:t>
      </w:r>
      <w:r>
        <w:t xml:space="preserve"> to merge this interest with my enthusiasm for programming and software development.</w:t>
      </w:r>
    </w:p>
    <w:p w14:paraId="747CC2EB" w14:textId="77777777" w:rsidR="00086AEF" w:rsidRDefault="00086AEF" w:rsidP="00086AEF"/>
    <w:p w14:paraId="714EAB94" w14:textId="397BFE9F" w:rsidR="00086AEF" w:rsidRDefault="00086AEF" w:rsidP="00086AEF">
      <w:r>
        <w:t xml:space="preserve">Over the course of </w:t>
      </w:r>
      <w:r w:rsidR="00962522">
        <w:t xml:space="preserve">these </w:t>
      </w:r>
      <w:r>
        <w:t xml:space="preserve">four years, I dedicated myself </w:t>
      </w:r>
      <w:r w:rsidR="00997BAE">
        <w:t xml:space="preserve">in order </w:t>
      </w:r>
      <w:r>
        <w:t>to learn and grow. I extensively researched topics related to engineering, programming</w:t>
      </w:r>
      <w:r w:rsidR="00962522">
        <w:t xml:space="preserve"> </w:t>
      </w:r>
      <w:r>
        <w:t>and software development through resources such as YouTube and specialized websites. Simultaneously, I progressed in my programming skills through my university studies.</w:t>
      </w:r>
    </w:p>
    <w:p w14:paraId="7219307E" w14:textId="77777777" w:rsidR="00086AEF" w:rsidRDefault="00086AEF" w:rsidP="00086AEF"/>
    <w:p w14:paraId="0D4B0ECA" w14:textId="73CE24BD" w:rsidR="00962522" w:rsidRDefault="00997BAE" w:rsidP="00997BAE">
      <w:r>
        <w:t xml:space="preserve">Eventually, my dedication and expertise led to an employment opportunity </w:t>
      </w:r>
      <w:r w:rsidR="00962522">
        <w:t xml:space="preserve">at </w:t>
      </w:r>
      <w:r>
        <w:t>Vitesco Technologies, where I was hired to apply my knowledge and skills professionally</w:t>
      </w:r>
      <w:r w:rsidR="00962522">
        <w:t xml:space="preserve"> in the Embedded Systems area.</w:t>
      </w:r>
    </w:p>
    <w:p w14:paraId="291C9A38" w14:textId="77777777" w:rsidR="00962522" w:rsidRDefault="00962522" w:rsidP="00997BAE"/>
    <w:p w14:paraId="211288AB" w14:textId="49CCBE97" w:rsidR="00CC5F45" w:rsidRPr="00997BAE" w:rsidRDefault="00997BAE" w:rsidP="00997BAE">
      <w:r>
        <w:t xml:space="preserve">The idea for my bachelor's project was inspired by my team leader, who noticed my burning desire and attraction to cars and </w:t>
      </w:r>
      <w:r w:rsidR="00962522">
        <w:t xml:space="preserve">my knowledge of </w:t>
      </w:r>
      <w:r>
        <w:t>the current literature in this field. Gradually, my focus shifted towards electric vehicles, based on current trends in the automotive</w:t>
      </w:r>
      <w:r w:rsidR="00962522">
        <w:t xml:space="preserve"> industry</w:t>
      </w:r>
      <w:r>
        <w:t xml:space="preserve"> and my previous experiences related to invention competitions in which I participated in the past.</w:t>
      </w:r>
      <w:r w:rsidR="00CC5F45" w:rsidRPr="00CC5F45">
        <w:rPr>
          <w:b/>
          <w:bCs/>
        </w:rPr>
        <w:br w:type="page"/>
      </w:r>
    </w:p>
    <w:p w14:paraId="66F80F42" w14:textId="77777777" w:rsidR="00C503D8" w:rsidRDefault="00C503D8" w:rsidP="00CC5F45">
      <w:pPr>
        <w:ind w:firstLine="0"/>
        <w:rPr>
          <w:rFonts w:cs="Arial"/>
          <w:b/>
          <w:bCs/>
          <w:lang w:val="en-US"/>
        </w:rPr>
      </w:pPr>
    </w:p>
    <w:p w14:paraId="24FC719F" w14:textId="41369B7E" w:rsidR="0035392D" w:rsidRDefault="0035392D" w:rsidP="0035392D">
      <w:pPr>
        <w:rPr>
          <w:rFonts w:cs="Arial"/>
          <w:b/>
          <w:bCs/>
          <w:lang w:val="en-US"/>
        </w:rPr>
      </w:pPr>
      <w:r w:rsidRPr="0035392D">
        <w:rPr>
          <w:rFonts w:cs="Arial"/>
          <w:b/>
          <w:bCs/>
          <w:lang w:val="en-US"/>
        </w:rPr>
        <w:t>REFERENCES</w:t>
      </w:r>
    </w:p>
    <w:p w14:paraId="6D6008ED" w14:textId="41047387" w:rsidR="0035392D" w:rsidRDefault="0035392D" w:rsidP="0035392D">
      <w:pPr>
        <w:rPr>
          <w:rFonts w:cs="Arial"/>
          <w:b/>
          <w:bCs/>
          <w:lang w:val="en-US"/>
        </w:rPr>
      </w:pPr>
    </w:p>
    <w:p w14:paraId="4D6E9373" w14:textId="6EE9C1A3" w:rsidR="00DC1FD6" w:rsidRDefault="00DC1FD6" w:rsidP="0035392D">
      <w:pPr>
        <w:rPr>
          <w:rFonts w:cs="Arial"/>
          <w:lang w:val="en-US"/>
        </w:rPr>
      </w:pPr>
      <w:r>
        <w:rPr>
          <w:rFonts w:cs="Arial"/>
          <w:lang w:val="en-US"/>
        </w:rPr>
        <w:t xml:space="preserve">[1] - </w:t>
      </w:r>
      <w:r>
        <w:t>Commission Regulation (EU) No 459/2012 of 29 May 2012 amending Regulation (EC) No 715/2007 of the European Parliament and of the Council and Commission Regulation (EC) No 692/2008 as regards emissions from light passenger and commercial vehicles (Euro 6). Off. J. Eur. Union 2012, 48, 258–266.</w:t>
      </w:r>
    </w:p>
    <w:p w14:paraId="05BF7FA3" w14:textId="77777777" w:rsidR="00DC1FD6" w:rsidRDefault="00DC1FD6" w:rsidP="0035392D">
      <w:pPr>
        <w:rPr>
          <w:rFonts w:cs="Arial"/>
          <w:lang w:val="en-US"/>
        </w:rPr>
      </w:pPr>
    </w:p>
    <w:p w14:paraId="4197F93E" w14:textId="2E0D4DBE" w:rsidR="00DC1FD6" w:rsidRPr="00DC1FD6" w:rsidRDefault="00DC1FD6" w:rsidP="0035392D">
      <w:pPr>
        <w:rPr>
          <w:rFonts w:cs="Arial"/>
          <w:lang w:val="en-GB"/>
        </w:rPr>
      </w:pPr>
      <w:r>
        <w:rPr>
          <w:rFonts w:cs="Arial"/>
          <w:lang w:val="en-US"/>
        </w:rPr>
        <w:t xml:space="preserve">[2] - </w:t>
      </w:r>
      <w:r>
        <w:t xml:space="preserve">Adam Dorsz and Mirosław Lewandowski, </w:t>
      </w:r>
      <w:r>
        <w:rPr>
          <w:lang w:val="en-GB"/>
        </w:rPr>
        <w:t>“</w:t>
      </w:r>
      <w:r>
        <w:t>Analysis of Fire Hazards Associated with the Operation of Electric Vehicles in Enclosed Structures”, 2021</w:t>
      </w:r>
      <w:r w:rsidR="00841D49">
        <w:t>;</w:t>
      </w:r>
      <w:r>
        <w:t xml:space="preserve"> </w:t>
      </w:r>
      <w:r>
        <w:rPr>
          <w:lang w:val="en-GB"/>
        </w:rPr>
        <w:t xml:space="preserve">[Online] Available: </w:t>
      </w:r>
      <w:hyperlink r:id="rId11" w:history="1">
        <w:r>
          <w:rPr>
            <w:rStyle w:val="Hyperlink"/>
          </w:rPr>
          <w:t>Energies | Free Full-Text | Analysis of Fire Hazards Associated with the Operation of Electric Vehicles in Enclosed Structures (mdpi.com)</w:t>
        </w:r>
      </w:hyperlink>
    </w:p>
    <w:p w14:paraId="3817FA44" w14:textId="77777777" w:rsidR="00DC1FD6" w:rsidRDefault="00DC1FD6" w:rsidP="0035392D">
      <w:pPr>
        <w:rPr>
          <w:rFonts w:cs="Arial"/>
          <w:b/>
          <w:bCs/>
          <w:lang w:val="en-US"/>
        </w:rPr>
      </w:pPr>
    </w:p>
    <w:p w14:paraId="360BA16B" w14:textId="7E9B79E7" w:rsidR="00031F82" w:rsidRDefault="00031F82" w:rsidP="00DC1FD6">
      <w:r>
        <w:rPr>
          <w:rFonts w:cs="Arial"/>
          <w:lang w:val="en-US"/>
        </w:rPr>
        <w:t>[</w:t>
      </w:r>
      <w:r w:rsidR="00DC1FD6">
        <w:rPr>
          <w:rFonts w:cs="Arial"/>
          <w:lang w:val="en-US"/>
        </w:rPr>
        <w:t>3</w:t>
      </w:r>
      <w:r>
        <w:rPr>
          <w:rFonts w:cs="Arial"/>
          <w:lang w:val="en-US"/>
        </w:rPr>
        <w:t xml:space="preserve">] - </w:t>
      </w:r>
      <w:r w:rsidR="00E707B9" w:rsidRPr="00E707B9">
        <w:rPr>
          <w:rFonts w:cs="Arial"/>
          <w:lang w:val="en-US"/>
        </w:rPr>
        <w:t>Cedric D. Koolen and Gadi Rothenberg</w:t>
      </w:r>
      <w:r w:rsidR="00E707B9">
        <w:rPr>
          <w:rFonts w:cs="Arial"/>
          <w:lang w:val="en-US"/>
        </w:rPr>
        <w:t>, “</w:t>
      </w:r>
      <w:r w:rsidR="00E707B9" w:rsidRPr="00E707B9">
        <w:rPr>
          <w:rFonts w:cs="Arial"/>
          <w:lang w:val="en-US"/>
        </w:rPr>
        <w:t>Air Pollution in Europe</w:t>
      </w:r>
      <w:r w:rsidR="00E707B9">
        <w:rPr>
          <w:rFonts w:cs="Arial"/>
          <w:lang w:val="en-US"/>
        </w:rPr>
        <w:t xml:space="preserve">”, 2018 ; [Online] Available: </w:t>
      </w:r>
      <w:hyperlink r:id="rId12" w:history="1">
        <w:r w:rsidR="00E707B9">
          <w:rPr>
            <w:rStyle w:val="Hyperlink"/>
          </w:rPr>
          <w:t>Air Pollution in Europe - Koolen - 2019 - ChemSusChem - Wiley Online Library</w:t>
        </w:r>
      </w:hyperlink>
    </w:p>
    <w:p w14:paraId="328D1116" w14:textId="77777777" w:rsidR="0065268A" w:rsidRDefault="0065268A" w:rsidP="001B20AC">
      <w:pPr>
        <w:ind w:firstLine="0"/>
        <w:rPr>
          <w:rFonts w:cs="Arial"/>
          <w:lang w:val="en-US"/>
        </w:rPr>
      </w:pPr>
    </w:p>
    <w:p w14:paraId="3175516C" w14:textId="247A0CC9" w:rsidR="0065268A" w:rsidRPr="00031F82" w:rsidRDefault="0065268A" w:rsidP="00DC1FD6">
      <w:pPr>
        <w:rPr>
          <w:rFonts w:cs="Arial"/>
          <w:lang w:val="en-US"/>
        </w:rPr>
      </w:pPr>
      <w:r>
        <w:rPr>
          <w:rFonts w:cs="Arial"/>
          <w:lang w:val="en-US"/>
        </w:rPr>
        <w:t>[</w:t>
      </w:r>
      <w:r w:rsidR="001B20AC">
        <w:rPr>
          <w:rFonts w:cs="Arial"/>
          <w:lang w:val="en-US"/>
        </w:rPr>
        <w:t>4</w:t>
      </w:r>
      <w:r>
        <w:rPr>
          <w:rFonts w:cs="Arial"/>
          <w:lang w:val="en-US"/>
        </w:rPr>
        <w:t>] -</w:t>
      </w:r>
      <w:r w:rsidR="001B20AC">
        <w:rPr>
          <w:rFonts w:cs="Arial"/>
          <w:lang w:val="en-US"/>
        </w:rPr>
        <w:t xml:space="preserve"> </w:t>
      </w:r>
      <w:r w:rsidR="001B20AC">
        <w:t xml:space="preserve">IEA Publications, </w:t>
      </w:r>
      <w:proofErr w:type="gramStart"/>
      <w:r w:rsidR="001B20AC">
        <w:t>2021 :</w:t>
      </w:r>
      <w:proofErr w:type="gramEnd"/>
      <w:r w:rsidR="001B20AC">
        <w:t xml:space="preserve"> [Online] Available: </w:t>
      </w:r>
      <w:hyperlink r:id="rId13" w:history="1">
        <w:r w:rsidR="001B20AC">
          <w:rPr>
            <w:rStyle w:val="Hyperlink"/>
          </w:rPr>
          <w:t>Global EV Outlook 2021 – Analysis - IEA</w:t>
        </w:r>
      </w:hyperlink>
    </w:p>
    <w:p w14:paraId="619841A4" w14:textId="0BDD48E8" w:rsidR="00031F82" w:rsidRPr="00031F82" w:rsidRDefault="00031F82" w:rsidP="00031F82">
      <w:pPr>
        <w:rPr>
          <w:rFonts w:cs="Arial"/>
          <w:lang w:val="en-US"/>
        </w:rPr>
      </w:pPr>
    </w:p>
    <w:p w14:paraId="11598F48" w14:textId="1CA35B5F" w:rsidR="00031F82" w:rsidRPr="00031F82" w:rsidRDefault="00031F82" w:rsidP="00031F82">
      <w:pPr>
        <w:rPr>
          <w:rFonts w:cs="Arial"/>
          <w:lang w:val="en-US"/>
        </w:rPr>
      </w:pPr>
    </w:p>
    <w:p w14:paraId="605EAEA8" w14:textId="3D9153A0" w:rsidR="00031F82" w:rsidRPr="00031F82" w:rsidRDefault="00031F82" w:rsidP="00031F82">
      <w:pPr>
        <w:rPr>
          <w:rFonts w:cs="Arial"/>
          <w:lang w:val="en-US"/>
        </w:rPr>
      </w:pPr>
    </w:p>
    <w:p w14:paraId="0294A752" w14:textId="77777777" w:rsidR="00031F82" w:rsidRPr="00031F82" w:rsidRDefault="00031F82" w:rsidP="00031F82">
      <w:pPr>
        <w:rPr>
          <w:rFonts w:cs="Arial"/>
          <w:lang w:val="en-US"/>
        </w:rPr>
      </w:pPr>
    </w:p>
    <w:p w14:paraId="094D7846" w14:textId="77777777" w:rsidR="00031F82" w:rsidRDefault="00031F82" w:rsidP="00031F82">
      <w:pPr>
        <w:rPr>
          <w:rFonts w:cs="Arial"/>
          <w:b/>
          <w:bCs/>
          <w:lang w:val="en-US"/>
        </w:rPr>
      </w:pPr>
    </w:p>
    <w:p w14:paraId="6E4EF99C" w14:textId="77777777" w:rsidR="00031F82" w:rsidRDefault="00031F82" w:rsidP="00031F82">
      <w:pPr>
        <w:jc w:val="right"/>
        <w:rPr>
          <w:rFonts w:cs="Arial"/>
          <w:lang w:val="en-US"/>
        </w:rPr>
      </w:pPr>
    </w:p>
    <w:p w14:paraId="052254D3" w14:textId="77777777" w:rsidR="00031F82" w:rsidRDefault="00031F82" w:rsidP="00031F82">
      <w:pPr>
        <w:jc w:val="right"/>
        <w:rPr>
          <w:rFonts w:cs="Arial"/>
          <w:lang w:val="en-US"/>
        </w:rPr>
      </w:pPr>
    </w:p>
    <w:p w14:paraId="1A0A84C4" w14:textId="77777777" w:rsidR="00031F82" w:rsidRPr="00031F82" w:rsidRDefault="00031F82" w:rsidP="00031F82">
      <w:pPr>
        <w:jc w:val="left"/>
        <w:rPr>
          <w:rFonts w:cs="Arial"/>
          <w:lang w:val="en-US"/>
        </w:rPr>
      </w:pPr>
    </w:p>
    <w:sectPr w:rsidR="00031F82" w:rsidRPr="00031F82" w:rsidSect="000E075E">
      <w:headerReference w:type="default" r:id="rId14"/>
      <w:footerReference w:type="default" r:id="rId15"/>
      <w:headerReference w:type="first" r:id="rId16"/>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980D4" w14:textId="77777777" w:rsidR="009E699B" w:rsidRDefault="009E699B">
      <w:r>
        <w:separator/>
      </w:r>
    </w:p>
  </w:endnote>
  <w:endnote w:type="continuationSeparator" w:id="0">
    <w:p w14:paraId="3D55D50F" w14:textId="77777777" w:rsidR="009E699B" w:rsidRDefault="009E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C6A"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FD2D23">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85A38" w14:textId="77777777" w:rsidR="009E699B" w:rsidRDefault="009E699B">
      <w:r>
        <w:separator/>
      </w:r>
    </w:p>
  </w:footnote>
  <w:footnote w:type="continuationSeparator" w:id="0">
    <w:p w14:paraId="4C162382" w14:textId="77777777" w:rsidR="009E699B" w:rsidRDefault="009E6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55"/>
      <w:gridCol w:w="2976"/>
    </w:tblGrid>
    <w:tr w:rsidR="00097D44" w:rsidRPr="00A63579" w14:paraId="3520B94E" w14:textId="77777777" w:rsidTr="000A3574">
      <w:tc>
        <w:tcPr>
          <w:tcW w:w="6600" w:type="dxa"/>
        </w:tcPr>
        <w:p w14:paraId="59F348A6" w14:textId="3FC10ABA" w:rsidR="00064AF5" w:rsidRPr="00F3194E" w:rsidRDefault="008B4A58" w:rsidP="00163CD7">
          <w:pPr>
            <w:ind w:hanging="108"/>
            <w:rPr>
              <w:sz w:val="16"/>
              <w:szCs w:val="16"/>
            </w:rPr>
          </w:pPr>
          <w:r>
            <w:rPr>
              <w:sz w:val="16"/>
              <w:szCs w:val="16"/>
            </w:rPr>
            <w:t>Computers and Information Technology</w:t>
          </w:r>
        </w:p>
        <w:p w14:paraId="6536DC86" w14:textId="398EDE00" w:rsidR="00F3194E" w:rsidRPr="00F3194E" w:rsidRDefault="008B4A58" w:rsidP="00163CD7">
          <w:pPr>
            <w:ind w:hanging="108"/>
            <w:rPr>
              <w:sz w:val="16"/>
              <w:szCs w:val="16"/>
            </w:rPr>
          </w:pPr>
          <w:r>
            <w:rPr>
              <w:sz w:val="16"/>
              <w:szCs w:val="16"/>
            </w:rPr>
            <w:t>2023-2024</w:t>
          </w:r>
        </w:p>
        <w:p w14:paraId="04B6E0D1" w14:textId="725A8153" w:rsidR="00064AF5" w:rsidRPr="00F3194E" w:rsidRDefault="008B4A58" w:rsidP="00163CD7">
          <w:pPr>
            <w:ind w:hanging="108"/>
            <w:rPr>
              <w:sz w:val="16"/>
              <w:szCs w:val="16"/>
            </w:rPr>
          </w:pPr>
          <w:r>
            <w:rPr>
              <w:sz w:val="16"/>
              <w:szCs w:val="16"/>
            </w:rPr>
            <w:t>Robert-Nicolas Trif</w:t>
          </w:r>
        </w:p>
        <w:p w14:paraId="76DB671F" w14:textId="32B75F31" w:rsidR="00064AF5" w:rsidRPr="00064AF5" w:rsidRDefault="008B4A58" w:rsidP="00163CD7">
          <w:pPr>
            <w:ind w:hanging="108"/>
            <w:rPr>
              <w:sz w:val="16"/>
              <w:szCs w:val="16"/>
              <w:lang w:val="pt-BR"/>
            </w:rPr>
          </w:pPr>
          <w:r>
            <w:rPr>
              <w:sz w:val="16"/>
              <w:szCs w:val="16"/>
              <w:lang w:val="pt-BR"/>
            </w:rPr>
            <w:t>BATTERY MANAGEMENT SYSTEM FOR SMALL ELECTRIC VEHICLE</w:t>
          </w:r>
        </w:p>
      </w:tc>
      <w:tc>
        <w:tcPr>
          <w:tcW w:w="3000" w:type="dxa"/>
        </w:tcPr>
        <w:p w14:paraId="5A100F1D" w14:textId="77777777" w:rsidR="00097D44" w:rsidRPr="00424930" w:rsidRDefault="00097D44" w:rsidP="00064AF5">
          <w:pPr>
            <w:ind w:right="-142"/>
            <w:jc w:val="center"/>
            <w:rPr>
              <w:rFonts w:ascii="Verdana" w:hAnsi="Verdana" w:cs="Calibri"/>
            </w:rPr>
          </w:pPr>
        </w:p>
      </w:tc>
    </w:tr>
  </w:tbl>
  <w:p w14:paraId="4371C325" w14:textId="77777777" w:rsidR="00097D44" w:rsidRDefault="0096434E" w:rsidP="005D6EC1">
    <w:pPr>
      <w:pStyle w:val="Header"/>
      <w:jc w:val="right"/>
    </w:pPr>
    <w:r>
      <w:rPr>
        <w:rFonts w:ascii="Verdana" w:hAnsi="Verdana" w:cs="Calibri"/>
        <w:noProof/>
        <w:sz w:val="28"/>
        <w:szCs w:val="28"/>
        <w:lang w:val="en-US" w:eastAsia="en-US"/>
      </w:rPr>
      <w:drawing>
        <wp:anchor distT="0" distB="0" distL="114300" distR="114300" simplePos="0" relativeHeight="251659264" behindDoc="0" locked="0" layoutInCell="1" allowOverlap="1" wp14:anchorId="143451F9" wp14:editId="36396FE2">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5"/>
      <w:gridCol w:w="4954"/>
    </w:tblGrid>
    <w:tr w:rsidR="00097D44" w:rsidRPr="00A63579" w14:paraId="578F10D2" w14:textId="77777777" w:rsidTr="000E34EA">
      <w:tc>
        <w:tcPr>
          <w:tcW w:w="4786" w:type="dxa"/>
        </w:tcPr>
        <w:p w14:paraId="078ED3BD" w14:textId="6B0EB0B3" w:rsidR="000E34EA" w:rsidRPr="00D2185A" w:rsidRDefault="00D2185A" w:rsidP="00200CFE">
          <w:pPr>
            <w:tabs>
              <w:tab w:val="left" w:pos="6555"/>
            </w:tabs>
            <w:ind w:firstLine="0"/>
            <w:outlineLvl w:val="0"/>
            <w:rPr>
              <w:rStyle w:val="style101"/>
              <w:rFonts w:cs="Arial"/>
              <w:bCs/>
            </w:rPr>
          </w:pPr>
          <w:r w:rsidRPr="00D2185A">
            <w:rPr>
              <w:rStyle w:val="style101"/>
              <w:rFonts w:cs="Arial"/>
              <w:bCs/>
            </w:rPr>
            <w:t>Computers and Information Technology</w:t>
          </w:r>
        </w:p>
        <w:p w14:paraId="0D5DAB7E" w14:textId="786DB8E1" w:rsidR="00097D44" w:rsidRPr="00F16D6C" w:rsidRDefault="00D2185A" w:rsidP="00F24B0A">
          <w:pPr>
            <w:ind w:firstLine="0"/>
            <w:jc w:val="left"/>
            <w:rPr>
              <w:rFonts w:ascii="Calibri" w:hAnsi="Calibri" w:cs="Calibri"/>
              <w:b/>
              <w:sz w:val="16"/>
              <w:szCs w:val="16"/>
              <w:lang w:val="pt-BR"/>
            </w:rPr>
          </w:pPr>
          <w:r w:rsidRPr="00D2185A">
            <w:rPr>
              <w:rFonts w:cs="Arial"/>
              <w:b/>
              <w:sz w:val="20"/>
              <w:szCs w:val="20"/>
            </w:rPr>
            <w:t>2023-2024</w:t>
          </w:r>
        </w:p>
      </w:tc>
      <w:tc>
        <w:tcPr>
          <w:tcW w:w="5069" w:type="dxa"/>
        </w:tcPr>
        <w:p w14:paraId="5D88AC3B" w14:textId="77777777" w:rsidR="00492F58" w:rsidRDefault="00492F58" w:rsidP="000E34EA">
          <w:pPr>
            <w:ind w:right="-142"/>
            <w:jc w:val="right"/>
            <w:rPr>
              <w:rFonts w:ascii="Verdana" w:hAnsi="Verdana" w:cs="Calibri"/>
              <w:sz w:val="28"/>
              <w:szCs w:val="28"/>
            </w:rPr>
          </w:pPr>
        </w:p>
        <w:p w14:paraId="5F443AC2" w14:textId="77777777" w:rsidR="00097D44" w:rsidRPr="00492F58" w:rsidRDefault="00097D44" w:rsidP="00492F58">
          <w:pPr>
            <w:jc w:val="right"/>
            <w:rPr>
              <w:rFonts w:ascii="Verdana" w:hAnsi="Verdana" w:cs="Calibri"/>
              <w:sz w:val="28"/>
              <w:szCs w:val="28"/>
            </w:rPr>
          </w:pPr>
        </w:p>
      </w:tc>
    </w:tr>
  </w:tbl>
  <w:p w14:paraId="26853B28" w14:textId="77777777" w:rsidR="00097D44" w:rsidRDefault="0096434E">
    <w:pPr>
      <w:pStyle w:val="Header"/>
    </w:pPr>
    <w:r>
      <w:rPr>
        <w:rFonts w:ascii="Verdana" w:hAnsi="Verdana" w:cs="Calibri"/>
        <w:noProof/>
        <w:sz w:val="28"/>
        <w:szCs w:val="28"/>
        <w:lang w:val="en-US" w:eastAsia="en-US"/>
      </w:rPr>
      <w:drawing>
        <wp:anchor distT="0" distB="0" distL="114300" distR="114300" simplePos="0" relativeHeight="251658240" behindDoc="0" locked="0" layoutInCell="1" allowOverlap="1" wp14:anchorId="5486144E" wp14:editId="36C5E10F">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52346"/>
    <w:multiLevelType w:val="hybridMultilevel"/>
    <w:tmpl w:val="D6C00EC0"/>
    <w:lvl w:ilvl="0" w:tplc="5D088A2A">
      <w:start w:val="1"/>
      <w:numFmt w:val="bullet"/>
      <w:lvlText w:val="-"/>
      <w:lvlJc w:val="left"/>
      <w:pPr>
        <w:ind w:left="2062" w:hanging="360"/>
      </w:pPr>
      <w:rPr>
        <w:rFonts w:ascii="Arial" w:eastAsia="Times New Roman" w:hAnsi="Arial" w:cs="Aria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07F45AC5"/>
    <w:multiLevelType w:val="hybridMultilevel"/>
    <w:tmpl w:val="2444C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B4A38C1"/>
    <w:multiLevelType w:val="hybridMultilevel"/>
    <w:tmpl w:val="02E6B492"/>
    <w:lvl w:ilvl="0" w:tplc="7B062538">
      <w:start w:val="1"/>
      <w:numFmt w:val="lowerLetter"/>
      <w:lvlText w:val="%1."/>
      <w:lvlJc w:val="left"/>
      <w:pPr>
        <w:ind w:left="1931" w:hanging="360"/>
      </w:pPr>
      <w:rPr>
        <w:rFonts w:hint="default"/>
      </w:rPr>
    </w:lvl>
    <w:lvl w:ilvl="1" w:tplc="08090019">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13"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3C354F7"/>
    <w:multiLevelType w:val="hybridMultilevel"/>
    <w:tmpl w:val="4BD48170"/>
    <w:lvl w:ilvl="0" w:tplc="863637A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156B576C"/>
    <w:multiLevelType w:val="hybridMultilevel"/>
    <w:tmpl w:val="645A5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7B945A7"/>
    <w:multiLevelType w:val="hybridMultilevel"/>
    <w:tmpl w:val="B192AD86"/>
    <w:lvl w:ilvl="0" w:tplc="742A0532">
      <w:start w:val="1"/>
      <w:numFmt w:val="lowerLetter"/>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0" w15:restartNumberingAfterBreak="0">
    <w:nsid w:val="24591E72"/>
    <w:multiLevelType w:val="hybridMultilevel"/>
    <w:tmpl w:val="4F76BFDC"/>
    <w:lvl w:ilvl="0" w:tplc="5D088A2A">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309" w:hanging="360"/>
      </w:pPr>
      <w:rPr>
        <w:rFonts w:ascii="Courier New" w:hAnsi="Courier New" w:cs="Courier New" w:hint="default"/>
      </w:rPr>
    </w:lvl>
    <w:lvl w:ilvl="2" w:tplc="08090005" w:tentative="1">
      <w:start w:val="1"/>
      <w:numFmt w:val="bullet"/>
      <w:lvlText w:val=""/>
      <w:lvlJc w:val="left"/>
      <w:pPr>
        <w:ind w:left="2029" w:hanging="360"/>
      </w:pPr>
      <w:rPr>
        <w:rFonts w:ascii="Wingdings" w:hAnsi="Wingdings" w:hint="default"/>
      </w:rPr>
    </w:lvl>
    <w:lvl w:ilvl="3" w:tplc="08090001" w:tentative="1">
      <w:start w:val="1"/>
      <w:numFmt w:val="bullet"/>
      <w:lvlText w:val=""/>
      <w:lvlJc w:val="left"/>
      <w:pPr>
        <w:ind w:left="2749" w:hanging="360"/>
      </w:pPr>
      <w:rPr>
        <w:rFonts w:ascii="Symbol" w:hAnsi="Symbol" w:hint="default"/>
      </w:rPr>
    </w:lvl>
    <w:lvl w:ilvl="4" w:tplc="08090003" w:tentative="1">
      <w:start w:val="1"/>
      <w:numFmt w:val="bullet"/>
      <w:lvlText w:val="o"/>
      <w:lvlJc w:val="left"/>
      <w:pPr>
        <w:ind w:left="3469" w:hanging="360"/>
      </w:pPr>
      <w:rPr>
        <w:rFonts w:ascii="Courier New" w:hAnsi="Courier New" w:cs="Courier New" w:hint="default"/>
      </w:rPr>
    </w:lvl>
    <w:lvl w:ilvl="5" w:tplc="08090005" w:tentative="1">
      <w:start w:val="1"/>
      <w:numFmt w:val="bullet"/>
      <w:lvlText w:val=""/>
      <w:lvlJc w:val="left"/>
      <w:pPr>
        <w:ind w:left="4189" w:hanging="360"/>
      </w:pPr>
      <w:rPr>
        <w:rFonts w:ascii="Wingdings" w:hAnsi="Wingdings" w:hint="default"/>
      </w:rPr>
    </w:lvl>
    <w:lvl w:ilvl="6" w:tplc="08090001" w:tentative="1">
      <w:start w:val="1"/>
      <w:numFmt w:val="bullet"/>
      <w:lvlText w:val=""/>
      <w:lvlJc w:val="left"/>
      <w:pPr>
        <w:ind w:left="4909" w:hanging="360"/>
      </w:pPr>
      <w:rPr>
        <w:rFonts w:ascii="Symbol" w:hAnsi="Symbol" w:hint="default"/>
      </w:rPr>
    </w:lvl>
    <w:lvl w:ilvl="7" w:tplc="08090003" w:tentative="1">
      <w:start w:val="1"/>
      <w:numFmt w:val="bullet"/>
      <w:lvlText w:val="o"/>
      <w:lvlJc w:val="left"/>
      <w:pPr>
        <w:ind w:left="5629" w:hanging="360"/>
      </w:pPr>
      <w:rPr>
        <w:rFonts w:ascii="Courier New" w:hAnsi="Courier New" w:cs="Courier New" w:hint="default"/>
      </w:rPr>
    </w:lvl>
    <w:lvl w:ilvl="8" w:tplc="08090005" w:tentative="1">
      <w:start w:val="1"/>
      <w:numFmt w:val="bullet"/>
      <w:lvlText w:val=""/>
      <w:lvlJc w:val="left"/>
      <w:pPr>
        <w:ind w:left="6349" w:hanging="360"/>
      </w:pPr>
      <w:rPr>
        <w:rFonts w:ascii="Wingdings" w:hAnsi="Wingdings" w:hint="default"/>
      </w:rPr>
    </w:lvl>
  </w:abstractNum>
  <w:abstractNum w:abstractNumId="21" w15:restartNumberingAfterBreak="0">
    <w:nsid w:val="28D70C58"/>
    <w:multiLevelType w:val="hybridMultilevel"/>
    <w:tmpl w:val="4E744C98"/>
    <w:lvl w:ilvl="0" w:tplc="A878B57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2"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4"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5" w15:restartNumberingAfterBreak="0">
    <w:nsid w:val="35023CFC"/>
    <w:multiLevelType w:val="hybridMultilevel"/>
    <w:tmpl w:val="B2F85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B67B76"/>
    <w:multiLevelType w:val="hybridMultilevel"/>
    <w:tmpl w:val="653C36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D714A15"/>
    <w:multiLevelType w:val="hybridMultilevel"/>
    <w:tmpl w:val="9FA03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7124B32"/>
    <w:multiLevelType w:val="hybridMultilevel"/>
    <w:tmpl w:val="5FE4092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309" w:hanging="360"/>
      </w:pPr>
      <w:rPr>
        <w:rFonts w:ascii="Courier New" w:hAnsi="Courier New" w:cs="Courier New" w:hint="default"/>
      </w:rPr>
    </w:lvl>
    <w:lvl w:ilvl="2" w:tplc="FFFFFFFF" w:tentative="1">
      <w:start w:val="1"/>
      <w:numFmt w:val="bullet"/>
      <w:lvlText w:val=""/>
      <w:lvlJc w:val="left"/>
      <w:pPr>
        <w:ind w:left="2029" w:hanging="360"/>
      </w:pPr>
      <w:rPr>
        <w:rFonts w:ascii="Wingdings" w:hAnsi="Wingdings" w:hint="default"/>
      </w:rPr>
    </w:lvl>
    <w:lvl w:ilvl="3" w:tplc="FFFFFFFF" w:tentative="1">
      <w:start w:val="1"/>
      <w:numFmt w:val="bullet"/>
      <w:lvlText w:val=""/>
      <w:lvlJc w:val="left"/>
      <w:pPr>
        <w:ind w:left="2749" w:hanging="360"/>
      </w:pPr>
      <w:rPr>
        <w:rFonts w:ascii="Symbol" w:hAnsi="Symbol" w:hint="default"/>
      </w:rPr>
    </w:lvl>
    <w:lvl w:ilvl="4" w:tplc="FFFFFFFF" w:tentative="1">
      <w:start w:val="1"/>
      <w:numFmt w:val="bullet"/>
      <w:lvlText w:val="o"/>
      <w:lvlJc w:val="left"/>
      <w:pPr>
        <w:ind w:left="3469" w:hanging="360"/>
      </w:pPr>
      <w:rPr>
        <w:rFonts w:ascii="Courier New" w:hAnsi="Courier New" w:cs="Courier New" w:hint="default"/>
      </w:rPr>
    </w:lvl>
    <w:lvl w:ilvl="5" w:tplc="FFFFFFFF" w:tentative="1">
      <w:start w:val="1"/>
      <w:numFmt w:val="bullet"/>
      <w:lvlText w:val=""/>
      <w:lvlJc w:val="left"/>
      <w:pPr>
        <w:ind w:left="4189" w:hanging="360"/>
      </w:pPr>
      <w:rPr>
        <w:rFonts w:ascii="Wingdings" w:hAnsi="Wingdings" w:hint="default"/>
      </w:rPr>
    </w:lvl>
    <w:lvl w:ilvl="6" w:tplc="FFFFFFFF" w:tentative="1">
      <w:start w:val="1"/>
      <w:numFmt w:val="bullet"/>
      <w:lvlText w:val=""/>
      <w:lvlJc w:val="left"/>
      <w:pPr>
        <w:ind w:left="4909" w:hanging="360"/>
      </w:pPr>
      <w:rPr>
        <w:rFonts w:ascii="Symbol" w:hAnsi="Symbol" w:hint="default"/>
      </w:rPr>
    </w:lvl>
    <w:lvl w:ilvl="7" w:tplc="FFFFFFFF" w:tentative="1">
      <w:start w:val="1"/>
      <w:numFmt w:val="bullet"/>
      <w:lvlText w:val="o"/>
      <w:lvlJc w:val="left"/>
      <w:pPr>
        <w:ind w:left="5629" w:hanging="360"/>
      </w:pPr>
      <w:rPr>
        <w:rFonts w:ascii="Courier New" w:hAnsi="Courier New" w:cs="Courier New" w:hint="default"/>
      </w:rPr>
    </w:lvl>
    <w:lvl w:ilvl="8" w:tplc="FFFFFFFF" w:tentative="1">
      <w:start w:val="1"/>
      <w:numFmt w:val="bullet"/>
      <w:lvlText w:val=""/>
      <w:lvlJc w:val="left"/>
      <w:pPr>
        <w:ind w:left="6349" w:hanging="360"/>
      </w:pPr>
      <w:rPr>
        <w:rFonts w:ascii="Wingdings" w:hAnsi="Wingdings" w:hint="default"/>
      </w:rPr>
    </w:lvl>
  </w:abstractNum>
  <w:abstractNum w:abstractNumId="37"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50354C14"/>
    <w:multiLevelType w:val="hybridMultilevel"/>
    <w:tmpl w:val="CCD0F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43C549A"/>
    <w:multiLevelType w:val="hybridMultilevel"/>
    <w:tmpl w:val="AAD2C0A6"/>
    <w:lvl w:ilvl="0" w:tplc="9CC23A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2"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3"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4"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A1473EE"/>
    <w:multiLevelType w:val="hybridMultilevel"/>
    <w:tmpl w:val="1494D230"/>
    <w:lvl w:ilvl="0" w:tplc="7B062538">
      <w:start w:val="1"/>
      <w:numFmt w:val="lowerLetter"/>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6"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AF53C5C"/>
    <w:multiLevelType w:val="hybridMultilevel"/>
    <w:tmpl w:val="BFA49EAE"/>
    <w:lvl w:ilvl="0" w:tplc="5D088A2A">
      <w:start w:val="1"/>
      <w:numFmt w:val="bullet"/>
      <w:lvlText w:val="-"/>
      <w:lvlJc w:val="left"/>
      <w:pPr>
        <w:ind w:left="2062" w:hanging="360"/>
      </w:pPr>
      <w:rPr>
        <w:rFonts w:ascii="Arial" w:eastAsia="Times New Roman" w:hAnsi="Arial" w:cs="Aria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8"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672E1CEE"/>
    <w:multiLevelType w:val="multilevel"/>
    <w:tmpl w:val="B6DCC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C2520E"/>
    <w:multiLevelType w:val="hybridMultilevel"/>
    <w:tmpl w:val="02609D54"/>
    <w:lvl w:ilvl="0" w:tplc="5D088A2A">
      <w:start w:val="1"/>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3"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4"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7" w15:restartNumberingAfterBreak="0">
    <w:nsid w:val="74CB727C"/>
    <w:multiLevelType w:val="multilevel"/>
    <w:tmpl w:val="FBA0DDE0"/>
    <w:lvl w:ilvl="0">
      <w:start w:val="1"/>
      <w:numFmt w:val="decimal"/>
      <w:lvlText w:val="%1."/>
      <w:lvlJc w:val="left"/>
      <w:pPr>
        <w:ind w:left="1211" w:hanging="360"/>
      </w:pPr>
      <w:rPr>
        <w:rFonts w:hint="default"/>
      </w:rPr>
    </w:lvl>
    <w:lvl w:ilvl="1">
      <w:start w:val="1"/>
      <w:numFmt w:val="decimal"/>
      <w:isLgl/>
      <w:lvlText w:val="%1.%2"/>
      <w:lvlJc w:val="left"/>
      <w:pPr>
        <w:ind w:left="1595" w:hanging="384"/>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abstractNum w:abstractNumId="58"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59"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405613201">
    <w:abstractNumId w:val="58"/>
  </w:num>
  <w:num w:numId="2" w16cid:durableId="1494682481">
    <w:abstractNumId w:val="53"/>
  </w:num>
  <w:num w:numId="3" w16cid:durableId="704211514">
    <w:abstractNumId w:val="37"/>
  </w:num>
  <w:num w:numId="4" w16cid:durableId="116080406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88483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8743128">
    <w:abstractNumId w:val="23"/>
  </w:num>
  <w:num w:numId="7" w16cid:durableId="702750513">
    <w:abstractNumId w:val="19"/>
  </w:num>
  <w:num w:numId="8" w16cid:durableId="1361393914">
    <w:abstractNumId w:val="31"/>
  </w:num>
  <w:num w:numId="9" w16cid:durableId="1843003969">
    <w:abstractNumId w:val="56"/>
  </w:num>
  <w:num w:numId="10" w16cid:durableId="1932009261">
    <w:abstractNumId w:val="60"/>
  </w:num>
  <w:num w:numId="11" w16cid:durableId="1000700633">
    <w:abstractNumId w:val="32"/>
  </w:num>
  <w:num w:numId="12" w16cid:durableId="264773104">
    <w:abstractNumId w:val="14"/>
  </w:num>
  <w:num w:numId="13" w16cid:durableId="1138761287">
    <w:abstractNumId w:val="41"/>
  </w:num>
  <w:num w:numId="14" w16cid:durableId="2081782196">
    <w:abstractNumId w:val="13"/>
  </w:num>
  <w:num w:numId="15" w16cid:durableId="191386714">
    <w:abstractNumId w:val="55"/>
  </w:num>
  <w:num w:numId="16" w16cid:durableId="980378805">
    <w:abstractNumId w:val="33"/>
  </w:num>
  <w:num w:numId="17" w16cid:durableId="609820777">
    <w:abstractNumId w:val="46"/>
  </w:num>
  <w:num w:numId="18" w16cid:durableId="1123765051">
    <w:abstractNumId w:val="24"/>
  </w:num>
  <w:num w:numId="19" w16cid:durableId="1477604769">
    <w:abstractNumId w:val="42"/>
  </w:num>
  <w:num w:numId="20" w16cid:durableId="1653019012">
    <w:abstractNumId w:val="29"/>
  </w:num>
  <w:num w:numId="21" w16cid:durableId="1134368580">
    <w:abstractNumId w:val="18"/>
  </w:num>
  <w:num w:numId="22" w16cid:durableId="501357250">
    <w:abstractNumId w:val="35"/>
  </w:num>
  <w:num w:numId="23" w16cid:durableId="1211772451">
    <w:abstractNumId w:val="30"/>
  </w:num>
  <w:num w:numId="24" w16cid:durableId="1574507245">
    <w:abstractNumId w:val="26"/>
  </w:num>
  <w:num w:numId="25" w16cid:durableId="877624017">
    <w:abstractNumId w:val="61"/>
  </w:num>
  <w:num w:numId="26" w16cid:durableId="1088042120">
    <w:abstractNumId w:val="44"/>
  </w:num>
  <w:num w:numId="27" w16cid:durableId="595283217">
    <w:abstractNumId w:val="54"/>
  </w:num>
  <w:num w:numId="28" w16cid:durableId="575363848">
    <w:abstractNumId w:val="3"/>
  </w:num>
  <w:num w:numId="29" w16cid:durableId="184297283">
    <w:abstractNumId w:val="2"/>
  </w:num>
  <w:num w:numId="30" w16cid:durableId="2045516711">
    <w:abstractNumId w:val="1"/>
  </w:num>
  <w:num w:numId="31" w16cid:durableId="609318733">
    <w:abstractNumId w:val="0"/>
  </w:num>
  <w:num w:numId="32" w16cid:durableId="572542795">
    <w:abstractNumId w:val="8"/>
  </w:num>
  <w:num w:numId="33" w16cid:durableId="1809200791">
    <w:abstractNumId w:val="4"/>
  </w:num>
  <w:num w:numId="34" w16cid:durableId="1646474699">
    <w:abstractNumId w:val="5"/>
  </w:num>
  <w:num w:numId="35" w16cid:durableId="1717927564">
    <w:abstractNumId w:val="6"/>
  </w:num>
  <w:num w:numId="36" w16cid:durableId="1204364339">
    <w:abstractNumId w:val="7"/>
  </w:num>
  <w:num w:numId="37" w16cid:durableId="180899414">
    <w:abstractNumId w:val="9"/>
  </w:num>
  <w:num w:numId="38" w16cid:durableId="817037335">
    <w:abstractNumId w:val="22"/>
  </w:num>
  <w:num w:numId="39" w16cid:durableId="1906183296">
    <w:abstractNumId w:val="49"/>
  </w:num>
  <w:num w:numId="40" w16cid:durableId="1446735765">
    <w:abstractNumId w:val="51"/>
  </w:num>
  <w:num w:numId="41" w16cid:durableId="357237779">
    <w:abstractNumId w:val="34"/>
  </w:num>
  <w:num w:numId="42" w16cid:durableId="1746339279">
    <w:abstractNumId w:val="59"/>
  </w:num>
  <w:num w:numId="43" w16cid:durableId="1482424999">
    <w:abstractNumId w:val="43"/>
  </w:num>
  <w:num w:numId="44" w16cid:durableId="38172983">
    <w:abstractNumId w:val="48"/>
  </w:num>
  <w:num w:numId="45" w16cid:durableId="1613901379">
    <w:abstractNumId w:val="38"/>
  </w:num>
  <w:num w:numId="46" w16cid:durableId="2041468434">
    <w:abstractNumId w:val="28"/>
  </w:num>
  <w:num w:numId="47" w16cid:durableId="407072690">
    <w:abstractNumId w:val="15"/>
  </w:num>
  <w:num w:numId="48" w16cid:durableId="1725786557">
    <w:abstractNumId w:val="57"/>
  </w:num>
  <w:num w:numId="49" w16cid:durableId="1966496027">
    <w:abstractNumId w:val="17"/>
  </w:num>
  <w:num w:numId="50" w16cid:durableId="1997804222">
    <w:abstractNumId w:val="45"/>
  </w:num>
  <w:num w:numId="51" w16cid:durableId="1603878315">
    <w:abstractNumId w:val="12"/>
  </w:num>
  <w:num w:numId="52" w16cid:durableId="1172182409">
    <w:abstractNumId w:val="21"/>
  </w:num>
  <w:num w:numId="53" w16cid:durableId="516969847">
    <w:abstractNumId w:val="50"/>
  </w:num>
  <w:num w:numId="54" w16cid:durableId="545416483">
    <w:abstractNumId w:val="40"/>
  </w:num>
  <w:num w:numId="55" w16cid:durableId="699742266">
    <w:abstractNumId w:val="27"/>
  </w:num>
  <w:num w:numId="56" w16cid:durableId="2033845639">
    <w:abstractNumId w:val="52"/>
  </w:num>
  <w:num w:numId="57" w16cid:durableId="425226289">
    <w:abstractNumId w:val="47"/>
  </w:num>
  <w:num w:numId="58" w16cid:durableId="1349066863">
    <w:abstractNumId w:val="10"/>
  </w:num>
  <w:num w:numId="59" w16cid:durableId="797114498">
    <w:abstractNumId w:val="20"/>
  </w:num>
  <w:num w:numId="60" w16cid:durableId="2049573571">
    <w:abstractNumId w:val="36"/>
  </w:num>
  <w:num w:numId="61" w16cid:durableId="1408696721">
    <w:abstractNumId w:val="25"/>
  </w:num>
  <w:num w:numId="62" w16cid:durableId="1030253875">
    <w:abstractNumId w:val="11"/>
  </w:num>
  <w:num w:numId="63" w16cid:durableId="1085759859">
    <w:abstractNumId w:val="39"/>
  </w:num>
  <w:num w:numId="64" w16cid:durableId="17972110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1F82"/>
    <w:rsid w:val="0003222E"/>
    <w:rsid w:val="000330CF"/>
    <w:rsid w:val="000400D2"/>
    <w:rsid w:val="000459A8"/>
    <w:rsid w:val="00045A7C"/>
    <w:rsid w:val="000520FD"/>
    <w:rsid w:val="00052741"/>
    <w:rsid w:val="00064AF5"/>
    <w:rsid w:val="00066F27"/>
    <w:rsid w:val="00086526"/>
    <w:rsid w:val="00086AEF"/>
    <w:rsid w:val="000911B1"/>
    <w:rsid w:val="00095801"/>
    <w:rsid w:val="0009762C"/>
    <w:rsid w:val="00097D44"/>
    <w:rsid w:val="000A1A4E"/>
    <w:rsid w:val="000A1D88"/>
    <w:rsid w:val="000A221D"/>
    <w:rsid w:val="000A3574"/>
    <w:rsid w:val="000B0620"/>
    <w:rsid w:val="000B06CA"/>
    <w:rsid w:val="000B19DE"/>
    <w:rsid w:val="000C38A7"/>
    <w:rsid w:val="000C6D1F"/>
    <w:rsid w:val="000D55F1"/>
    <w:rsid w:val="000E075E"/>
    <w:rsid w:val="000E307F"/>
    <w:rsid w:val="000E3193"/>
    <w:rsid w:val="000E34EA"/>
    <w:rsid w:val="000E352D"/>
    <w:rsid w:val="000E789B"/>
    <w:rsid w:val="000E7DCF"/>
    <w:rsid w:val="000F186C"/>
    <w:rsid w:val="000F647C"/>
    <w:rsid w:val="000F6F28"/>
    <w:rsid w:val="001105C3"/>
    <w:rsid w:val="001144AA"/>
    <w:rsid w:val="00115446"/>
    <w:rsid w:val="00120A43"/>
    <w:rsid w:val="00120F3B"/>
    <w:rsid w:val="001233A5"/>
    <w:rsid w:val="00126740"/>
    <w:rsid w:val="00133B7F"/>
    <w:rsid w:val="00136C6B"/>
    <w:rsid w:val="00136F4B"/>
    <w:rsid w:val="00137F9F"/>
    <w:rsid w:val="00140120"/>
    <w:rsid w:val="0015325C"/>
    <w:rsid w:val="00163CD7"/>
    <w:rsid w:val="0017619F"/>
    <w:rsid w:val="00181574"/>
    <w:rsid w:val="00181EE4"/>
    <w:rsid w:val="00190C6C"/>
    <w:rsid w:val="00195A03"/>
    <w:rsid w:val="001A531D"/>
    <w:rsid w:val="001A644E"/>
    <w:rsid w:val="001B20AC"/>
    <w:rsid w:val="001C3559"/>
    <w:rsid w:val="001D0652"/>
    <w:rsid w:val="001D21C1"/>
    <w:rsid w:val="00200CFE"/>
    <w:rsid w:val="002032F6"/>
    <w:rsid w:val="002114BC"/>
    <w:rsid w:val="00213081"/>
    <w:rsid w:val="00216019"/>
    <w:rsid w:val="00216363"/>
    <w:rsid w:val="00222407"/>
    <w:rsid w:val="002368AD"/>
    <w:rsid w:val="00237931"/>
    <w:rsid w:val="002541B5"/>
    <w:rsid w:val="00262638"/>
    <w:rsid w:val="00263AA2"/>
    <w:rsid w:val="00281114"/>
    <w:rsid w:val="002864D3"/>
    <w:rsid w:val="00293A33"/>
    <w:rsid w:val="00296867"/>
    <w:rsid w:val="00296E1F"/>
    <w:rsid w:val="002A0EAE"/>
    <w:rsid w:val="002A63C5"/>
    <w:rsid w:val="002B5ADB"/>
    <w:rsid w:val="002B7D2E"/>
    <w:rsid w:val="002D3900"/>
    <w:rsid w:val="002D5B05"/>
    <w:rsid w:val="002E03BD"/>
    <w:rsid w:val="002E228E"/>
    <w:rsid w:val="002E2581"/>
    <w:rsid w:val="00305B21"/>
    <w:rsid w:val="00305E79"/>
    <w:rsid w:val="003241C3"/>
    <w:rsid w:val="003368E6"/>
    <w:rsid w:val="00337CA4"/>
    <w:rsid w:val="00342636"/>
    <w:rsid w:val="0035392D"/>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17B6"/>
    <w:rsid w:val="003F28E1"/>
    <w:rsid w:val="0040368C"/>
    <w:rsid w:val="00413697"/>
    <w:rsid w:val="00414906"/>
    <w:rsid w:val="004174FC"/>
    <w:rsid w:val="00417A2A"/>
    <w:rsid w:val="004204D7"/>
    <w:rsid w:val="00424930"/>
    <w:rsid w:val="00427DCB"/>
    <w:rsid w:val="0043146F"/>
    <w:rsid w:val="004314C0"/>
    <w:rsid w:val="00432B98"/>
    <w:rsid w:val="00432FB3"/>
    <w:rsid w:val="004403B4"/>
    <w:rsid w:val="004459F5"/>
    <w:rsid w:val="00446B3E"/>
    <w:rsid w:val="0045212B"/>
    <w:rsid w:val="00462574"/>
    <w:rsid w:val="00492F58"/>
    <w:rsid w:val="004A2DDB"/>
    <w:rsid w:val="004A6632"/>
    <w:rsid w:val="004B2409"/>
    <w:rsid w:val="004B2AF7"/>
    <w:rsid w:val="004B33B3"/>
    <w:rsid w:val="004B7282"/>
    <w:rsid w:val="004C0A3B"/>
    <w:rsid w:val="004C6595"/>
    <w:rsid w:val="004C718A"/>
    <w:rsid w:val="004D096E"/>
    <w:rsid w:val="004D533E"/>
    <w:rsid w:val="004D636D"/>
    <w:rsid w:val="004E0BDD"/>
    <w:rsid w:val="004F2C0D"/>
    <w:rsid w:val="00500590"/>
    <w:rsid w:val="00500CB4"/>
    <w:rsid w:val="00504AE9"/>
    <w:rsid w:val="00510227"/>
    <w:rsid w:val="0051420E"/>
    <w:rsid w:val="00520C26"/>
    <w:rsid w:val="00520D51"/>
    <w:rsid w:val="0052369C"/>
    <w:rsid w:val="00524A6D"/>
    <w:rsid w:val="00552221"/>
    <w:rsid w:val="0055782D"/>
    <w:rsid w:val="0056197C"/>
    <w:rsid w:val="00562BE9"/>
    <w:rsid w:val="00566E46"/>
    <w:rsid w:val="005717E5"/>
    <w:rsid w:val="0058785D"/>
    <w:rsid w:val="00587B88"/>
    <w:rsid w:val="005A5829"/>
    <w:rsid w:val="005B62BA"/>
    <w:rsid w:val="005B7B61"/>
    <w:rsid w:val="005D6EC1"/>
    <w:rsid w:val="005F02B9"/>
    <w:rsid w:val="005F3A42"/>
    <w:rsid w:val="005F427F"/>
    <w:rsid w:val="005F5404"/>
    <w:rsid w:val="00601148"/>
    <w:rsid w:val="00601E45"/>
    <w:rsid w:val="006060C6"/>
    <w:rsid w:val="00613E5C"/>
    <w:rsid w:val="00615B6E"/>
    <w:rsid w:val="006211BD"/>
    <w:rsid w:val="006238C0"/>
    <w:rsid w:val="00633AE5"/>
    <w:rsid w:val="00643242"/>
    <w:rsid w:val="00645A27"/>
    <w:rsid w:val="00646350"/>
    <w:rsid w:val="00647463"/>
    <w:rsid w:val="00650DA2"/>
    <w:rsid w:val="0065268A"/>
    <w:rsid w:val="00656428"/>
    <w:rsid w:val="006610F6"/>
    <w:rsid w:val="00664BB0"/>
    <w:rsid w:val="00664E06"/>
    <w:rsid w:val="00666F9F"/>
    <w:rsid w:val="00667525"/>
    <w:rsid w:val="006675AF"/>
    <w:rsid w:val="0067227C"/>
    <w:rsid w:val="006744D1"/>
    <w:rsid w:val="006750F7"/>
    <w:rsid w:val="00677118"/>
    <w:rsid w:val="006810F8"/>
    <w:rsid w:val="00682197"/>
    <w:rsid w:val="006832ED"/>
    <w:rsid w:val="00687A77"/>
    <w:rsid w:val="00692537"/>
    <w:rsid w:val="006A5EA5"/>
    <w:rsid w:val="006C061A"/>
    <w:rsid w:val="006C189C"/>
    <w:rsid w:val="006D0DA9"/>
    <w:rsid w:val="006D558D"/>
    <w:rsid w:val="006E7A83"/>
    <w:rsid w:val="0071029F"/>
    <w:rsid w:val="00720C37"/>
    <w:rsid w:val="00725D3A"/>
    <w:rsid w:val="00725D52"/>
    <w:rsid w:val="007270F4"/>
    <w:rsid w:val="00727525"/>
    <w:rsid w:val="00744FBE"/>
    <w:rsid w:val="00770721"/>
    <w:rsid w:val="00772B8B"/>
    <w:rsid w:val="00775778"/>
    <w:rsid w:val="00783001"/>
    <w:rsid w:val="007857DA"/>
    <w:rsid w:val="0079335F"/>
    <w:rsid w:val="00793942"/>
    <w:rsid w:val="007A5F04"/>
    <w:rsid w:val="007B1B7B"/>
    <w:rsid w:val="007B4D57"/>
    <w:rsid w:val="007C383E"/>
    <w:rsid w:val="007D0028"/>
    <w:rsid w:val="007D080A"/>
    <w:rsid w:val="007E02D7"/>
    <w:rsid w:val="007E4638"/>
    <w:rsid w:val="007E52FD"/>
    <w:rsid w:val="007F47A6"/>
    <w:rsid w:val="00803E9B"/>
    <w:rsid w:val="00805089"/>
    <w:rsid w:val="00805BCC"/>
    <w:rsid w:val="00816E73"/>
    <w:rsid w:val="00817146"/>
    <w:rsid w:val="008202C4"/>
    <w:rsid w:val="008210F7"/>
    <w:rsid w:val="0082460F"/>
    <w:rsid w:val="00840D45"/>
    <w:rsid w:val="00841D49"/>
    <w:rsid w:val="00842932"/>
    <w:rsid w:val="008460C5"/>
    <w:rsid w:val="00850C9E"/>
    <w:rsid w:val="00862B04"/>
    <w:rsid w:val="008675D7"/>
    <w:rsid w:val="00876233"/>
    <w:rsid w:val="008911BF"/>
    <w:rsid w:val="00893F19"/>
    <w:rsid w:val="00894075"/>
    <w:rsid w:val="008A53A6"/>
    <w:rsid w:val="008A64E3"/>
    <w:rsid w:val="008B2CFD"/>
    <w:rsid w:val="008B4A58"/>
    <w:rsid w:val="008C35FB"/>
    <w:rsid w:val="008C4208"/>
    <w:rsid w:val="008D6211"/>
    <w:rsid w:val="009146BD"/>
    <w:rsid w:val="00914714"/>
    <w:rsid w:val="00926568"/>
    <w:rsid w:val="00932660"/>
    <w:rsid w:val="009374B0"/>
    <w:rsid w:val="009424EA"/>
    <w:rsid w:val="00944241"/>
    <w:rsid w:val="00945BD1"/>
    <w:rsid w:val="009500D1"/>
    <w:rsid w:val="00957485"/>
    <w:rsid w:val="00957D23"/>
    <w:rsid w:val="009615F4"/>
    <w:rsid w:val="00962522"/>
    <w:rsid w:val="0096434E"/>
    <w:rsid w:val="009673A4"/>
    <w:rsid w:val="00982984"/>
    <w:rsid w:val="00992F84"/>
    <w:rsid w:val="00997BAE"/>
    <w:rsid w:val="009A38F1"/>
    <w:rsid w:val="009B02DA"/>
    <w:rsid w:val="009B5B7B"/>
    <w:rsid w:val="009C2682"/>
    <w:rsid w:val="009E699B"/>
    <w:rsid w:val="009F0DE3"/>
    <w:rsid w:val="00A00D90"/>
    <w:rsid w:val="00A02859"/>
    <w:rsid w:val="00A05272"/>
    <w:rsid w:val="00A07F45"/>
    <w:rsid w:val="00A1484A"/>
    <w:rsid w:val="00A174BB"/>
    <w:rsid w:val="00A224DE"/>
    <w:rsid w:val="00A22E1C"/>
    <w:rsid w:val="00A400B6"/>
    <w:rsid w:val="00A41A3D"/>
    <w:rsid w:val="00A434B0"/>
    <w:rsid w:val="00A43DE0"/>
    <w:rsid w:val="00A4528A"/>
    <w:rsid w:val="00A45B96"/>
    <w:rsid w:val="00A55D94"/>
    <w:rsid w:val="00A5651B"/>
    <w:rsid w:val="00A665C1"/>
    <w:rsid w:val="00A70EDD"/>
    <w:rsid w:val="00A75919"/>
    <w:rsid w:val="00A7698F"/>
    <w:rsid w:val="00A84ED8"/>
    <w:rsid w:val="00A861E3"/>
    <w:rsid w:val="00A9676F"/>
    <w:rsid w:val="00AA0367"/>
    <w:rsid w:val="00AA1355"/>
    <w:rsid w:val="00AA6ED2"/>
    <w:rsid w:val="00AB4C74"/>
    <w:rsid w:val="00AC6C11"/>
    <w:rsid w:val="00AE0894"/>
    <w:rsid w:val="00AE3DC1"/>
    <w:rsid w:val="00AF31A5"/>
    <w:rsid w:val="00AF412A"/>
    <w:rsid w:val="00B00A55"/>
    <w:rsid w:val="00B059D4"/>
    <w:rsid w:val="00B07EE1"/>
    <w:rsid w:val="00B12BA5"/>
    <w:rsid w:val="00B13A6E"/>
    <w:rsid w:val="00B15DDA"/>
    <w:rsid w:val="00B23CFA"/>
    <w:rsid w:val="00B320D7"/>
    <w:rsid w:val="00B33AEE"/>
    <w:rsid w:val="00B33B5F"/>
    <w:rsid w:val="00B45137"/>
    <w:rsid w:val="00B472DF"/>
    <w:rsid w:val="00B4747C"/>
    <w:rsid w:val="00B524EA"/>
    <w:rsid w:val="00B578A5"/>
    <w:rsid w:val="00B643E7"/>
    <w:rsid w:val="00B64FEA"/>
    <w:rsid w:val="00B66668"/>
    <w:rsid w:val="00B75EA3"/>
    <w:rsid w:val="00B8049F"/>
    <w:rsid w:val="00B846A3"/>
    <w:rsid w:val="00B9259F"/>
    <w:rsid w:val="00B960F0"/>
    <w:rsid w:val="00B96B85"/>
    <w:rsid w:val="00BA0AC7"/>
    <w:rsid w:val="00BA61E9"/>
    <w:rsid w:val="00BB6DC8"/>
    <w:rsid w:val="00BC464C"/>
    <w:rsid w:val="00BC6550"/>
    <w:rsid w:val="00BC7B1B"/>
    <w:rsid w:val="00BD13A3"/>
    <w:rsid w:val="00BE3F9A"/>
    <w:rsid w:val="00BE6FCF"/>
    <w:rsid w:val="00C00BE5"/>
    <w:rsid w:val="00C05E71"/>
    <w:rsid w:val="00C124B0"/>
    <w:rsid w:val="00C1689B"/>
    <w:rsid w:val="00C25A84"/>
    <w:rsid w:val="00C4199B"/>
    <w:rsid w:val="00C503D8"/>
    <w:rsid w:val="00C54175"/>
    <w:rsid w:val="00C57DD8"/>
    <w:rsid w:val="00C608FE"/>
    <w:rsid w:val="00C67B4B"/>
    <w:rsid w:val="00C75027"/>
    <w:rsid w:val="00C8277F"/>
    <w:rsid w:val="00C85CF4"/>
    <w:rsid w:val="00C861C4"/>
    <w:rsid w:val="00C94238"/>
    <w:rsid w:val="00CA223A"/>
    <w:rsid w:val="00CB4DAB"/>
    <w:rsid w:val="00CC5F45"/>
    <w:rsid w:val="00CE05BF"/>
    <w:rsid w:val="00CE485C"/>
    <w:rsid w:val="00D0681F"/>
    <w:rsid w:val="00D07AE3"/>
    <w:rsid w:val="00D113EF"/>
    <w:rsid w:val="00D2185A"/>
    <w:rsid w:val="00D34EC7"/>
    <w:rsid w:val="00D37CEC"/>
    <w:rsid w:val="00D37DBB"/>
    <w:rsid w:val="00D819ED"/>
    <w:rsid w:val="00D96540"/>
    <w:rsid w:val="00DA5F19"/>
    <w:rsid w:val="00DB28E4"/>
    <w:rsid w:val="00DC1FD6"/>
    <w:rsid w:val="00DC269B"/>
    <w:rsid w:val="00DC2E7F"/>
    <w:rsid w:val="00DD56CD"/>
    <w:rsid w:val="00DE1107"/>
    <w:rsid w:val="00DE1203"/>
    <w:rsid w:val="00DE3B02"/>
    <w:rsid w:val="00DE7AA2"/>
    <w:rsid w:val="00E00760"/>
    <w:rsid w:val="00E1161F"/>
    <w:rsid w:val="00E178A5"/>
    <w:rsid w:val="00E223C4"/>
    <w:rsid w:val="00E22948"/>
    <w:rsid w:val="00E2565E"/>
    <w:rsid w:val="00E27838"/>
    <w:rsid w:val="00E3337F"/>
    <w:rsid w:val="00E371F6"/>
    <w:rsid w:val="00E406D4"/>
    <w:rsid w:val="00E42754"/>
    <w:rsid w:val="00E5298B"/>
    <w:rsid w:val="00E56736"/>
    <w:rsid w:val="00E57271"/>
    <w:rsid w:val="00E6164E"/>
    <w:rsid w:val="00E61F7E"/>
    <w:rsid w:val="00E661CB"/>
    <w:rsid w:val="00E707B9"/>
    <w:rsid w:val="00E70A80"/>
    <w:rsid w:val="00E770D2"/>
    <w:rsid w:val="00E77ADB"/>
    <w:rsid w:val="00E9722A"/>
    <w:rsid w:val="00E97267"/>
    <w:rsid w:val="00EA1EE5"/>
    <w:rsid w:val="00EA2763"/>
    <w:rsid w:val="00EA3992"/>
    <w:rsid w:val="00EA3E75"/>
    <w:rsid w:val="00EA7E4F"/>
    <w:rsid w:val="00EB1503"/>
    <w:rsid w:val="00EC07C4"/>
    <w:rsid w:val="00EC6A52"/>
    <w:rsid w:val="00ED0250"/>
    <w:rsid w:val="00EF4141"/>
    <w:rsid w:val="00F0293F"/>
    <w:rsid w:val="00F1292E"/>
    <w:rsid w:val="00F16D6C"/>
    <w:rsid w:val="00F24B0A"/>
    <w:rsid w:val="00F30821"/>
    <w:rsid w:val="00F30DDC"/>
    <w:rsid w:val="00F3194E"/>
    <w:rsid w:val="00F3588F"/>
    <w:rsid w:val="00F50772"/>
    <w:rsid w:val="00F57141"/>
    <w:rsid w:val="00F62256"/>
    <w:rsid w:val="00F72A69"/>
    <w:rsid w:val="00F76EC0"/>
    <w:rsid w:val="00F76F07"/>
    <w:rsid w:val="00F80197"/>
    <w:rsid w:val="00F93A43"/>
    <w:rsid w:val="00F94947"/>
    <w:rsid w:val="00FB347C"/>
    <w:rsid w:val="00FB3AD6"/>
    <w:rsid w:val="00FB4C2C"/>
    <w:rsid w:val="00FC5AC0"/>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DE3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3268943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a.org/reports/global-ev-outlook-20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emistry-europe.onlinelibrary.wiley.com/doi/10.1002/cssc.201802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1996-1073/15/1/1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60C-6301-40E9-902E-1DD9478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9</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12166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Trif Robert</cp:lastModifiedBy>
  <cp:revision>29</cp:revision>
  <cp:lastPrinted>2011-09-13T08:24:00Z</cp:lastPrinted>
  <dcterms:created xsi:type="dcterms:W3CDTF">2024-05-09T13:48:00Z</dcterms:created>
  <dcterms:modified xsi:type="dcterms:W3CDTF">2024-05-31T11:02:00Z</dcterms:modified>
</cp:coreProperties>
</file>