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Create the required objects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Ensure that there is at least one row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Ensure that at least one row has been checked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Prompt to make sure (if not brief mode)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Open the working window to display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Set the working window variables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Create the policy transfer collection TO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 w:rsidRPr="00152358">
        <w:t>// Get the selected rows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Pull out the specific values of each row</w:t>
      </w:r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Transactionid</w:t>
      </w:r>
      <w:proofErr w:type="spellEnd"/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Policyid</w:t>
      </w:r>
      <w:proofErr w:type="spellEnd"/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Policyvnumber</w:t>
      </w:r>
      <w:proofErr w:type="spellEnd"/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Policykey</w:t>
      </w:r>
      <w:proofErr w:type="spellEnd"/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Majorchgid</w:t>
      </w:r>
      <w:proofErr w:type="spellEnd"/>
    </w:p>
    <w:p w:rsidR="00152358" w:rsidRDefault="00152358" w:rsidP="00152358">
      <w:pPr>
        <w:pStyle w:val="ListParagraph"/>
        <w:numPr>
          <w:ilvl w:val="1"/>
          <w:numId w:val="2"/>
        </w:numPr>
      </w:pPr>
      <w:proofErr w:type="spellStart"/>
      <w:r>
        <w:t>Minorchgid</w:t>
      </w:r>
      <w:proofErr w:type="spellEnd"/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Add the values to the GL transfer object.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 xml:space="preserve">Set the collection for java (server) call, and implicitly call the server based </w:t>
      </w:r>
      <w:proofErr w:type="spellStart"/>
      <w:r>
        <w:t>gl</w:t>
      </w:r>
      <w:proofErr w:type="spellEnd"/>
      <w:r>
        <w:t xml:space="preserve"> transfer</w:t>
      </w:r>
    </w:p>
    <w:p w:rsidR="00152358" w:rsidRDefault="00152358" w:rsidP="00152358">
      <w:r>
        <w:t>Note: The PB work is done. This likely takes microseconds to complete.</w:t>
      </w:r>
    </w:p>
    <w:p w:rsidR="00152358" w:rsidRDefault="00152358" w:rsidP="00152358">
      <w:r>
        <w:t xml:space="preserve">In the server tier, once we reach </w:t>
      </w:r>
      <w:proofErr w:type="spellStart"/>
      <w:r>
        <w:t>net.mccg.ibs.platform.policy.gltransfer</w:t>
      </w:r>
      <w:proofErr w:type="spellEnd"/>
      <w:r>
        <w:t xml:space="preserve"> in the </w:t>
      </w:r>
      <w:proofErr w:type="spellStart"/>
      <w:r>
        <w:t>ibs</w:t>
      </w:r>
      <w:proofErr w:type="spellEnd"/>
      <w:r>
        <w:t>-platform module of the IBS project (buried very deep in the code)…</w:t>
      </w:r>
    </w:p>
    <w:p w:rsidR="00152358" w:rsidRDefault="00152358" w:rsidP="00152358">
      <w:r>
        <w:tab/>
        <w:t>We hit “transfer”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If there are 0 transactions, return an error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Attempt to lock all of the policy transactions in the collection</w:t>
      </w:r>
    </w:p>
    <w:p w:rsidR="00152358" w:rsidRDefault="00152358" w:rsidP="00152358">
      <w:pPr>
        <w:pStyle w:val="ListParagraph"/>
        <w:numPr>
          <w:ilvl w:val="1"/>
          <w:numId w:val="2"/>
        </w:numPr>
      </w:pPr>
      <w:r>
        <w:t>Q: why?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Begin a transaction</w:t>
      </w:r>
    </w:p>
    <w:p w:rsidR="00152358" w:rsidRDefault="00152358" w:rsidP="0015235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152358" w:rsidRDefault="00152358" w:rsidP="00152358">
      <w:pPr>
        <w:pStyle w:val="ListParagraph"/>
        <w:numPr>
          <w:ilvl w:val="0"/>
          <w:numId w:val="2"/>
        </w:numPr>
      </w:pPr>
      <w:r>
        <w:t>Display the returned xml</w:t>
      </w:r>
    </w:p>
    <w:p w:rsidR="00C51510" w:rsidRPr="00152358" w:rsidRDefault="00152358" w:rsidP="00152358">
      <w:pPr>
        <w:pStyle w:val="ListParagraph"/>
        <w:numPr>
          <w:ilvl w:val="0"/>
          <w:numId w:val="2"/>
        </w:numPr>
      </w:pPr>
      <w:r>
        <w:t>Automatically re-search.</w:t>
      </w:r>
      <w:r w:rsidR="00C51510" w:rsidRPr="00152358">
        <w:t xml:space="preserve"> </w:t>
      </w:r>
    </w:p>
    <w:sectPr w:rsidR="00C51510" w:rsidRPr="0015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3F4"/>
    <w:multiLevelType w:val="hybridMultilevel"/>
    <w:tmpl w:val="56988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52E71"/>
    <w:multiLevelType w:val="hybridMultilevel"/>
    <w:tmpl w:val="DC589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10"/>
    <w:rsid w:val="00152358"/>
    <w:rsid w:val="007740FA"/>
    <w:rsid w:val="00C51510"/>
    <w:rsid w:val="00ED6730"/>
    <w:rsid w:val="00F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Mutual Concept Computer Group Inc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Martin</dc:creator>
  <cp:lastModifiedBy>Greg Martin</cp:lastModifiedBy>
  <cp:revision>3</cp:revision>
  <dcterms:created xsi:type="dcterms:W3CDTF">2014-06-03T20:16:00Z</dcterms:created>
  <dcterms:modified xsi:type="dcterms:W3CDTF">2014-06-04T19:03:00Z</dcterms:modified>
</cp:coreProperties>
</file>