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439A" w14:textId="77777777" w:rsidR="00ED1DBF" w:rsidRPr="00ED1DBF" w:rsidRDefault="00ED1DBF" w:rsidP="00ED1DBF">
      <w:pPr>
        <w:rPr>
          <w:b/>
          <w:bCs/>
        </w:rPr>
      </w:pPr>
      <w:r w:rsidRPr="00ED1DBF">
        <w:rPr>
          <w:b/>
          <w:bCs/>
        </w:rPr>
        <w:t>1. 넥슨(Nexon) 회사 소개</w:t>
      </w:r>
    </w:p>
    <w:p w14:paraId="31BF9464" w14:textId="280F3B28" w:rsidR="00ED1DBF" w:rsidRPr="00ED1DBF" w:rsidRDefault="00502D4D" w:rsidP="00ED1DBF">
      <w:r w:rsidRPr="00502D4D">
        <w:t>1994년 설립한 넥슨코리아는 탄탄한 개발력과 크리에이티브를 바탕으로 대한민국 온라인 게임 산업을 선도해온 글로벌 게임업체다. 1996년 넥슨코리아의 첫 작품이자 온라인 게임의 효시인 ‘바람의나라’를 출시하고, 업계 최초로 부분유료화(Free to Play)라는 비즈니스 모델을 게임 시장에 선보였다. 이어 ‘카트라이더’, ‘메이플스토리’, ‘마비노기’, ‘던전앤파이터’ 등 핵심 IP(지식재산권)와 우수한 게임 콘텐츠를 서비스하며 넥슨만의 창조적인 DNA를 구축했다. 넥슨코리아는 현재 아시아, 북미, 유럽 등 전 세계 190여 개 국가에서 50여 종의 게임을 서비스 중이다.</w:t>
      </w:r>
      <w:r w:rsidRPr="00502D4D">
        <w:br/>
      </w:r>
      <w:r w:rsidRPr="00502D4D">
        <w:br/>
        <w:t xml:space="preserve">넥슨은 2005년 지주회사 체제로 전환하면서 지주사인 NXC를 설립하고 지주사에서 분사했다. 2011년 일본법인 ‘넥슨 재팬’이 본사 지위를 승계받고 사명을 ‘넥슨’으로 변경한 뒤 일본 증권 시장에 상장했다. 본사가 옮겨가면서 넥슨 한국법인은 ‘넥슨코리아’가 됐다. 넥슨코리아는 네오플, 넥슨게임즈 등 개발 계열사를 두고 있다. 넥슨코리아의 지분은 넥슨이 100% 보유하고 있으며, 넥슨은 최대주주인 NXC의 지배를 받는다. </w:t>
      </w:r>
      <w:r w:rsidR="00A636EE" w:rsidRPr="00502D4D">
        <w:br/>
      </w:r>
    </w:p>
    <w:p w14:paraId="53D108FB" w14:textId="77777777" w:rsidR="00A636EE" w:rsidRDefault="00A636EE"/>
    <w:p w14:paraId="1D2CD8AE" w14:textId="77777777" w:rsidR="00A636EE" w:rsidRDefault="00A636EE" w:rsidP="00A636EE">
      <w:pPr>
        <w:pStyle w:val="a6"/>
        <w:numPr>
          <w:ilvl w:val="0"/>
          <w:numId w:val="1"/>
        </w:numPr>
      </w:pPr>
      <w:r>
        <w:rPr>
          <w:rFonts w:hint="eastAsia"/>
        </w:rPr>
        <w:t>출처</w:t>
      </w:r>
    </w:p>
    <w:p w14:paraId="1561ABDA" w14:textId="66BCF643" w:rsidR="00A636EE" w:rsidRDefault="00A636EE" w:rsidP="00A636EE">
      <w:r>
        <w:rPr>
          <w:rFonts w:hint="eastAsia"/>
        </w:rPr>
        <w:t xml:space="preserve">회사 개요, 역사 : </w:t>
      </w:r>
      <w:hyperlink r:id="rId5" w:anchor="about-us" w:history="1">
        <w:r w:rsidRPr="003C14A1">
          <w:rPr>
            <w:rStyle w:val="aa"/>
          </w:rPr>
          <w:t>https://company.nexon.com/ko/company#about-us</w:t>
        </w:r>
      </w:hyperlink>
    </w:p>
    <w:p w14:paraId="5C07E6A2" w14:textId="35003F5E" w:rsidR="00A636EE" w:rsidRPr="00A636EE" w:rsidRDefault="00A636EE">
      <w:r>
        <w:rPr>
          <w:rFonts w:hint="eastAsia"/>
        </w:rPr>
        <w:t xml:space="preserve">대표 게임 : </w:t>
      </w:r>
      <w:r w:rsidRPr="00A636EE">
        <w:t>https://www.gamejob.co.kr/Company/Detail?tabcode=1&amp;M=11527672#</w:t>
      </w:r>
    </w:p>
    <w:p w14:paraId="338C1E3D" w14:textId="77777777" w:rsidR="00A636EE" w:rsidRDefault="00A636EE"/>
    <w:p w14:paraId="02D0A6B6" w14:textId="77777777" w:rsidR="00A636EE" w:rsidRDefault="00A636EE"/>
    <w:p w14:paraId="3E4458A8" w14:textId="77777777" w:rsidR="00920EFD" w:rsidRDefault="00920EFD"/>
    <w:p w14:paraId="1B2D9D96" w14:textId="77777777" w:rsidR="00920EFD" w:rsidRDefault="00920EFD"/>
    <w:p w14:paraId="584943C7" w14:textId="77777777" w:rsidR="00920EFD" w:rsidRDefault="00920EFD"/>
    <w:p w14:paraId="384450EA" w14:textId="77777777" w:rsidR="00920EFD" w:rsidRDefault="00920EFD"/>
    <w:p w14:paraId="652C66B1" w14:textId="77777777" w:rsidR="00920EFD" w:rsidRDefault="00920EFD"/>
    <w:p w14:paraId="24930CAE" w14:textId="77777777" w:rsidR="00920EFD" w:rsidRDefault="00920EFD"/>
    <w:p w14:paraId="76F6F454" w14:textId="77777777" w:rsidR="00920EFD" w:rsidRDefault="00920EFD"/>
    <w:p w14:paraId="62508D3F" w14:textId="77777777" w:rsidR="00920EFD" w:rsidRDefault="00920EFD"/>
    <w:p w14:paraId="673C4117" w14:textId="286AC36E" w:rsidR="00A636EE" w:rsidRDefault="00A636EE">
      <w:r w:rsidRPr="00A636EE">
        <w:rPr>
          <w:rFonts w:hint="eastAsia"/>
        </w:rPr>
        <w:lastRenderedPageBreak/>
        <w:t>조직</w:t>
      </w:r>
      <w:r w:rsidRPr="00A636EE">
        <w:t xml:space="preserve"> </w:t>
      </w:r>
      <w:r w:rsidRPr="00A636EE">
        <w:rPr>
          <w:rFonts w:hint="eastAsia"/>
        </w:rPr>
        <w:t>구조</w:t>
      </w:r>
      <w:r w:rsidRPr="00A636EE">
        <w:t xml:space="preserve">, </w:t>
      </w:r>
    </w:p>
    <w:p w14:paraId="59A04D20" w14:textId="143A739D" w:rsidR="00920EFD" w:rsidRDefault="00920EFD"/>
    <w:p w14:paraId="2080A69F" w14:textId="438058B5" w:rsidR="00920EFD" w:rsidRPr="00920EFD" w:rsidRDefault="00920EFD">
      <w:r>
        <w:rPr>
          <w:noProof/>
        </w:rPr>
        <w:drawing>
          <wp:inline distT="0" distB="0" distL="0" distR="0" wp14:anchorId="2EDC0863" wp14:editId="4CF6ACEF">
            <wp:extent cx="4743097" cy="7296293"/>
            <wp:effectExtent l="0" t="0" r="635" b="0"/>
            <wp:docPr id="191202803" name="그림 1" descr="[대기업집단 탐구] 56.넥슨그룹, 선점자 이점과 개발 능력으로 \ 게임 1위\ ...멀티플랫폼 도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대기업집단 탐구] 56.넥슨그룹, 선점자 이점과 개발 능력으로 \ 게임 1위\ ...멀티플랫폼 도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29" cy="73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E60C" w14:textId="162A5406" w:rsidR="00920EFD" w:rsidRDefault="00CA5E25">
      <w:r>
        <w:rPr>
          <w:rFonts w:hint="eastAsia"/>
        </w:rPr>
        <w:t>출처</w:t>
      </w:r>
      <w:r w:rsidR="00502D4D">
        <w:rPr>
          <w:rFonts w:hint="eastAsia"/>
        </w:rPr>
        <w:t>(기사)</w:t>
      </w:r>
      <w:r>
        <w:rPr>
          <w:rFonts w:hint="eastAsia"/>
        </w:rPr>
        <w:t xml:space="preserve">: </w:t>
      </w:r>
      <w:r w:rsidRPr="00CA5E25">
        <w:t>https://www.thevaluenews.co.kr/news/182365</w:t>
      </w:r>
    </w:p>
    <w:p w14:paraId="73C1821B" w14:textId="77777777" w:rsidR="00502D4D" w:rsidRDefault="00502D4D"/>
    <w:p w14:paraId="6A5C523B" w14:textId="6B5D4233" w:rsidR="00A636EE" w:rsidRDefault="00A636EE">
      <w:r w:rsidRPr="00A636EE">
        <w:rPr>
          <w:rFonts w:hint="eastAsia"/>
        </w:rPr>
        <w:lastRenderedPageBreak/>
        <w:t>재무</w:t>
      </w:r>
      <w:r w:rsidRPr="00A636EE">
        <w:t xml:space="preserve"> </w:t>
      </w:r>
      <w:r w:rsidRPr="00A636EE">
        <w:rPr>
          <w:rFonts w:hint="eastAsia"/>
        </w:rPr>
        <w:t>현황</w:t>
      </w:r>
      <w:r w:rsidRPr="00A636EE">
        <w:t xml:space="preserve">, </w:t>
      </w:r>
    </w:p>
    <w:p w14:paraId="07193201" w14:textId="77777777" w:rsidR="00A636EE" w:rsidRDefault="00A636EE">
      <w:r w:rsidRPr="00A636EE">
        <w:rPr>
          <w:rFonts w:hint="eastAsia"/>
        </w:rPr>
        <w:t>성장률</w:t>
      </w:r>
      <w:r w:rsidRPr="00A636EE">
        <w:t xml:space="preserve">, </w:t>
      </w:r>
    </w:p>
    <w:p w14:paraId="5C7C74AE" w14:textId="72CB94D2" w:rsidR="00ED1DBF" w:rsidRDefault="00A636EE">
      <w:r w:rsidRPr="00A636EE">
        <w:rPr>
          <w:rFonts w:hint="eastAsia"/>
        </w:rPr>
        <w:t>이익률</w:t>
      </w:r>
    </w:p>
    <w:p w14:paraId="078EB51B" w14:textId="481A8ADD" w:rsidR="00920EFD" w:rsidRDefault="00920EFD">
      <w:r w:rsidRPr="00920EFD">
        <w:rPr>
          <w:noProof/>
        </w:rPr>
        <w:drawing>
          <wp:inline distT="0" distB="0" distL="0" distR="0" wp14:anchorId="4653CFAB" wp14:editId="5D0B0970">
            <wp:extent cx="2667965" cy="2202121"/>
            <wp:effectExtent l="0" t="0" r="0" b="8255"/>
            <wp:docPr id="12149984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9846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30" cy="22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EFD">
        <w:rPr>
          <w:noProof/>
        </w:rPr>
        <w:drawing>
          <wp:inline distT="0" distB="0" distL="0" distR="0" wp14:anchorId="40EE9E37" wp14:editId="7F284CE3">
            <wp:extent cx="2943284" cy="2325997"/>
            <wp:effectExtent l="0" t="0" r="0" b="0"/>
            <wp:docPr id="9706420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204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379" cy="23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238A" w14:textId="3D4E176D" w:rsidR="00920EFD" w:rsidRDefault="00920EFD">
      <w:r w:rsidRPr="00920EFD">
        <w:rPr>
          <w:noProof/>
        </w:rPr>
        <w:drawing>
          <wp:inline distT="0" distB="0" distL="0" distR="0" wp14:anchorId="707FA45A" wp14:editId="44CF2BC3">
            <wp:extent cx="2729842" cy="2095018"/>
            <wp:effectExtent l="0" t="0" r="0" b="635"/>
            <wp:docPr id="1676646870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6870" name="그림 1" descr="텍스트, 스크린샷, 도표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558" cy="21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EFD">
        <w:rPr>
          <w:noProof/>
        </w:rPr>
        <w:drawing>
          <wp:inline distT="0" distB="0" distL="0" distR="0" wp14:anchorId="102E358A" wp14:editId="0298BA11">
            <wp:extent cx="2789850" cy="2262851"/>
            <wp:effectExtent l="0" t="0" r="0" b="4445"/>
            <wp:docPr id="189639600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6004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868" cy="22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5C4" w14:textId="77777777" w:rsidR="00CA5E25" w:rsidRDefault="00CA5E25"/>
    <w:p w14:paraId="6781B86B" w14:textId="77777777" w:rsidR="00855FDC" w:rsidRDefault="00855FDC">
      <w:pPr>
        <w:rPr>
          <w:noProof/>
        </w:rPr>
      </w:pPr>
    </w:p>
    <w:p w14:paraId="6454CA7A" w14:textId="77777777" w:rsidR="00855FDC" w:rsidRPr="00855FDC" w:rsidRDefault="00855FDC" w:rsidP="00855FDC">
      <w:pPr>
        <w:rPr>
          <w:noProof/>
        </w:rPr>
      </w:pPr>
      <w:r w:rsidRPr="00855FDC">
        <w:rPr>
          <w:noProof/>
        </w:rPr>
        <w:t>출처</w:t>
      </w:r>
      <w:r w:rsidRPr="00855FDC">
        <w:rPr>
          <w:rFonts w:hint="eastAsia"/>
          <w:noProof/>
        </w:rPr>
        <w:t xml:space="preserve"> : </w:t>
      </w:r>
      <w:hyperlink r:id="rId11" w:history="1">
        <w:r w:rsidRPr="00855FDC">
          <w:rPr>
            <w:rStyle w:val="aa"/>
            <w:noProof/>
          </w:rPr>
          <w:t>https://www.jobkorea.co.kr/Company/1882711/?C_IDX=1599</w:t>
        </w:r>
      </w:hyperlink>
    </w:p>
    <w:p w14:paraId="10FD5D1E" w14:textId="77777777" w:rsidR="00855FDC" w:rsidRPr="00855FDC" w:rsidRDefault="00855FDC">
      <w:pPr>
        <w:rPr>
          <w:noProof/>
        </w:rPr>
      </w:pPr>
    </w:p>
    <w:p w14:paraId="4803C507" w14:textId="77777777" w:rsidR="00855FDC" w:rsidRDefault="00855FDC">
      <w:pPr>
        <w:rPr>
          <w:noProof/>
        </w:rPr>
      </w:pPr>
    </w:p>
    <w:p w14:paraId="4B9C1454" w14:textId="77777777" w:rsidR="00855FDC" w:rsidRDefault="00855FDC">
      <w:pPr>
        <w:rPr>
          <w:noProof/>
        </w:rPr>
      </w:pPr>
    </w:p>
    <w:p w14:paraId="3E19DACD" w14:textId="77777777" w:rsidR="00855FDC" w:rsidRDefault="00855FDC">
      <w:pPr>
        <w:rPr>
          <w:noProof/>
        </w:rPr>
      </w:pPr>
    </w:p>
    <w:p w14:paraId="6E27D621" w14:textId="77777777" w:rsidR="00855FDC" w:rsidRDefault="00855FDC">
      <w:pPr>
        <w:rPr>
          <w:noProof/>
        </w:rPr>
      </w:pPr>
    </w:p>
    <w:p w14:paraId="2F0F0BD9" w14:textId="152B8B8E" w:rsidR="00855FDC" w:rsidRDefault="00855F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586FB5" wp14:editId="33EF2964">
            <wp:extent cx="3451385" cy="3345083"/>
            <wp:effectExtent l="0" t="0" r="0" b="8255"/>
            <wp:docPr id="173130764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22" cy="33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6011" w14:textId="768CC20D" w:rsidR="00855FDC" w:rsidRDefault="00855FDC">
      <w:r>
        <w:rPr>
          <w:noProof/>
        </w:rPr>
        <w:drawing>
          <wp:inline distT="0" distB="0" distL="0" distR="0" wp14:anchorId="6684E67F" wp14:editId="7C76F8E0">
            <wp:extent cx="3426106" cy="2320764"/>
            <wp:effectExtent l="0" t="0" r="3175" b="3810"/>
            <wp:docPr id="1493891960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1960" name="그림 2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89" cy="23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2FA3" w14:textId="77777777" w:rsidR="00855FDC" w:rsidRDefault="00855FDC" w:rsidP="00855FDC">
      <w:pPr>
        <w:rPr>
          <w:b/>
          <w:bCs/>
        </w:rPr>
      </w:pPr>
    </w:p>
    <w:p w14:paraId="46A39FC0" w14:textId="77777777" w:rsidR="00855FDC" w:rsidRDefault="00855FDC" w:rsidP="00855FDC">
      <w:pPr>
        <w:rPr>
          <w:b/>
          <w:bCs/>
        </w:rPr>
      </w:pPr>
    </w:p>
    <w:p w14:paraId="089ABBD9" w14:textId="77777777" w:rsidR="00855FDC" w:rsidRDefault="00855FDC" w:rsidP="00855FDC">
      <w:pPr>
        <w:rPr>
          <w:b/>
          <w:bCs/>
        </w:rPr>
      </w:pPr>
    </w:p>
    <w:p w14:paraId="331436DD" w14:textId="77777777" w:rsidR="00855FDC" w:rsidRDefault="00855FDC" w:rsidP="00855FDC">
      <w:pPr>
        <w:rPr>
          <w:b/>
          <w:bCs/>
        </w:rPr>
      </w:pPr>
    </w:p>
    <w:p w14:paraId="1DAD42AC" w14:textId="77777777" w:rsidR="00855FDC" w:rsidRDefault="00855FDC" w:rsidP="00855FDC">
      <w:pPr>
        <w:rPr>
          <w:b/>
          <w:bCs/>
        </w:rPr>
      </w:pPr>
    </w:p>
    <w:p w14:paraId="23884EAB" w14:textId="77777777" w:rsidR="00855FDC" w:rsidRDefault="00855FDC" w:rsidP="00855FDC">
      <w:pPr>
        <w:rPr>
          <w:b/>
          <w:bCs/>
        </w:rPr>
      </w:pPr>
    </w:p>
    <w:p w14:paraId="66F68AF6" w14:textId="77777777" w:rsidR="00855FDC" w:rsidRDefault="00855FDC" w:rsidP="00855FDC">
      <w:pPr>
        <w:rPr>
          <w:b/>
          <w:bCs/>
        </w:rPr>
      </w:pPr>
    </w:p>
    <w:p w14:paraId="310FDD6A" w14:textId="77777777" w:rsidR="00855FDC" w:rsidRDefault="00855FDC" w:rsidP="00855FDC">
      <w:pPr>
        <w:rPr>
          <w:b/>
          <w:bCs/>
        </w:rPr>
      </w:pPr>
    </w:p>
    <w:p w14:paraId="05274DF7" w14:textId="397F2E16" w:rsidR="00855FDC" w:rsidRPr="00855FDC" w:rsidRDefault="00855FDC" w:rsidP="00855FDC">
      <w:r w:rsidRPr="00855FDC">
        <w:rPr>
          <w:b/>
          <w:bCs/>
        </w:rPr>
        <w:lastRenderedPageBreak/>
        <w:t>Analysis 1.</w:t>
      </w:r>
      <w:r>
        <w:rPr>
          <w:rFonts w:hint="eastAsia"/>
          <w:b/>
          <w:bCs/>
        </w:rPr>
        <w:t xml:space="preserve"> </w:t>
      </w:r>
      <w:r w:rsidRPr="00855FDC">
        <w:rPr>
          <w:b/>
          <w:bCs/>
        </w:rPr>
        <w:t>매출 현황</w:t>
      </w:r>
      <w:r w:rsidRPr="00855FDC">
        <w:br/>
      </w:r>
    </w:p>
    <w:p w14:paraId="4FE6B886" w14:textId="77777777" w:rsidR="00855FDC" w:rsidRPr="00855FDC" w:rsidRDefault="00855FDC" w:rsidP="00855FDC">
      <w:r w:rsidRPr="00855FDC">
        <w:t>2022년 매출액은 2조 5,040억 원으로 2021년 1조 9,335억 원보다 30%가량 증가했다. 반면 판관비 증가 영향으로 영업이익은 4,982억 원에서 4,809억 원으로 소폭 감소했다. 2022년에는 광고선전비와 연구개발 비용이 눈에 띄게 증가했다</w:t>
      </w:r>
    </w:p>
    <w:p w14:paraId="026F1DFA" w14:textId="77777777" w:rsidR="00855FDC" w:rsidRPr="00855FDC" w:rsidRDefault="00855FDC" w:rsidP="00855FDC">
      <w:r w:rsidRPr="00855FDC">
        <w:rPr>
          <w:b/>
          <w:bCs/>
        </w:rPr>
        <w:t>Analysis 2. 사업 성과</w:t>
      </w:r>
      <w:r w:rsidRPr="00855FDC">
        <w:br/>
      </w:r>
    </w:p>
    <w:p w14:paraId="7BDDC43A" w14:textId="77777777" w:rsidR="00855FDC" w:rsidRPr="00855FDC" w:rsidRDefault="00855FDC" w:rsidP="00855FDC">
      <w:r w:rsidRPr="00855FDC">
        <w:t>2022년 넥슨코리아의 활약에 힘입어 넥슨그룹이 매출 3조 원을 돌파했다. 넥슨과 넥슨코리아의 매출액은 각각 3조 3,946억 원, 2조 5,040억 원으로 역대 최고치를 달성했다. 넥슨코리아가 전체 매출의 약 70%를 담당한 셈이다. 넥슨의 매출을 이끌던 기존 PC 온라인게임과 ‘던전앤파이터 모바일’, ‘히트2’ 등 모바일 신작들이 성장세를 견인했다. 대박 게임 하나에 의존한 것이 아니라 스포츠, 서브컬처, MMORPG 등 다양한 장르에서 고른 성과를 냈다. 특히 메이플스토리나 던전앤파이터 등 흥행작들이 대부분 자체 IP이기 때문에 실적에 고스란히 반영된 점이 고무적이다. 넥슨그룹 전체 실적에서 모바일게임 매출 비중은 31%에 해당하며, 2017년과 비교해 113% 증가했다.</w:t>
      </w:r>
    </w:p>
    <w:p w14:paraId="05BDDF0F" w14:textId="77777777" w:rsidR="00855FDC" w:rsidRPr="00855FDC" w:rsidRDefault="00855FDC" w:rsidP="00855FDC">
      <w:r w:rsidRPr="00855FDC">
        <w:br/>
      </w:r>
      <w:r w:rsidRPr="00855FDC">
        <w:rPr>
          <w:b/>
          <w:bCs/>
        </w:rPr>
        <w:t>Analysis 3. 향후 성장성</w:t>
      </w:r>
      <w:r w:rsidRPr="00855FDC">
        <w:br/>
      </w:r>
    </w:p>
    <w:p w14:paraId="602301E9" w14:textId="77777777" w:rsidR="00855FDC" w:rsidRPr="00855FDC" w:rsidRDefault="00855FDC" w:rsidP="00855FDC">
      <w:r w:rsidRPr="00855FDC">
        <w:t>넥슨코리아는 2023년 상반기 뚜렷한 실적 개선과 함께 매출 성장세를 이어가고 있다. 기존에 출시한 게임들을 안정적으로 운영하며 ‘프라시아 전기’, ‘데이브 더 다이버’ 등 신작까지 좋은 성적을 내는 중이다. 연매출과 영업이익을 비교해 보면 국내 주요 게임 회사들 중 넥슨그룹을 경쟁사라고 부를 수 있는 곳이 없을 정도다. 서브 브랜드 ‘민트로켓’을 통해 출시한 해양 어드벤처 패키지 게임 데이브 더 다이버는 누적 판매량 100만 장을 돌파하는 성과를 냈다. 획일화된 장르 탈피와 참신한 아이디어로 새로운 도전이라는 호평을 받고 있다.</w:t>
      </w:r>
    </w:p>
    <w:p w14:paraId="2B0EF766" w14:textId="77777777" w:rsidR="00855FDC" w:rsidRPr="00855FDC" w:rsidRDefault="00855FDC"/>
    <w:p w14:paraId="024155B4" w14:textId="720038FD" w:rsidR="00CA5E25" w:rsidRDefault="00855FDC">
      <w:hyperlink r:id="rId14" w:history="1">
        <w:r w:rsidRPr="003C14A1">
          <w:rPr>
            <w:rStyle w:val="aa"/>
          </w:rPr>
          <w:t>https://www.jobkorea.co.kr/company/1882711/AnalysisView?Inside_No=11911&amp;page=1</w:t>
        </w:r>
      </w:hyperlink>
    </w:p>
    <w:p w14:paraId="44E038A4" w14:textId="77777777" w:rsidR="00855FDC" w:rsidRDefault="00855FDC"/>
    <w:p w14:paraId="2EEC8C6B" w14:textId="77777777" w:rsidR="00855FDC" w:rsidRDefault="00855FDC"/>
    <w:p w14:paraId="75529903" w14:textId="77777777" w:rsidR="00855FDC" w:rsidRDefault="00855FDC"/>
    <w:p w14:paraId="5E95E382" w14:textId="77777777" w:rsidR="00502D4D" w:rsidRDefault="00502D4D"/>
    <w:p w14:paraId="0BACBA1C" w14:textId="646976C8" w:rsidR="00502D4D" w:rsidRDefault="000C2B96">
      <w:r>
        <w:rPr>
          <w:rFonts w:hint="eastAsia"/>
        </w:rPr>
        <w:lastRenderedPageBreak/>
        <w:t>SWOT</w:t>
      </w:r>
      <w:r w:rsidR="00502D4D">
        <w:rPr>
          <w:rFonts w:hint="eastAsia"/>
        </w:rPr>
        <w:t xml:space="preserve"> 분석 (위협, 기회, 약점, 강점)</w:t>
      </w:r>
    </w:p>
    <w:p w14:paraId="17127035" w14:textId="56D05E07" w:rsidR="00502D4D" w:rsidRDefault="00502D4D">
      <w:r w:rsidRPr="00502D4D">
        <w:t>https://www.jobkorea.co.kr/company/1882711/AnalysisView?Inside_No=11913&amp;page=1</w:t>
      </w:r>
    </w:p>
    <w:p w14:paraId="6961DF86" w14:textId="085FD00F" w:rsidR="00502D4D" w:rsidRDefault="00502D4D">
      <w:r>
        <w:rPr>
          <w:rFonts w:hint="eastAsia"/>
        </w:rPr>
        <w:t>경쟁사 자료</w:t>
      </w:r>
    </w:p>
    <w:p w14:paraId="2623DD7B" w14:textId="06406014" w:rsidR="00502D4D" w:rsidRDefault="00502D4D">
      <w:r w:rsidRPr="00502D4D">
        <w:t>https://www.jobkorea.co.kr/company/1882711/AnalysisView?Inside_No=11912&amp;page=1</w:t>
      </w:r>
    </w:p>
    <w:p w14:paraId="6A6CB178" w14:textId="7C6C7F70" w:rsidR="00855FDC" w:rsidRDefault="00855FDC">
      <w:r>
        <w:rPr>
          <w:rFonts w:hint="eastAsia"/>
        </w:rPr>
        <w:t>트렌드</w:t>
      </w:r>
      <w:r w:rsidR="00502D4D">
        <w:rPr>
          <w:rFonts w:hint="eastAsia"/>
        </w:rPr>
        <w:t xml:space="preserve"> 자료 존재함.</w:t>
      </w:r>
    </w:p>
    <w:p w14:paraId="5049525D" w14:textId="3EAA1987" w:rsidR="00502D4D" w:rsidRPr="00855FDC" w:rsidRDefault="00502D4D">
      <w:r w:rsidRPr="00502D4D">
        <w:t>https://www.jobkorea.co.kr/company/1882711/AnalysisView?Inside_No=11910&amp;page=1</w:t>
      </w:r>
    </w:p>
    <w:sectPr w:rsidR="00502D4D" w:rsidRPr="00855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0F1B"/>
    <w:multiLevelType w:val="hybridMultilevel"/>
    <w:tmpl w:val="FBBE5E76"/>
    <w:lvl w:ilvl="0" w:tplc="DE1A44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43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BF"/>
    <w:rsid w:val="000C2B96"/>
    <w:rsid w:val="0028231C"/>
    <w:rsid w:val="00502D4D"/>
    <w:rsid w:val="00855FDC"/>
    <w:rsid w:val="008950B6"/>
    <w:rsid w:val="00904816"/>
    <w:rsid w:val="00920EFD"/>
    <w:rsid w:val="009266F0"/>
    <w:rsid w:val="00982A61"/>
    <w:rsid w:val="00A636EE"/>
    <w:rsid w:val="00CA5E25"/>
    <w:rsid w:val="00ED1DBF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8B15"/>
  <w15:chartTrackingRefBased/>
  <w15:docId w15:val="{BF587036-20B0-43B5-A38C-75BBD8C4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D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1D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1D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1D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1D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1D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1D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1D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1D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1D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1D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1D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1D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1D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1D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1D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1D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1D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1D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1DB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636E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6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obkorea.co.kr/Company/1882711/?C_IDX=1599" TargetMode="External"/><Relationship Id="rId5" Type="http://schemas.openxmlformats.org/officeDocument/2006/relationships/hyperlink" Target="https://company.nexon.com/ko/compan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obkorea.co.kr/company/1882711/AnalysisView?Inside_No=11911&amp;page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3</cp:revision>
  <dcterms:created xsi:type="dcterms:W3CDTF">2025-01-15T04:13:00Z</dcterms:created>
  <dcterms:modified xsi:type="dcterms:W3CDTF">2025-01-15T07:55:00Z</dcterms:modified>
</cp:coreProperties>
</file>