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Infrareddrv音频处理器驱动</w:t>
      </w:r>
    </w:p>
    <w:p>
      <w:pPr>
        <w:pStyle w:val="5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驱动说明</w:t>
      </w:r>
    </w:p>
    <w:p>
      <w:pPr>
        <w:pStyle w:val="5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该驱动的功能是发送红外控制指令。</w:t>
      </w:r>
    </w:p>
    <w:p>
      <w:pPr>
        <w:pStyle w:val="5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学习电视，空调，VCD，音响红外遥控器。调用本驱动</w:t>
      </w:r>
    </w:p>
    <w:p>
      <w:pPr>
        <w:pStyle w:val="5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如VCD</w:t>
      </w:r>
      <w:bookmarkStart w:id="0" w:name="_GoBack"/>
      <w:bookmarkEnd w:id="0"/>
      <w:r>
        <w:rPr>
          <w:rFonts w:hint="eastAsia"/>
          <w:lang w:val="en-US" w:eastAsia="zh-CN"/>
        </w:rPr>
        <w:t>，完成出仓，开关机，上一首下一首，暂停播放</w:t>
      </w:r>
    </w:p>
    <w:p>
      <w:pPr>
        <w:pStyle w:val="5"/>
        <w:ind w:left="420" w:firstLine="0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spacing w:line="480" w:lineRule="auto"/>
        <w:ind w:firstLineChars="0"/>
        <w:rPr>
          <w:rFonts w:hint="eastAsia"/>
          <w:lang w:val="en-US" w:eastAsia="zh-CN"/>
        </w:rPr>
      </w:pPr>
      <w:r>
        <w:rPr>
          <w:rFonts w:hint="eastAsia"/>
        </w:rPr>
        <w:t>现有设备列表及连接参数</w:t>
      </w:r>
    </w:p>
    <w:p>
      <w:pPr>
        <w:pStyle w:val="5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infrareddev</w:t>
      </w:r>
    </w:p>
    <w:p>
      <w:pPr>
        <w:pStyle w:val="5"/>
        <w:ind w:left="42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erial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port=/dev/ttyO1;baudrate=115200;parity=N;databits=8;stopbits=1</w:t>
      </w:r>
    </w:p>
    <w:p>
      <w:pPr>
        <w:pStyle w:val="5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在页面中向点infrared.dvd_on发送1为开启,在页面中向点infrared.dvd_off发送1为关闭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其他的控制点在电表中有描述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电视机的控制命令还未学习</w:t>
      </w:r>
    </w:p>
    <w:p>
      <w:pPr>
        <w:rPr>
          <w:rFonts w:hint="default"/>
          <w:color w:val="FF0000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需要拿到要遥控之后将开机学习到红外控制器的0a地址中关机学习到0b地址中才可使用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每个红外命令存储在控制器的内存地址中 可以通过指令让他从任意一个红外口发射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代码中的00口 对应设备上贴的标签的1口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代码中的01口 对应设备上贴的标签的2口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设备上标签的红外2通道对应dvd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红外3通道对应1号显示器开关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以此类推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若接收到设备返回则状态点值更新为0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控制点值更新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若未接收到设备返回则状态点值更新为-2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控制点值不更新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A7150"/>
    <w:multiLevelType w:val="multilevel"/>
    <w:tmpl w:val="69FA715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6780D"/>
    <w:rsid w:val="09224C33"/>
    <w:rsid w:val="0CC10272"/>
    <w:rsid w:val="1DD5620E"/>
    <w:rsid w:val="20E51B76"/>
    <w:rsid w:val="22E24E3F"/>
    <w:rsid w:val="29685B95"/>
    <w:rsid w:val="3E40750D"/>
    <w:rsid w:val="4C8F3EAC"/>
    <w:rsid w:val="53E842C2"/>
    <w:rsid w:val="5D291A54"/>
    <w:rsid w:val="61B520A7"/>
    <w:rsid w:val="67293974"/>
    <w:rsid w:val="6A537899"/>
    <w:rsid w:val="769653F0"/>
    <w:rsid w:val="788E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烟火落下眼角丶</cp:lastModifiedBy>
  <dcterms:modified xsi:type="dcterms:W3CDTF">2019-04-02T09:10:59Z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