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AAAAAA" w:sz="6" w:space="0"/>
        </w:pBdr>
        <w:spacing w:after="60"/>
        <w:jc w:val="left"/>
        <w:outlineLvl w:val="0"/>
        <w:rPr>
          <w:rFonts w:ascii="Georgia" w:hAnsi="Georgia" w:eastAsia="宋体" w:cs="宋体"/>
          <w:color w:val="000000"/>
          <w:kern w:val="36"/>
          <w:sz w:val="43"/>
          <w:szCs w:val="43"/>
        </w:rPr>
      </w:pPr>
      <w:r>
        <w:rPr>
          <w:rFonts w:ascii="Georgia" w:hAnsi="Georgia" w:eastAsia="宋体" w:cs="宋体"/>
          <w:color w:val="000000"/>
          <w:kern w:val="36"/>
          <w:sz w:val="43"/>
          <w:szCs w:val="43"/>
        </w:rPr>
        <w:t>Eview编译与制作安装包</w:t>
      </w:r>
    </w:p>
    <w:p>
      <w:pPr>
        <w:widowControl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00"/>
          <w:kern w:val="0"/>
          <w:sz w:val="24"/>
          <w:szCs w:val="24"/>
        </w:rPr>
        <w:t>eview编译和安装说明</w:t>
      </w:r>
    </w:p>
    <w:p>
      <w:pPr>
        <w:widowControl/>
        <w:numPr>
          <w:ilvl w:val="0"/>
          <w:numId w:val="1"/>
        </w:numPr>
        <w:spacing w:before="100" w:beforeAutospacing="1" w:after="24"/>
        <w:ind w:left="768"/>
        <w:jc w:val="left"/>
        <w:rPr>
          <w:rFonts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编译C++代码</w:t>
      </w:r>
    </w:p>
    <w:p>
      <w:pPr>
        <w:widowControl/>
        <w:numPr>
          <w:ilvl w:val="0"/>
          <w:numId w:val="1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编译Java代码</w:t>
      </w:r>
    </w:p>
    <w:p>
      <w:pPr>
        <w:widowControl/>
        <w:numPr>
          <w:ilvl w:val="0"/>
          <w:numId w:val="1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制作安装包</w:t>
      </w:r>
    </w:p>
    <w:p>
      <w:pPr>
        <w:widowControl/>
        <w:numPr>
          <w:ilvl w:val="0"/>
          <w:numId w:val="1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进行安装</w:t>
      </w:r>
    </w:p>
    <w:p>
      <w:pPr>
        <w:widowControl/>
        <w:numPr>
          <w:ilvl w:val="0"/>
          <w:numId w:val="1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开始运行</w:t>
      </w:r>
    </w:p>
    <w:p>
      <w:pPr>
        <w:widowControl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00"/>
          <w:kern w:val="0"/>
          <w:sz w:val="24"/>
          <w:szCs w:val="24"/>
        </w:rPr>
        <w:t>C++代码编译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更新代码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eview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目录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进入buildtools\windows\ 执行vs2013-x86-cmake-ext.bat，生成编译所有工具的VC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2013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的solution和vcproj，生成在eview/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ext-86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下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打开VS201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3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，打开eview/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ext-86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/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ext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.sln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选择RelWithDebug选项进行编译。注意不要使用缺省的Debug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编译后的结果在eview/bin目录下，用于之后的打包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进入buildtools\windows\ 执行vs2013-x86-cmake-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eview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.bat，生成编译所有工具的VC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2013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的solution和vcproj，生成在eview/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eview-86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下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打开VS201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3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，打开eview/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eview-86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/eview.sln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选择RelWithDebug选项进行编译。注意不要使用缺省的Debug</w:t>
      </w:r>
    </w:p>
    <w:p>
      <w:pPr>
        <w:widowControl/>
        <w:numPr>
          <w:ilvl w:val="0"/>
          <w:numId w:val="2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编译后的结果在eview/bin目录下，用于之后的打包</w:t>
      </w:r>
    </w:p>
    <w:p>
      <w:pPr>
        <w:widowControl/>
        <w:spacing w:before="120" w:after="120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</w:p>
    <w:p>
      <w:pPr>
        <w:widowControl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00"/>
          <w:kern w:val="0"/>
          <w:sz w:val="24"/>
          <w:szCs w:val="24"/>
        </w:rPr>
        <w:t>JAVA代码编译</w:t>
      </w:r>
      <w:r>
        <w:rPr>
          <w:rFonts w:hint="eastAsia" w:ascii="Courier New" w:hAnsi="Courier New" w:eastAsia="宋体" w:cs="Courier New"/>
          <w:b/>
          <w:bCs/>
          <w:color w:val="000000"/>
          <w:kern w:val="0"/>
          <w:sz w:val="24"/>
          <w:szCs w:val="24"/>
          <w:lang w:val="en-US" w:eastAsia="zh-CN"/>
        </w:rPr>
        <w:t xml:space="preserve"> eview-front</w:t>
      </w:r>
      <w:bookmarkStart w:id="0" w:name="_GoBack"/>
      <w:bookmarkEnd w:id="0"/>
    </w:p>
    <w:p>
      <w:pPr>
        <w:widowControl/>
        <w:numPr>
          <w:ilvl w:val="0"/>
          <w:numId w:val="3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Eview-front的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svn中已经存放了可用的tomcat和jre，我们的最终安装包中会包含这些，不需要用户在安装tomcat、jre，更不需要安装eclipse或myeclipse</w:t>
      </w:r>
    </w:p>
    <w:p>
      <w:pPr>
        <w:widowControl/>
        <w:numPr>
          <w:ilvl w:val="0"/>
          <w:numId w:val="3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java的tomcat和jre必须使用svn代码库中的tomcat和jre。这样java编译后，编译结果直接eview/web/tomcat/webapps/ROOT下，后续可以直接拷贝使用</w:t>
      </w:r>
    </w:p>
    <w:p>
      <w:pPr>
        <w:widowControl/>
        <w:numPr>
          <w:ilvl w:val="0"/>
          <w:numId w:val="3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开发工具必须使用myeclipse</w:t>
      </w:r>
    </w:p>
    <w:p>
      <w:pPr>
        <w:widowControl/>
        <w:numPr>
          <w:ilvl w:val="0"/>
          <w:numId w:val="3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comat必须svn项目代码里面的 eview\web\tomcat下的tomcat</w:t>
      </w:r>
    </w:p>
    <w:p>
      <w:pPr>
        <w:widowControl/>
        <w:numPr>
          <w:ilvl w:val="0"/>
          <w:numId w:val="3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JRE必须使用svn代码的eview\web\jre</w:t>
      </w:r>
    </w:p>
    <w:p>
      <w:pPr>
        <w:widowControl/>
        <w:numPr>
          <w:ilvl w:val="0"/>
          <w:numId w:val="3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在myeclipse中点击build和deploy，编译结果直接eview/web/tomcat/webapps/ROOT，完成发布</w:t>
      </w:r>
    </w:p>
    <w:p>
      <w:pPr>
        <w:widowControl/>
        <w:spacing w:before="120" w:after="120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</w:p>
    <w:p>
      <w:pPr>
        <w:widowControl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00"/>
          <w:kern w:val="0"/>
          <w:sz w:val="24"/>
          <w:szCs w:val="24"/>
        </w:rPr>
        <w:t>制作安装包</w:t>
      </w:r>
    </w:p>
    <w:p>
      <w:pPr>
        <w:widowControl/>
        <w:numPr>
          <w:ilvl w:val="0"/>
          <w:numId w:val="4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关闭360或百度等杀毒软件，否则在复制过程中有些文件会被删除</w:t>
      </w:r>
    </w:p>
    <w:p>
      <w:pPr>
        <w:widowControl/>
        <w:numPr>
          <w:ilvl w:val="0"/>
          <w:numId w:val="4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如果C++或Java部分不是自己机器上编译的，可以从已经编译好的bin(C++)目录和web(Java)目录拷贝到本地的eview下，再进行后续操作</w:t>
      </w:r>
    </w:p>
    <w:p>
      <w:pPr>
        <w:widowControl/>
        <w:numPr>
          <w:ilvl w:val="0"/>
          <w:numId w:val="4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执行脚本，在eview/setup下执行distributeAll.bat</w:t>
      </w:r>
    </w:p>
    <w:p>
      <w:pPr>
        <w:widowControl/>
        <w:numPr>
          <w:ilvl w:val="0"/>
          <w:numId w:val="4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文件拷贝完毕，eview/eview_install即为发布包，包含:config、bin、web</w:t>
      </w:r>
    </w:p>
    <w:p>
      <w:pPr>
        <w:widowControl/>
        <w:numPr>
          <w:ilvl w:val="0"/>
          <w:numId w:val="4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将该目录拷贝到要安装的机器</w:t>
      </w:r>
    </w:p>
    <w:p>
      <w:pPr>
        <w:widowControl/>
        <w:spacing w:before="120" w:after="120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</w:p>
    <w:p>
      <w:pPr>
        <w:widowControl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00"/>
          <w:kern w:val="0"/>
          <w:sz w:val="24"/>
          <w:szCs w:val="24"/>
        </w:rPr>
        <w:t>进行安装</w:t>
      </w:r>
    </w:p>
    <w:p>
      <w:pPr>
        <w:widowControl/>
        <w:numPr>
          <w:ilvl w:val="0"/>
          <w:numId w:val="5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将eview_install目录拷贝到目标机器的D盘根目录下</w:t>
      </w:r>
    </w:p>
    <w:p>
      <w:pPr>
        <w:widowControl/>
        <w:numPr>
          <w:ilvl w:val="0"/>
          <w:numId w:val="5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不需要任何其他安装。如果config下的db.xml配置的是非sqlite数据库，还需要另行安装其他数据库如mysql</w:t>
      </w:r>
    </w:p>
    <w:p>
      <w:pPr>
        <w:widowControl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00"/>
          <w:kern w:val="0"/>
          <w:sz w:val="24"/>
          <w:szCs w:val="24"/>
        </w:rPr>
        <w:t>开始运行</w:t>
      </w:r>
    </w:p>
    <w:p>
      <w:pPr>
        <w:widowControl/>
        <w:numPr>
          <w:ilvl w:val="0"/>
          <w:numId w:val="6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在eview_install/bin目录下，执行pkservermgr.exe，启动后台C++服务和Web服务</w:t>
      </w:r>
    </w:p>
    <w:p>
      <w:pPr>
        <w:widowControl/>
        <w:numPr>
          <w:ilvl w:val="0"/>
          <w:numId w:val="6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如果想单独启动Web服务，那么在eview_install/web目录下，执行startWeb.bat，启动web服务。已经执行了pkservermgr.exe后，不需要再执行startWeb.bat了</w:t>
      </w:r>
    </w:p>
    <w:p>
      <w:pPr>
        <w:widowControl/>
        <w:numPr>
          <w:ilvl w:val="0"/>
          <w:numId w:val="6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打开运行画面网址，如：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 w:ascii="Arial" w:hAnsi="Arial" w:eastAsia="宋体" w:cs="Arial"/>
          <w:color w:val="663366"/>
          <w:kern w:val="0"/>
          <w:szCs w:val="21"/>
        </w:rPr>
        <w:t>http://127.0.0.1，即可访问到运行时画面</w:t>
      </w:r>
      <w:r>
        <w:rPr>
          <w:rFonts w:hint="eastAsia" w:ascii="Arial" w:hAnsi="Arial" w:eastAsia="宋体" w:cs="Arial"/>
          <w:color w:val="663366"/>
          <w:kern w:val="0"/>
          <w:szCs w:val="21"/>
        </w:rPr>
        <w:fldChar w:fldCharType="end"/>
      </w:r>
    </w:p>
    <w:p>
      <w:pPr>
        <w:widowControl/>
        <w:numPr>
          <w:ilvl w:val="0"/>
          <w:numId w:val="6"/>
        </w:numPr>
        <w:spacing w:before="100" w:beforeAutospacing="1" w:after="24"/>
        <w:ind w:left="768"/>
        <w:jc w:val="left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>打开设计画面网址，如：</w:t>
      </w:r>
      <w:r>
        <w:fldChar w:fldCharType="begin"/>
      </w:r>
      <w:r>
        <w:instrText xml:space="preserve"> HYPERLINK "http://127.0.0.1/config%EF%BC%8C%E5%8D%B3%E5%8F%AF%E8%AE%BF%E9%97%AE%E5%88%B0%E7%AE%A1%E7%90%86%E7%94%BB%E9%9D%A2" </w:instrText>
      </w:r>
      <w:r>
        <w:fldChar w:fldCharType="separate"/>
      </w:r>
      <w:r>
        <w:rPr>
          <w:rFonts w:hint="eastAsia" w:ascii="Arial" w:hAnsi="Arial" w:eastAsia="宋体" w:cs="Arial"/>
          <w:color w:val="663366"/>
          <w:kern w:val="0"/>
          <w:szCs w:val="21"/>
        </w:rPr>
        <w:t>http://127.0.0.1/config，即可访问到管理画面</w:t>
      </w:r>
      <w:r>
        <w:rPr>
          <w:rFonts w:hint="eastAsia" w:ascii="Arial" w:hAnsi="Arial" w:eastAsia="宋体" w:cs="Arial"/>
          <w:color w:val="663366"/>
          <w:kern w:val="0"/>
          <w:szCs w:val="21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5EB"/>
    <w:multiLevelType w:val="multilevel"/>
    <w:tmpl w:val="00961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2F34995"/>
    <w:multiLevelType w:val="multilevel"/>
    <w:tmpl w:val="02F349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418775F"/>
    <w:multiLevelType w:val="multilevel"/>
    <w:tmpl w:val="241877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66C195A"/>
    <w:multiLevelType w:val="multilevel"/>
    <w:tmpl w:val="366C1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80F0963"/>
    <w:multiLevelType w:val="multilevel"/>
    <w:tmpl w:val="580F0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B981978"/>
    <w:multiLevelType w:val="multilevel"/>
    <w:tmpl w:val="5B9819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78"/>
    <w:rsid w:val="002C4578"/>
    <w:rsid w:val="0046633F"/>
    <w:rsid w:val="005313EB"/>
    <w:rsid w:val="00E832E1"/>
    <w:rsid w:val="2CBB6448"/>
    <w:rsid w:val="6289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210</Words>
  <Characters>1200</Characters>
  <Lines>10</Lines>
  <Paragraphs>2</Paragraphs>
  <ScaleCrop>false</ScaleCrop>
  <LinksUpToDate>false</LinksUpToDate>
  <CharactersWithSpaces>1408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2017-05-27T14:01:00Z</dcterms:created>
  <dc:creator>China</dc:creator>
  <cp:lastModifiedBy>Administrator</cp:lastModifiedBy>
  <dcterms:modified xsi:type="dcterms:W3CDTF">2017-10-26T14:07:03Z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