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A109" w14:textId="77777777" w:rsidR="005066FC" w:rsidRDefault="00DC0721">
      <w:pPr>
        <w:rPr>
          <w:lang w:val="en-US"/>
        </w:rPr>
      </w:pPr>
      <w:r>
        <w:rPr>
          <w:lang w:val="en-US"/>
        </w:rPr>
        <w:t xml:space="preserve">Here are some general comments and a suggestion for a conventional modeling as a MIP (mixed-integer program). </w:t>
      </w:r>
    </w:p>
    <w:p w14:paraId="38F69FA0" w14:textId="77777777" w:rsidR="005066FC" w:rsidRDefault="005066FC">
      <w:pPr>
        <w:rPr>
          <w:lang w:val="en-US"/>
        </w:rPr>
      </w:pPr>
    </w:p>
    <w:p w14:paraId="6856904B" w14:textId="77777777" w:rsidR="005066FC" w:rsidRDefault="00DC0721">
      <w:pPr>
        <w:rPr>
          <w:lang w:val="en-US"/>
        </w:rPr>
      </w:pPr>
      <w:r>
        <w:rPr>
          <w:lang w:val="en-US"/>
        </w:rPr>
        <w:t>Model:</w:t>
      </w:r>
    </w:p>
    <w:p w14:paraId="5BEA7EE9" w14:textId="77777777" w:rsidR="005066FC" w:rsidRDefault="00DC0721">
      <w:pPr>
        <w:rPr>
          <w:lang w:val="en-US"/>
        </w:rPr>
      </w:pPr>
      <w:r>
        <w:rPr>
          <w:lang w:val="en-US"/>
        </w:rPr>
        <w:t>Parameters:</w:t>
      </w:r>
    </w:p>
    <w:p w14:paraId="4E139F8A" w14:textId="77777777" w:rsidR="005066FC" w:rsidRDefault="00DC0721">
      <w:pPr>
        <w:rPr>
          <w:lang w:val="en-US"/>
        </w:rPr>
      </w:pPr>
      <w:r>
        <w:rPr>
          <w:lang w:val="en-US"/>
        </w:rPr>
        <w:t xml:space="preserve">I use the same parameters as you with the following exceptions: </w:t>
      </w:r>
    </w:p>
    <w:p w14:paraId="61DC4460" w14:textId="77777777" w:rsidR="005066FC" w:rsidRDefault="00DC0721">
      <w:pPr>
        <w:rPr>
          <w:rFonts w:eastAsiaTheme="minorEastAsia"/>
          <w:lang w:val="en-US"/>
        </w:rPr>
      </w:pPr>
      <m:oMath>
        <m:r>
          <w:rPr>
            <w:rFonts w:ascii="Cambria Math" w:hAnsi="Cambria Math"/>
            <w:lang w:val="en-US"/>
          </w:rPr>
          <m:t>I</m:t>
        </m:r>
      </m:oMath>
      <w:r>
        <w:rPr>
          <w:rFonts w:eastAsiaTheme="minorEastAsia"/>
          <w:lang w:val="en-US"/>
        </w:rPr>
        <w:t xml:space="preserve"> – set of SKUs</w:t>
      </w:r>
    </w:p>
    <w:p w14:paraId="5A380F82" w14:textId="77777777" w:rsidR="005066FC" w:rsidRDefault="00DC0721">
      <w:pPr>
        <w:rPr>
          <w:rFonts w:eastAsiaTheme="minorEastAsia"/>
          <w:lang w:val="en-US"/>
        </w:rPr>
      </w:pPr>
      <w:r>
        <w:rPr>
          <w:lang w:val="en-US"/>
        </w:rPr>
        <w:t xml:space="preserve">T – set of “time periods” or sequences. </w:t>
      </w:r>
      <m:oMath>
        <m:r>
          <w:rPr>
            <w:rFonts w:ascii="Cambria Math" w:hAnsi="Cambria Math"/>
            <w:lang w:val="en-US"/>
          </w:rPr>
          <m:t>|T|</m:t>
        </m:r>
      </m:oMath>
      <w:r>
        <w:rPr>
          <w:rFonts w:eastAsiaTheme="minorEastAsia"/>
          <w:lang w:val="en-US"/>
        </w:rPr>
        <w:t xml:space="preserve"> denotes an upper bound on the number of sequences in an optimal solution. A naïve upper bound would be </w:t>
      </w:r>
      <m:oMath>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=|I|</m:t>
        </m:r>
      </m:oMath>
      <w:r>
        <w:rPr>
          <w:rFonts w:eastAsiaTheme="minorEastAsia"/>
          <w:lang w:val="en-US"/>
        </w:rPr>
        <w:t xml:space="preserve"> (since we cannot improve a solution by having an empty sequence if there are some SKUs available)</w:t>
      </w:r>
    </w:p>
    <w:p w14:paraId="33B7D900" w14:textId="77777777" w:rsidR="005066FC" w:rsidRDefault="00DC0721">
      <w:pPr>
        <w:rPr>
          <w:rFonts w:eastAsiaTheme="minorEastAsia"/>
          <w:lang w:val="en-US"/>
        </w:rPr>
      </w:pPr>
      <w:r>
        <w:rPr>
          <w:rFonts w:eastAsiaTheme="minorEastAsia"/>
          <w:lang w:val="en-US"/>
        </w:rPr>
        <w:t>C – maximal capacity of a sequence (=total number of all the conveyor lanes over all the picking locations)</w:t>
      </w:r>
    </w:p>
    <w:p w14:paraId="2F0CA89F" w14:textId="77777777" w:rsidR="005066FC" w:rsidRDefault="00DC0721">
      <w:pPr>
        <w:rPr>
          <w:rFonts w:eastAsiaTheme="minorEastAsia"/>
          <w:lang w:val="en-US"/>
        </w:rPr>
      </w:pPr>
      <w:r>
        <w:rPr>
          <w:rFonts w:eastAsiaTheme="minorEastAsia"/>
          <w:lang w:val="en-US"/>
        </w:rPr>
        <w:t xml:space="preserve">Parameter </w:t>
      </w:r>
      <m:oMath>
        <m:r>
          <w:rPr>
            <w:rFonts w:ascii="Cambria Math" w:hAnsi="Cambria Math"/>
            <w:lang w:val="en-US"/>
          </w:rPr>
          <m:t>g(i)</m:t>
        </m:r>
      </m:oMath>
      <w:r>
        <w:rPr>
          <w:rFonts w:eastAsiaTheme="minorEastAsia"/>
          <w:lang w:val="en-US"/>
        </w:rPr>
        <w:t xml:space="preserve"> returns the group of </w:t>
      </w:r>
      <w:proofErr w:type="gramStart"/>
      <w:r>
        <w:rPr>
          <w:rFonts w:eastAsiaTheme="minorEastAsia"/>
          <w:lang w:val="en-US"/>
        </w:rPr>
        <w:t>SKU</w:t>
      </w:r>
      <w:proofErr w:type="gramEnd"/>
      <w:r>
        <w:rPr>
          <w:rFonts w:eastAsiaTheme="minorEastAsia"/>
          <w:lang w:val="en-US"/>
        </w:rPr>
        <w:t xml:space="preserve"> </w:t>
      </w:r>
      <m:oMath>
        <m:r>
          <w:rPr>
            <w:rFonts w:ascii="Cambria Math" w:eastAsiaTheme="minorEastAsia" w:hAnsi="Cambria Math"/>
            <w:lang w:val="en-US"/>
          </w:rPr>
          <m:t>i</m:t>
        </m:r>
      </m:oMath>
    </w:p>
    <w:p w14:paraId="13ADAA84" w14:textId="77777777" w:rsidR="005066FC" w:rsidRDefault="00DC0721">
      <w:pPr>
        <w:rPr>
          <w:rFonts w:eastAsiaTheme="minorEastAsia"/>
          <w:lang w:val="en-US"/>
        </w:rPr>
      </w:pPr>
      <m:oMath>
        <m:r>
          <w:rPr>
            <w:rFonts w:ascii="Cambria Math" w:eastAsiaTheme="minorEastAsia" w:hAnsi="Cambria Math"/>
            <w:lang w:val="en-US"/>
          </w:rPr>
          <m:t>G</m:t>
        </m:r>
      </m:oMath>
      <w:r>
        <w:rPr>
          <w:rFonts w:eastAsiaTheme="minorEastAsia"/>
          <w:lang w:val="en-US"/>
        </w:rPr>
        <w:t xml:space="preserve"> – set of groups</w:t>
      </w:r>
    </w:p>
    <w:p w14:paraId="087339C3" w14:textId="77777777" w:rsidR="005066FC" w:rsidRDefault="00DC0721">
      <w:pPr>
        <w:rPr>
          <w:rFonts w:eastAsiaTheme="minorEastAsia"/>
          <w:lang w:val="en-US"/>
        </w:rPr>
      </w:pPr>
      <m:oMath>
        <m:r>
          <w:rPr>
            <w:rFonts w:ascii="Cambria Math" w:eastAsiaTheme="minorEastAsia" w:hAnsi="Cambria Math"/>
            <w:lang w:val="en-US"/>
          </w:rPr>
          <m:t>R</m:t>
        </m:r>
      </m:oMath>
      <w:r>
        <w:rPr>
          <w:rFonts w:eastAsiaTheme="minorEastAsia"/>
          <w:lang w:val="en-US"/>
        </w:rPr>
        <w:t xml:space="preserve">  - set of garments</w:t>
      </w:r>
    </w:p>
    <w:p w14:paraId="477B9CF8" w14:textId="77777777" w:rsidR="005066FC" w:rsidRDefault="00DC0721">
      <w:pPr>
        <w:rPr>
          <w:rFonts w:eastAsiaTheme="minorEastAsia"/>
          <w:lang w:val="en-US"/>
        </w:rPr>
      </w:pPr>
      <w:r>
        <w:rPr>
          <w:rFonts w:eastAsiaTheme="minorEastAsia"/>
          <w:lang w:val="en-US"/>
        </w:rPr>
        <w:t xml:space="preserve">Parameter </w:t>
      </w:r>
      <m:oMath>
        <m:r>
          <w:rPr>
            <w:rFonts w:ascii="Cambria Math" w:hAnsi="Cambria Math"/>
            <w:lang w:val="en-US"/>
          </w:rPr>
          <m:t>r(i)</m:t>
        </m:r>
      </m:oMath>
      <w:r>
        <w:rPr>
          <w:rFonts w:eastAsiaTheme="minorEastAsia"/>
          <w:lang w:val="en-US"/>
        </w:rPr>
        <w:t xml:space="preserve"> returns the garment of SKU </w:t>
      </w:r>
      <m:oMath>
        <m:r>
          <w:rPr>
            <w:rFonts w:ascii="Cambria Math" w:eastAsiaTheme="minorEastAsia" w:hAnsi="Cambria Math"/>
            <w:lang w:val="en-US"/>
          </w:rPr>
          <m:t>i</m:t>
        </m:r>
      </m:oMath>
    </w:p>
    <w:p w14:paraId="6C41B999" w14:textId="77777777" w:rsidR="005066FC" w:rsidRDefault="005066FC">
      <w:pPr>
        <w:rPr>
          <w:rFonts w:eastAsiaTheme="minorEastAsia"/>
          <w:lang w:val="en-US"/>
        </w:rPr>
      </w:pPr>
    </w:p>
    <w:p w14:paraId="307A04D0" w14:textId="77777777" w:rsidR="005066FC" w:rsidRDefault="005066FC">
      <w:pPr>
        <w:rPr>
          <w:lang w:val="en-US"/>
        </w:rPr>
      </w:pPr>
    </w:p>
    <w:p w14:paraId="54177E7F" w14:textId="77777777" w:rsidR="005066FC" w:rsidRDefault="00DC0721">
      <w:pPr>
        <w:rPr>
          <w:lang w:val="en-US"/>
        </w:rPr>
      </w:pPr>
      <w:r>
        <w:rPr>
          <w:lang w:val="en-US"/>
        </w:rPr>
        <w:t>Variables:</w:t>
      </w:r>
    </w:p>
    <w:p w14:paraId="245CAD4C" w14:textId="77777777" w:rsidR="005066FC" w:rsidRDefault="00000000">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∈{0,1}</m:t>
        </m:r>
      </m:oMath>
      <w:r w:rsidR="00DC0721">
        <w:rPr>
          <w:rFonts w:eastAsiaTheme="minorEastAsia"/>
          <w:lang w:val="en-US"/>
        </w:rPr>
        <w:t xml:space="preserve"> – whether SKU i is assigned to sequence 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=1</m:t>
        </m:r>
      </m:oMath>
      <w:r w:rsidR="00DC0721">
        <w:rPr>
          <w:rFonts w:eastAsiaTheme="minorEastAsia"/>
          <w:lang w:val="en-US"/>
        </w:rPr>
        <w:t>) or not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=0</m:t>
        </m:r>
      </m:oMath>
      <w:r w:rsidR="00DC0721">
        <w:rPr>
          <w:rFonts w:eastAsiaTheme="minorEastAsia"/>
          <w:lang w:val="en-US"/>
        </w:rPr>
        <w:t>). Indeed, the only thing that matters in your definitions of the objective function is, to which sequence SKUs are assigned. The exact distribution of the SKUs among the picking locations (provided the capacities of the picking locations are respected) have no impact on the objective function.</w:t>
      </w:r>
    </w:p>
    <w:p w14:paraId="12710A50" w14:textId="77777777" w:rsidR="005066FC" w:rsidRDefault="00000000">
      <w:pPr>
        <w:rPr>
          <w:rFonts w:eastAsiaTheme="minorEastAs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gt</m:t>
            </m:r>
          </m:sub>
        </m:sSub>
        <m:r>
          <w:rPr>
            <w:rFonts w:ascii="Cambria Math" w:hAnsi="Cambria Math"/>
            <w:lang w:val="en-US"/>
          </w:rPr>
          <m:t>∈{0,1}</m:t>
        </m:r>
      </m:oMath>
      <w:r w:rsidR="00DC0721">
        <w:rPr>
          <w:rFonts w:eastAsiaTheme="minorEastAsia"/>
          <w:lang w:val="en-US"/>
        </w:rPr>
        <w:t xml:space="preserve"> - whether group </w:t>
      </w:r>
      <m:oMath>
        <m:r>
          <w:rPr>
            <w:rFonts w:ascii="Cambria Math" w:eastAsiaTheme="minorEastAsia" w:hAnsi="Cambria Math"/>
            <w:lang w:val="en-US"/>
          </w:rPr>
          <m:t>g</m:t>
        </m:r>
      </m:oMath>
      <w:r w:rsidR="00DC0721">
        <w:rPr>
          <w:rFonts w:eastAsiaTheme="minorEastAsia"/>
          <w:lang w:val="en-US"/>
        </w:rPr>
        <w:t xml:space="preserve"> is assigned to sequence 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gt</m:t>
            </m:r>
          </m:sub>
        </m:sSub>
        <m:r>
          <w:rPr>
            <w:rFonts w:ascii="Cambria Math" w:hAnsi="Cambria Math"/>
            <w:lang w:val="en-US"/>
          </w:rPr>
          <m:t>=1</m:t>
        </m:r>
      </m:oMath>
      <w:r w:rsidR="00DC0721">
        <w:rPr>
          <w:rFonts w:eastAsiaTheme="minorEastAsia"/>
          <w:lang w:val="en-US"/>
        </w:rPr>
        <w:t>) or not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gt</m:t>
            </m:r>
          </m:sub>
        </m:sSub>
        <m:r>
          <w:rPr>
            <w:rFonts w:ascii="Cambria Math" w:hAnsi="Cambria Math"/>
            <w:lang w:val="en-US"/>
          </w:rPr>
          <m:t>=0</m:t>
        </m:r>
      </m:oMath>
      <w:r w:rsidR="00DC0721">
        <w:rPr>
          <w:rFonts w:eastAsiaTheme="minorEastAsia"/>
          <w:lang w:val="en-US"/>
        </w:rPr>
        <w:t>).</w:t>
      </w:r>
    </w:p>
    <w:p w14:paraId="15A56067" w14:textId="77777777" w:rsidR="005066FC" w:rsidRDefault="00000000">
      <w:p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rt</m:t>
            </m:r>
          </m:sub>
        </m:sSub>
        <m:r>
          <w:rPr>
            <w:rFonts w:ascii="Cambria Math" w:hAnsi="Cambria Math"/>
            <w:lang w:val="en-US"/>
          </w:rPr>
          <m:t>∈{0,1}</m:t>
        </m:r>
      </m:oMath>
      <w:r w:rsidR="00DC0721">
        <w:rPr>
          <w:rFonts w:eastAsiaTheme="minorEastAsia"/>
          <w:lang w:val="en-US"/>
        </w:rPr>
        <w:t xml:space="preserve"> - whether garment </w:t>
      </w:r>
      <m:oMath>
        <m:r>
          <w:rPr>
            <w:rFonts w:ascii="Cambria Math" w:eastAsiaTheme="minorEastAsia" w:hAnsi="Cambria Math"/>
            <w:lang w:val="en-US"/>
          </w:rPr>
          <m:t>r</m:t>
        </m:r>
      </m:oMath>
      <w:r w:rsidR="00DC0721">
        <w:rPr>
          <w:rFonts w:eastAsiaTheme="minorEastAsia"/>
          <w:lang w:val="en-US"/>
        </w:rPr>
        <w:t xml:space="preserve"> is assigned to sequence 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rt</m:t>
            </m:r>
          </m:sub>
        </m:sSub>
        <m:r>
          <w:rPr>
            <w:rFonts w:ascii="Cambria Math" w:hAnsi="Cambria Math"/>
            <w:lang w:val="en-US"/>
          </w:rPr>
          <m:t>=1</m:t>
        </m:r>
      </m:oMath>
      <w:r w:rsidR="00DC0721">
        <w:rPr>
          <w:rFonts w:eastAsiaTheme="minorEastAsia"/>
          <w:lang w:val="en-US"/>
        </w:rPr>
        <w:t>) or not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rt</m:t>
            </m:r>
          </m:sub>
        </m:sSub>
        <m:r>
          <w:rPr>
            <w:rFonts w:ascii="Cambria Math" w:hAnsi="Cambria Math"/>
            <w:lang w:val="en-US"/>
          </w:rPr>
          <m:t>=0</m:t>
        </m:r>
      </m:oMath>
      <w:r w:rsidR="00DC0721">
        <w:rPr>
          <w:rFonts w:eastAsiaTheme="minorEastAsia"/>
          <w:lang w:val="en-US"/>
        </w:rPr>
        <w:t>).</w:t>
      </w:r>
    </w:p>
    <w:p w14:paraId="047011E2" w14:textId="77777777" w:rsidR="005066FC" w:rsidRDefault="00DC0721">
      <w:pPr>
        <w:rPr>
          <w:rFonts w:eastAsiaTheme="minorEastAsia"/>
          <w:lang w:val="en-US"/>
        </w:rPr>
      </w:pPr>
      <w:r>
        <w:rPr>
          <w:rFonts w:eastAsiaTheme="minorEastAsia"/>
          <w:lang w:val="en-US"/>
        </w:rPr>
        <w:t>Constraints:</w:t>
      </w:r>
    </w:p>
    <w:p w14:paraId="5A6AC2FF" w14:textId="77777777" w:rsidR="005066FC" w:rsidRDefault="00000000">
      <w:pPr>
        <w:tabs>
          <w:tab w:val="left" w:pos="8647"/>
        </w:tabs>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t∈T</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=1</m:t>
            </m:r>
          </m:e>
        </m:nary>
      </m:oMath>
      <w:r w:rsidR="00DC0721">
        <w:rPr>
          <w:rFonts w:eastAsiaTheme="minorEastAsia"/>
          <w:lang w:val="en-US"/>
        </w:rPr>
        <w:t xml:space="preserve"> </w:t>
      </w:r>
      <m:oMath>
        <m:r>
          <w:rPr>
            <w:rFonts w:ascii="Cambria Math" w:eastAsiaTheme="minorEastAsia" w:hAnsi="Cambria Math"/>
            <w:lang w:val="en-US"/>
          </w:rPr>
          <m:t>∀i∈I</m:t>
        </m:r>
      </m:oMath>
      <w:r w:rsidR="00DC0721">
        <w:rPr>
          <w:rFonts w:eastAsiaTheme="minorEastAsia"/>
          <w:lang w:val="en-US"/>
        </w:rPr>
        <w:t xml:space="preserve"> (each SKU has to be assigned to some sequence exactly once)</w:t>
      </w:r>
      <w:r w:rsidR="00DC0721">
        <w:rPr>
          <w:rFonts w:eastAsiaTheme="minorEastAsia"/>
          <w:lang w:val="en-US"/>
        </w:rPr>
        <w:tab/>
        <w:t>(C1)</w:t>
      </w:r>
    </w:p>
    <w:p w14:paraId="4CC79DCF" w14:textId="77777777" w:rsidR="005066FC" w:rsidRDefault="00000000">
      <w:pPr>
        <w:tabs>
          <w:tab w:val="left" w:pos="8647"/>
        </w:tabs>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i∈I</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≤C</m:t>
            </m:r>
          </m:e>
        </m:nary>
      </m:oMath>
      <w:r w:rsidR="00DC0721">
        <w:rPr>
          <w:rFonts w:eastAsiaTheme="minorEastAsia"/>
          <w:lang w:val="en-US"/>
        </w:rPr>
        <w:t xml:space="preserve"> </w:t>
      </w:r>
      <m:oMath>
        <m:r>
          <w:rPr>
            <w:rFonts w:ascii="Cambria Math" w:eastAsiaTheme="minorEastAsia" w:hAnsi="Cambria Math"/>
            <w:lang w:val="en-US"/>
          </w:rPr>
          <m:t>∀t∈T</m:t>
        </m:r>
      </m:oMath>
      <w:r w:rsidR="00DC0721">
        <w:rPr>
          <w:rFonts w:eastAsiaTheme="minorEastAsia"/>
          <w:lang w:val="en-US"/>
        </w:rPr>
        <w:t xml:space="preserve"> (the capacity of each sequences cannot be violated)</w:t>
      </w:r>
      <w:r w:rsidR="00DC0721">
        <w:rPr>
          <w:rFonts w:eastAsiaTheme="minorEastAsia"/>
          <w:lang w:val="en-US"/>
        </w:rPr>
        <w:tab/>
        <w:t>(C2)</w:t>
      </w:r>
    </w:p>
    <w:p w14:paraId="20FDDAA1" w14:textId="77777777" w:rsidR="005066FC" w:rsidRDefault="00000000">
      <w:pPr>
        <w:tabs>
          <w:tab w:val="left" w:pos="8647"/>
        </w:tabs>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g∈G</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gt</m:t>
                </m:r>
              </m:sub>
            </m:sSub>
            <m:r>
              <w:rPr>
                <w:rFonts w:ascii="Cambria Math" w:hAnsi="Cambria Math"/>
                <w:lang w:val="en-US"/>
              </w:rPr>
              <m:t>≤1</m:t>
            </m:r>
          </m:e>
        </m:nary>
      </m:oMath>
      <w:r w:rsidR="00DC0721">
        <w:rPr>
          <w:rFonts w:eastAsiaTheme="minorEastAsia"/>
          <w:lang w:val="en-US"/>
        </w:rPr>
        <w:t xml:space="preserve"> </w:t>
      </w:r>
      <m:oMath>
        <m:r>
          <w:rPr>
            <w:rFonts w:ascii="Cambria Math" w:eastAsiaTheme="minorEastAsia" w:hAnsi="Cambria Math"/>
            <w:lang w:val="en-US"/>
          </w:rPr>
          <m:t>∀t∈T</m:t>
        </m:r>
      </m:oMath>
      <w:r w:rsidR="00DC0721">
        <w:rPr>
          <w:rFonts w:eastAsiaTheme="minorEastAsia"/>
          <w:lang w:val="en-US"/>
        </w:rPr>
        <w:t xml:space="preserve"> (SKUs of max one group can be assigned to the same sequence) </w:t>
      </w:r>
      <w:r w:rsidR="00DC0721">
        <w:rPr>
          <w:rFonts w:eastAsiaTheme="minorEastAsia"/>
          <w:lang w:val="en-US"/>
        </w:rPr>
        <w:tab/>
        <w:t>(C3)</w:t>
      </w:r>
    </w:p>
    <w:p w14:paraId="45B91074" w14:textId="77777777" w:rsidR="005066FC" w:rsidRDefault="00000000">
      <w:pPr>
        <w:tabs>
          <w:tab w:val="left" w:pos="8647"/>
          <w:tab w:val="left" w:pos="8789"/>
        </w:tabs>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g(i)t</m:t>
            </m:r>
          </m:sub>
        </m:sSub>
      </m:oMath>
      <w:r w:rsidR="00DC0721">
        <w:rPr>
          <w:rFonts w:eastAsiaTheme="minorEastAsia"/>
          <w:lang w:val="en-US"/>
        </w:rPr>
        <w:t xml:space="preserve"> </w:t>
      </w:r>
      <m:oMath>
        <m:r>
          <w:rPr>
            <w:rFonts w:ascii="Cambria Math" w:eastAsiaTheme="minorEastAsia" w:hAnsi="Cambria Math"/>
            <w:lang w:val="en-US"/>
          </w:rPr>
          <m:t xml:space="preserve">∀i∈I, ∀t∈T </m:t>
        </m:r>
      </m:oMath>
      <w:r w:rsidR="00DC0721">
        <w:rPr>
          <w:rFonts w:eastAsiaTheme="minorEastAsia"/>
          <w:lang w:val="en-US"/>
        </w:rPr>
        <w:tab/>
        <w:t>(C4)</w:t>
      </w:r>
    </w:p>
    <w:p w14:paraId="67B9144B" w14:textId="77777777" w:rsidR="005066FC" w:rsidRDefault="00000000">
      <w:pPr>
        <w:tabs>
          <w:tab w:val="left" w:pos="8647"/>
          <w:tab w:val="left" w:pos="8789"/>
        </w:tabs>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t∈T</m:t>
            </m:r>
          </m:sub>
          <m:sup/>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rt</m:t>
                </m:r>
              </m:sub>
            </m:sSub>
            <m:r>
              <w:rPr>
                <w:rFonts w:ascii="Cambria Math" w:hAnsi="Cambria Math"/>
                <w:lang w:val="en-US"/>
              </w:rPr>
              <m:t>=1</m:t>
            </m:r>
          </m:e>
        </m:nary>
      </m:oMath>
      <w:r w:rsidR="00DC0721">
        <w:rPr>
          <w:rFonts w:eastAsiaTheme="minorEastAsia"/>
          <w:lang w:val="en-US"/>
        </w:rPr>
        <w:t xml:space="preserve">  </w:t>
      </w:r>
      <m:oMath>
        <m:r>
          <w:rPr>
            <w:rFonts w:ascii="Cambria Math" w:eastAsiaTheme="minorEastAsia" w:hAnsi="Cambria Math"/>
            <w:lang w:val="en-US"/>
          </w:rPr>
          <m:t>∀r∈R</m:t>
        </m:r>
      </m:oMath>
      <w:r w:rsidR="00DC0721">
        <w:rPr>
          <w:rFonts w:eastAsiaTheme="minorEastAsia"/>
          <w:lang w:val="en-US"/>
        </w:rPr>
        <w:t xml:space="preserve"> (each all SKUs of the same garment have to be picked within the same sequence, see your p.4.</w:t>
      </w:r>
      <w:r w:rsidR="00DC0721">
        <w:rPr>
          <w:rFonts w:eastAsiaTheme="minorEastAsia"/>
          <w:color w:val="FF0000"/>
          <w:lang w:val="en-US"/>
        </w:rPr>
        <w:tab/>
      </w:r>
      <w:r w:rsidR="00DC0721">
        <w:rPr>
          <w:rFonts w:eastAsiaTheme="minorEastAsia"/>
          <w:lang w:val="en-US"/>
        </w:rPr>
        <w:t>(C5)</w:t>
      </w:r>
    </w:p>
    <w:p w14:paraId="424C7F80" w14:textId="77777777" w:rsidR="005066FC" w:rsidRDefault="00000000">
      <w:pPr>
        <w:tabs>
          <w:tab w:val="left" w:pos="8647"/>
        </w:tabs>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r(i)t</m:t>
            </m:r>
          </m:sub>
        </m:sSub>
      </m:oMath>
      <w:r w:rsidR="00DC0721">
        <w:rPr>
          <w:rFonts w:eastAsiaTheme="minorEastAsia"/>
          <w:lang w:val="en-US"/>
        </w:rPr>
        <w:t xml:space="preserve"> </w:t>
      </w:r>
      <m:oMath>
        <m:r>
          <w:rPr>
            <w:rFonts w:ascii="Cambria Math" w:eastAsiaTheme="minorEastAsia" w:hAnsi="Cambria Math"/>
            <w:lang w:val="en-US"/>
          </w:rPr>
          <m:t xml:space="preserve">∀i∈I, ∀t∈T </m:t>
        </m:r>
      </m:oMath>
      <w:r w:rsidR="00DC0721">
        <w:rPr>
          <w:rFonts w:eastAsiaTheme="minorEastAsia"/>
          <w:lang w:val="en-US"/>
        </w:rPr>
        <w:tab/>
        <w:t>(C6)</w:t>
      </w:r>
    </w:p>
    <w:p w14:paraId="0BC42DD1" w14:textId="77777777" w:rsidR="005066FC" w:rsidRDefault="00000000">
      <w:pPr>
        <w:tabs>
          <w:tab w:val="left" w:pos="8647"/>
        </w:tabs>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eastAsiaTheme="minorEastAsia" w:hAnsi="Cambria Math"/>
            <w:lang w:val="en-US"/>
          </w:rPr>
          <m:t xml:space="preserve">   ∀i∈I, ∀t∈T</m:t>
        </m:r>
      </m:oMath>
      <w:r w:rsidR="00DC0721">
        <w:rPr>
          <w:rFonts w:eastAsiaTheme="minorEastAsia"/>
          <w:lang w:val="en-US"/>
        </w:rPr>
        <w:tab/>
        <w:t>(C7)</w:t>
      </w:r>
    </w:p>
    <w:p w14:paraId="001E5604" w14:textId="77777777" w:rsidR="005066FC" w:rsidRDefault="00000000">
      <w:pPr>
        <w:tabs>
          <w:tab w:val="left" w:pos="1418"/>
          <w:tab w:val="left" w:pos="8647"/>
        </w:tabs>
        <w:rPr>
          <w:rFonts w:eastAsiaTheme="minorEastAs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gt</m:t>
            </m:r>
          </m:sub>
        </m:sSub>
        <m:r>
          <w:rPr>
            <w:rFonts w:ascii="Cambria Math" w:hAnsi="Cambria Math"/>
            <w:lang w:val="en-US"/>
          </w:rPr>
          <m:t>∈{0,1}</m:t>
        </m:r>
      </m:oMath>
      <w:r w:rsidR="00DC0721">
        <w:rPr>
          <w:rFonts w:eastAsiaTheme="minorEastAsia"/>
          <w:lang w:val="en-US"/>
        </w:rPr>
        <w:tab/>
      </w:r>
      <m:oMath>
        <m:r>
          <w:rPr>
            <w:rFonts w:ascii="Cambria Math" w:eastAsiaTheme="minorEastAsia" w:hAnsi="Cambria Math"/>
            <w:lang w:val="en-US"/>
          </w:rPr>
          <m:t>∀g∈G, ∀t∈T</m:t>
        </m:r>
      </m:oMath>
      <w:r w:rsidR="00DC0721">
        <w:rPr>
          <w:rFonts w:eastAsiaTheme="minorEastAsia"/>
          <w:lang w:val="en-US"/>
        </w:rPr>
        <w:tab/>
        <w:t>(C8)</w:t>
      </w:r>
    </w:p>
    <w:p w14:paraId="26D67593" w14:textId="77777777" w:rsidR="005066FC" w:rsidRDefault="00000000">
      <w:pPr>
        <w:tabs>
          <w:tab w:val="left" w:pos="1418"/>
          <w:tab w:val="left" w:pos="8647"/>
        </w:tabs>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rt</m:t>
            </m:r>
          </m:sub>
        </m:sSub>
        <m:r>
          <w:rPr>
            <w:rFonts w:ascii="Cambria Math" w:hAnsi="Cambria Math"/>
            <w:lang w:val="en-US"/>
          </w:rPr>
          <m:t>∈{0,1}</m:t>
        </m:r>
      </m:oMath>
      <w:r w:rsidR="00DC0721">
        <w:rPr>
          <w:rFonts w:eastAsiaTheme="minorEastAsia"/>
          <w:lang w:val="en-US"/>
        </w:rPr>
        <w:tab/>
      </w:r>
      <m:oMath>
        <m:r>
          <w:rPr>
            <w:rFonts w:ascii="Cambria Math" w:eastAsiaTheme="minorEastAsia" w:hAnsi="Cambria Math"/>
            <w:lang w:val="en-US"/>
          </w:rPr>
          <m:t>∀r∈R, ∀t∈T</m:t>
        </m:r>
      </m:oMath>
      <w:r w:rsidR="00DC0721">
        <w:rPr>
          <w:rFonts w:eastAsiaTheme="minorEastAsia"/>
          <w:lang w:val="en-US"/>
        </w:rPr>
        <w:tab/>
        <w:t>(C9)</w:t>
      </w:r>
    </w:p>
    <w:p w14:paraId="0C6962FF" w14:textId="77777777" w:rsidR="005066FC" w:rsidRDefault="005066FC">
      <w:pPr>
        <w:rPr>
          <w:rFonts w:eastAsiaTheme="minorEastAsia"/>
          <w:lang w:val="en-US"/>
        </w:rPr>
      </w:pPr>
    </w:p>
    <w:p w14:paraId="4207834A" w14:textId="77777777" w:rsidR="005066FC" w:rsidRDefault="00DC0721">
      <w:pPr>
        <w:rPr>
          <w:rFonts w:eastAsiaTheme="minorEastAsia"/>
          <w:lang w:val="en-US"/>
        </w:rPr>
      </w:pPr>
      <w:r>
        <w:rPr>
          <w:rFonts w:eastAsiaTheme="minorEastAsia"/>
          <w:lang w:val="en-US"/>
        </w:rPr>
        <w:t>Improved model (Preprocessing):</w:t>
      </w:r>
    </w:p>
    <w:p w14:paraId="35447FA1" w14:textId="77777777" w:rsidR="005066FC" w:rsidRDefault="00DC0721">
      <w:pPr>
        <w:rPr>
          <w:rFonts w:eastAsiaTheme="minorEastAsia"/>
          <w:lang w:val="en-US"/>
        </w:rPr>
      </w:pPr>
      <w:r w:rsidRPr="00DE2564">
        <w:rPr>
          <w:rFonts w:eastAsiaTheme="minorEastAsia"/>
          <w:color w:val="FF0000"/>
          <w:lang w:val="en-US"/>
        </w:rPr>
        <w:t xml:space="preserve">Observe that if the SKUs belong to the same garment, they have to be assigned to the same sequence anyway. </w:t>
      </w:r>
      <w:r>
        <w:rPr>
          <w:rFonts w:eastAsiaTheme="minorEastAsia"/>
          <w:lang w:val="en-US"/>
        </w:rPr>
        <w:t xml:space="preserve">I.e., </w:t>
      </w:r>
      <w:r w:rsidRPr="00DE2564">
        <w:rPr>
          <w:rFonts w:eastAsiaTheme="minorEastAsia"/>
          <w:color w:val="FF0000"/>
          <w:lang w:val="en-US"/>
        </w:rPr>
        <w:t xml:space="preserve">all the SKUs of the same garment can be logically treated as “one SKU” </w:t>
      </w:r>
      <m:oMath>
        <m:r>
          <w:rPr>
            <w:rFonts w:ascii="Cambria Math" w:eastAsiaTheme="minorEastAsia" w:hAnsi="Cambria Math"/>
            <w:color w:val="FF0000"/>
            <w:lang w:val="en-US"/>
          </w:rPr>
          <m:t>r</m:t>
        </m:r>
      </m:oMath>
      <w:r>
        <w:rPr>
          <w:rFonts w:eastAsiaTheme="minorEastAsia"/>
          <w:lang w:val="en-US"/>
        </w:rPr>
        <w:t xml:space="preserve"> with the number of items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r</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i∈I:r</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=r</m:t>
            </m:r>
          </m:sub>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oMath>
      <w:r>
        <w:rPr>
          <w:rFonts w:eastAsiaTheme="minorEastAsia"/>
          <w:lang w:val="en-US"/>
        </w:rPr>
        <w:t>.</w:t>
      </w:r>
    </w:p>
    <w:p w14:paraId="1FE123D9" w14:textId="77777777" w:rsidR="005066FC" w:rsidRDefault="00DC0721">
      <w:pPr>
        <w:rPr>
          <w:rFonts w:eastAsiaTheme="minorEastAsia"/>
          <w:lang w:val="en-US"/>
        </w:rPr>
      </w:pPr>
      <w:r>
        <w:rPr>
          <w:rFonts w:eastAsiaTheme="minorEastAsia"/>
          <w:lang w:val="en-US"/>
        </w:rPr>
        <w:t>I.e., we rewrite the constraints of the previous model (C</w:t>
      </w:r>
      <w:proofErr w:type="gramStart"/>
      <w:r>
        <w:rPr>
          <w:rFonts w:eastAsiaTheme="minorEastAsia"/>
          <w:lang w:val="en-US"/>
        </w:rPr>
        <w:t>1)-(</w:t>
      </w:r>
      <w:proofErr w:type="gramEnd"/>
      <w:r>
        <w:rPr>
          <w:rFonts w:eastAsiaTheme="minorEastAsia"/>
          <w:lang w:val="en-US"/>
        </w:rPr>
        <w:t>C9) by “replacing” single SKUs with their “garments” as explained above. As a result, we do not need constraints (C5, C6, C9) anymore.</w:t>
      </w:r>
    </w:p>
    <w:p w14:paraId="1B2905F0" w14:textId="77777777" w:rsidR="005066FC" w:rsidRDefault="005066FC">
      <w:pPr>
        <w:rPr>
          <w:rFonts w:eastAsiaTheme="minorEastAsia"/>
          <w:lang w:val="en-US"/>
        </w:rPr>
      </w:pPr>
    </w:p>
    <w:p w14:paraId="0FD59451" w14:textId="77777777" w:rsidR="005066FC" w:rsidRDefault="00DC0721">
      <w:pPr>
        <w:rPr>
          <w:rFonts w:eastAsiaTheme="minorEastAsia"/>
          <w:lang w:val="en-US"/>
        </w:rPr>
      </w:pPr>
      <w:r>
        <w:rPr>
          <w:rFonts w:eastAsiaTheme="minorEastAsia"/>
          <w:lang w:val="en-US"/>
        </w:rPr>
        <w:t>Objective functions:</w:t>
      </w:r>
    </w:p>
    <w:p w14:paraId="0FA7AFE2" w14:textId="77777777" w:rsidR="005066FC" w:rsidRDefault="00DC0721">
      <w:pPr>
        <w:rPr>
          <w:rFonts w:eastAsiaTheme="minorEastAsia"/>
          <w:lang w:val="en-US"/>
        </w:rPr>
      </w:pPr>
      <w:r>
        <w:rPr>
          <w:rFonts w:eastAsiaTheme="minorEastAsia"/>
          <w:lang w:val="en-US"/>
        </w:rPr>
        <w:t>The objective function of the practitioners, as often, is not clearly defined. Although Mr. Klug underlined the “Gini coefficient”, I doubt that he really prefers it. At least, I would like to discuss it with him on several examples at our meeting (see a). Also, I would be not surprised that he is interested in an additional objective function or constraint (see b). Therefore, in a bachelor’s thesis, I would investigate alternative objective functions as well, which are most suitable for the solution method that you are using (the results of these objective functions can still be plotted as in your writeup on page 6 and analyzed in different ways). In case of using QC, it makes sense to use a quadratic objective function, such as a sum of squared deviations from the mean. In case of the conventional solution procedures of MIP, the suggestions are given in c).</w:t>
      </w:r>
    </w:p>
    <w:p w14:paraId="2F133D61" w14:textId="77777777" w:rsidR="005066FC" w:rsidRDefault="00DC0721">
      <w:pPr>
        <w:rPr>
          <w:rFonts w:eastAsiaTheme="minorEastAsia"/>
          <w:lang w:val="en-US"/>
        </w:rPr>
      </w:pPr>
      <w:r>
        <w:rPr>
          <w:rFonts w:eastAsiaTheme="minorEastAsia"/>
          <w:lang w:val="en-US"/>
        </w:rPr>
        <w:t xml:space="preserve">a) Example of the impact of Gini coefficient is </w:t>
      </w:r>
      <w:r>
        <w:rPr>
          <w:rFonts w:eastAsiaTheme="minorEastAsia"/>
          <w:b/>
          <w:lang w:val="en-US"/>
        </w:rPr>
        <w:t xml:space="preserve">not always as intended, since the number of sequences is not </w:t>
      </w:r>
      <w:proofErr w:type="gramStart"/>
      <w:r>
        <w:rPr>
          <w:rFonts w:eastAsiaTheme="minorEastAsia"/>
          <w:b/>
          <w:lang w:val="en-US"/>
        </w:rPr>
        <w:t>fixed!:</w:t>
      </w:r>
      <w:proofErr w:type="gramEnd"/>
      <w:r>
        <w:rPr>
          <w:rFonts w:eastAsiaTheme="minorEastAsia"/>
          <w:lang w:val="en-US"/>
        </w:rPr>
        <w:t xml:space="preserve"> </w:t>
      </w:r>
    </w:p>
    <w:p w14:paraId="102688A2" w14:textId="77777777" w:rsidR="005066FC" w:rsidRDefault="00DC0721">
      <w:pPr>
        <w:rPr>
          <w:rFonts w:eastAsiaTheme="minorEastAsia"/>
          <w:lang w:val="en-US"/>
        </w:rPr>
      </w:pPr>
      <w:r>
        <w:rPr>
          <w:rFonts w:eastAsiaTheme="minorEastAsia"/>
          <w:lang w:val="en-US"/>
        </w:rPr>
        <w:t>According to the definition (e.g., see “wiki”: the larger Area (A+B), the smaller is the coefficient. Then, assignment (II), which involves less sequences, will be NOT preferred, although this assignment is probably more attractive for practice</w:t>
      </w:r>
    </w:p>
    <w:p w14:paraId="315472E3" w14:textId="77777777" w:rsidR="005066FC" w:rsidRDefault="00DC0721">
      <w:pPr>
        <w:rPr>
          <w:rFonts w:eastAsiaTheme="minorEastAsia"/>
          <w:lang w:val="en-US"/>
        </w:rPr>
      </w:pPr>
      <w:r>
        <w:rPr>
          <w:rFonts w:eastAsiaTheme="minorEastAsia"/>
          <w:noProof/>
          <w:lang w:val="en-US"/>
        </w:rPr>
        <w:lastRenderedPageBreak/>
        <mc:AlternateContent>
          <mc:Choice Requires="wpg">
            <w:drawing>
              <wp:inline distT="0" distB="0" distL="0" distR="0" wp14:anchorId="01DACA6B" wp14:editId="419409AB">
                <wp:extent cx="3029373" cy="3877216"/>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7"/>
                        <a:stretch/>
                      </pic:blipFill>
                      <pic:spPr bwMode="auto">
                        <a:xfrm>
                          <a:off x="0" y="0"/>
                          <a:ext cx="3029373" cy="387721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38.53pt;height:305.29pt;mso-wrap-distance-left:0.00pt;mso-wrap-distance-top:0.00pt;mso-wrap-distance-right:0.00pt;mso-wrap-distance-bottom:0.00pt;z-index:1;" stroked="false">
                <v:imagedata r:id="rId9" o:title=""/>
                <o:lock v:ext="edit" rotation="t"/>
              </v:shape>
            </w:pict>
          </mc:Fallback>
        </mc:AlternateContent>
      </w:r>
    </w:p>
    <w:p w14:paraId="0FC8459C" w14:textId="77777777" w:rsidR="005066FC" w:rsidRDefault="00DC0721">
      <w:pPr>
        <w:rPr>
          <w:rFonts w:eastAsiaTheme="minorEastAsia"/>
          <w:lang w:val="en-US"/>
        </w:rPr>
      </w:pPr>
      <w:r>
        <w:rPr>
          <w:rFonts w:eastAsiaTheme="minorEastAsia"/>
          <w:lang w:val="en-US"/>
        </w:rPr>
        <w:t xml:space="preserve">Consider two assignments for 12 SKUs (each belong to one separate garment, each belong to the same group),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=1</m:t>
        </m:r>
      </m:oMath>
      <w:r>
        <w:rPr>
          <w:rFonts w:eastAsiaTheme="minorEastAsia"/>
          <w:lang w:val="en-US"/>
        </w:rPr>
        <w:t xml:space="preserve"> for all SKUs. Capacity C=4</w:t>
      </w:r>
    </w:p>
    <w:p w14:paraId="11232EAB" w14:textId="77777777" w:rsidR="005066FC" w:rsidRDefault="00DC0721">
      <w:pPr>
        <w:rPr>
          <w:rFonts w:eastAsiaTheme="minorEastAsia"/>
          <w:lang w:val="en-US"/>
        </w:rPr>
      </w:pPr>
      <w:r>
        <w:rPr>
          <w:rFonts w:eastAsiaTheme="minorEastAsia"/>
          <w:lang w:val="en-US"/>
        </w:rPr>
        <w:t xml:space="preserve">Assignment (I) with Gini index (adjusted to the discrete data)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2+4+…+12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≈0,02</m:t>
        </m:r>
      </m:oMath>
      <w:r>
        <w:rPr>
          <w:rFonts w:eastAsiaTheme="minorEastAsia"/>
          <w:lang w:val="en-US"/>
        </w:rPr>
        <w:t xml:space="preserve">: </w:t>
      </w:r>
    </w:p>
    <w:tbl>
      <w:tblPr>
        <w:tblStyle w:val="TableGrid"/>
        <w:tblW w:w="0" w:type="auto"/>
        <w:tblLook w:val="04A0" w:firstRow="1" w:lastRow="0" w:firstColumn="1" w:lastColumn="0" w:noHBand="0" w:noVBand="1"/>
      </w:tblPr>
      <w:tblGrid>
        <w:gridCol w:w="1132"/>
        <w:gridCol w:w="1132"/>
        <w:gridCol w:w="1133"/>
        <w:gridCol w:w="1133"/>
        <w:gridCol w:w="1133"/>
        <w:gridCol w:w="1133"/>
        <w:gridCol w:w="1133"/>
        <w:gridCol w:w="1133"/>
      </w:tblGrid>
      <w:tr w:rsidR="005066FC" w14:paraId="1F82789C" w14:textId="77777777">
        <w:tc>
          <w:tcPr>
            <w:tcW w:w="1132" w:type="dxa"/>
          </w:tcPr>
          <w:p w14:paraId="0DC2040E" w14:textId="77777777" w:rsidR="005066FC" w:rsidRDefault="00DC0721">
            <w:pPr>
              <w:rPr>
                <w:rFonts w:eastAsiaTheme="minorEastAsia"/>
                <w:lang w:val="en-US"/>
              </w:rPr>
            </w:pPr>
            <w:r>
              <w:rPr>
                <w:rFonts w:eastAsiaTheme="minorEastAsia"/>
                <w:lang w:val="en-US"/>
              </w:rPr>
              <w:t>Sequence</w:t>
            </w:r>
          </w:p>
        </w:tc>
        <w:tc>
          <w:tcPr>
            <w:tcW w:w="1132" w:type="dxa"/>
          </w:tcPr>
          <w:p w14:paraId="67224DD2" w14:textId="77777777" w:rsidR="005066FC" w:rsidRDefault="00DC0721">
            <w:pPr>
              <w:rPr>
                <w:rFonts w:eastAsiaTheme="minorEastAsia"/>
                <w:lang w:val="en-US"/>
              </w:rPr>
            </w:pPr>
            <w:r>
              <w:rPr>
                <w:rFonts w:eastAsiaTheme="minorEastAsia"/>
                <w:lang w:val="en-US"/>
              </w:rPr>
              <w:t>1</w:t>
            </w:r>
          </w:p>
        </w:tc>
        <w:tc>
          <w:tcPr>
            <w:tcW w:w="1133" w:type="dxa"/>
          </w:tcPr>
          <w:p w14:paraId="2A106F18" w14:textId="77777777" w:rsidR="005066FC" w:rsidRDefault="00DC0721">
            <w:pPr>
              <w:rPr>
                <w:rFonts w:eastAsiaTheme="minorEastAsia"/>
                <w:lang w:val="en-US"/>
              </w:rPr>
            </w:pPr>
            <w:r>
              <w:rPr>
                <w:rFonts w:eastAsiaTheme="minorEastAsia"/>
                <w:lang w:val="en-US"/>
              </w:rPr>
              <w:t>2</w:t>
            </w:r>
          </w:p>
        </w:tc>
        <w:tc>
          <w:tcPr>
            <w:tcW w:w="1133" w:type="dxa"/>
          </w:tcPr>
          <w:p w14:paraId="5382C495" w14:textId="77777777" w:rsidR="005066FC" w:rsidRDefault="00DC0721">
            <w:pPr>
              <w:rPr>
                <w:rFonts w:eastAsiaTheme="minorEastAsia"/>
                <w:lang w:val="en-US"/>
              </w:rPr>
            </w:pPr>
            <w:r>
              <w:rPr>
                <w:rFonts w:eastAsiaTheme="minorEastAsia"/>
                <w:lang w:val="en-US"/>
              </w:rPr>
              <w:t>3</w:t>
            </w:r>
          </w:p>
        </w:tc>
        <w:tc>
          <w:tcPr>
            <w:tcW w:w="1133" w:type="dxa"/>
          </w:tcPr>
          <w:p w14:paraId="5ABC724D" w14:textId="77777777" w:rsidR="005066FC" w:rsidRDefault="00DC0721">
            <w:pPr>
              <w:rPr>
                <w:rFonts w:eastAsiaTheme="minorEastAsia"/>
                <w:lang w:val="en-US"/>
              </w:rPr>
            </w:pPr>
            <w:r>
              <w:rPr>
                <w:rFonts w:eastAsiaTheme="minorEastAsia"/>
                <w:lang w:val="en-US"/>
              </w:rPr>
              <w:t>4</w:t>
            </w:r>
          </w:p>
        </w:tc>
        <w:tc>
          <w:tcPr>
            <w:tcW w:w="1133" w:type="dxa"/>
          </w:tcPr>
          <w:p w14:paraId="0A79DC93" w14:textId="77777777" w:rsidR="005066FC" w:rsidRDefault="00DC0721">
            <w:pPr>
              <w:rPr>
                <w:rFonts w:eastAsiaTheme="minorEastAsia"/>
                <w:lang w:val="en-US"/>
              </w:rPr>
            </w:pPr>
            <w:r>
              <w:rPr>
                <w:rFonts w:eastAsiaTheme="minorEastAsia"/>
                <w:lang w:val="en-US"/>
              </w:rPr>
              <w:t>5</w:t>
            </w:r>
          </w:p>
        </w:tc>
        <w:tc>
          <w:tcPr>
            <w:tcW w:w="1133" w:type="dxa"/>
          </w:tcPr>
          <w:p w14:paraId="000FBCC3" w14:textId="77777777" w:rsidR="005066FC" w:rsidRDefault="00DC0721">
            <w:pPr>
              <w:rPr>
                <w:rFonts w:eastAsiaTheme="minorEastAsia"/>
                <w:lang w:val="en-US"/>
              </w:rPr>
            </w:pPr>
            <w:r>
              <w:rPr>
                <w:rFonts w:eastAsiaTheme="minorEastAsia"/>
                <w:lang w:val="en-US"/>
              </w:rPr>
              <w:t>6</w:t>
            </w:r>
          </w:p>
        </w:tc>
        <w:tc>
          <w:tcPr>
            <w:tcW w:w="1133" w:type="dxa"/>
          </w:tcPr>
          <w:p w14:paraId="76C931A5" w14:textId="77777777" w:rsidR="005066FC" w:rsidRDefault="005066FC">
            <w:pPr>
              <w:rPr>
                <w:rFonts w:eastAsiaTheme="minorEastAsia"/>
                <w:lang w:val="en-US"/>
              </w:rPr>
            </w:pPr>
          </w:p>
        </w:tc>
      </w:tr>
      <w:tr w:rsidR="005066FC" w14:paraId="74D65DBA" w14:textId="77777777">
        <w:tc>
          <w:tcPr>
            <w:tcW w:w="1132" w:type="dxa"/>
          </w:tcPr>
          <w:p w14:paraId="6B59CEE9" w14:textId="77777777" w:rsidR="005066FC" w:rsidRDefault="00DC0721">
            <w:pPr>
              <w:rPr>
                <w:rFonts w:eastAsiaTheme="minorEastAsia"/>
                <w:lang w:val="en-US"/>
              </w:rPr>
            </w:pPr>
            <w:r>
              <w:rPr>
                <w:rFonts w:eastAsiaTheme="minorEastAsia"/>
                <w:lang w:val="en-US"/>
              </w:rPr>
              <w:t>NN SKUs</w:t>
            </w:r>
          </w:p>
        </w:tc>
        <w:tc>
          <w:tcPr>
            <w:tcW w:w="1132" w:type="dxa"/>
          </w:tcPr>
          <w:p w14:paraId="6F63C377" w14:textId="77777777" w:rsidR="005066FC" w:rsidRDefault="00DC0721">
            <w:pPr>
              <w:rPr>
                <w:rFonts w:eastAsiaTheme="minorEastAsia"/>
                <w:lang w:val="en-US"/>
              </w:rPr>
            </w:pPr>
            <w:r>
              <w:rPr>
                <w:rFonts w:eastAsiaTheme="minorEastAsia"/>
                <w:lang w:val="en-US"/>
              </w:rPr>
              <w:t>2</w:t>
            </w:r>
          </w:p>
        </w:tc>
        <w:tc>
          <w:tcPr>
            <w:tcW w:w="1133" w:type="dxa"/>
          </w:tcPr>
          <w:p w14:paraId="614EB220" w14:textId="77777777" w:rsidR="005066FC" w:rsidRDefault="00DC0721">
            <w:pPr>
              <w:rPr>
                <w:rFonts w:eastAsiaTheme="minorEastAsia"/>
                <w:lang w:val="en-US"/>
              </w:rPr>
            </w:pPr>
            <w:r>
              <w:rPr>
                <w:rFonts w:eastAsiaTheme="minorEastAsia"/>
                <w:lang w:val="en-US"/>
              </w:rPr>
              <w:t>3</w:t>
            </w:r>
          </w:p>
        </w:tc>
        <w:tc>
          <w:tcPr>
            <w:tcW w:w="1133" w:type="dxa"/>
          </w:tcPr>
          <w:p w14:paraId="2314663F" w14:textId="77777777" w:rsidR="005066FC" w:rsidRDefault="00DC0721">
            <w:pPr>
              <w:rPr>
                <w:rFonts w:eastAsiaTheme="minorEastAsia"/>
                <w:lang w:val="en-US"/>
              </w:rPr>
            </w:pPr>
            <w:r>
              <w:rPr>
                <w:rFonts w:eastAsiaTheme="minorEastAsia"/>
                <w:lang w:val="en-US"/>
              </w:rPr>
              <w:t>1</w:t>
            </w:r>
          </w:p>
        </w:tc>
        <w:tc>
          <w:tcPr>
            <w:tcW w:w="1133" w:type="dxa"/>
          </w:tcPr>
          <w:p w14:paraId="60A33296" w14:textId="77777777" w:rsidR="005066FC" w:rsidRDefault="00DC0721">
            <w:pPr>
              <w:rPr>
                <w:rFonts w:eastAsiaTheme="minorEastAsia"/>
                <w:lang w:val="en-US"/>
              </w:rPr>
            </w:pPr>
            <w:r>
              <w:rPr>
                <w:rFonts w:eastAsiaTheme="minorEastAsia"/>
                <w:lang w:val="en-US"/>
              </w:rPr>
              <w:t>2</w:t>
            </w:r>
          </w:p>
        </w:tc>
        <w:tc>
          <w:tcPr>
            <w:tcW w:w="1133" w:type="dxa"/>
          </w:tcPr>
          <w:p w14:paraId="6FD88B11" w14:textId="77777777" w:rsidR="005066FC" w:rsidRDefault="00DC0721">
            <w:pPr>
              <w:rPr>
                <w:rFonts w:eastAsiaTheme="minorEastAsia"/>
                <w:lang w:val="en-US"/>
              </w:rPr>
            </w:pPr>
            <w:r>
              <w:rPr>
                <w:rFonts w:eastAsiaTheme="minorEastAsia"/>
                <w:lang w:val="en-US"/>
              </w:rPr>
              <w:t>2</w:t>
            </w:r>
          </w:p>
        </w:tc>
        <w:tc>
          <w:tcPr>
            <w:tcW w:w="1133" w:type="dxa"/>
          </w:tcPr>
          <w:p w14:paraId="615BFE90" w14:textId="77777777" w:rsidR="005066FC" w:rsidRDefault="00DC0721">
            <w:pPr>
              <w:rPr>
                <w:rFonts w:eastAsiaTheme="minorEastAsia"/>
                <w:lang w:val="en-US"/>
              </w:rPr>
            </w:pPr>
            <w:r>
              <w:rPr>
                <w:rFonts w:eastAsiaTheme="minorEastAsia"/>
                <w:lang w:val="en-US"/>
              </w:rPr>
              <w:t>2</w:t>
            </w:r>
          </w:p>
        </w:tc>
        <w:tc>
          <w:tcPr>
            <w:tcW w:w="1133" w:type="dxa"/>
          </w:tcPr>
          <w:p w14:paraId="2141D007" w14:textId="77777777" w:rsidR="005066FC" w:rsidRDefault="005066FC">
            <w:pPr>
              <w:rPr>
                <w:rFonts w:eastAsiaTheme="minorEastAsia"/>
                <w:lang w:val="en-US"/>
              </w:rPr>
            </w:pPr>
          </w:p>
        </w:tc>
      </w:tr>
    </w:tbl>
    <w:p w14:paraId="5ED6A9D2" w14:textId="77777777" w:rsidR="005066FC" w:rsidRDefault="005066FC">
      <w:pPr>
        <w:rPr>
          <w:rFonts w:eastAsiaTheme="minorEastAsia"/>
          <w:lang w:val="en-US"/>
        </w:rPr>
      </w:pPr>
    </w:p>
    <w:p w14:paraId="6C3DC3DD" w14:textId="77777777" w:rsidR="005066FC" w:rsidRDefault="00DC0721">
      <w:pPr>
        <w:rPr>
          <w:rFonts w:eastAsiaTheme="minorEastAsia"/>
          <w:lang w:val="en-US"/>
        </w:rPr>
      </w:pPr>
      <w:r>
        <w:rPr>
          <w:rFonts w:eastAsiaTheme="minorEastAsia"/>
          <w:lang w:val="en-US"/>
        </w:rPr>
        <w:t xml:space="preserve">Assignment (II) with Gini index (adjusted to the discrete data)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4+7+12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23</m:t>
            </m:r>
          </m:den>
        </m:f>
        <m:r>
          <w:rPr>
            <w:rFonts w:ascii="Cambria Math" w:eastAsiaTheme="minorEastAsia" w:hAnsi="Cambria Math"/>
            <w:lang w:val="en-US"/>
          </w:rPr>
          <m:t>≈0,04</m:t>
        </m:r>
      </m:oMath>
      <w:r>
        <w:rPr>
          <w:rFonts w:eastAsiaTheme="minorEastAsia"/>
          <w:lang w:val="en-US"/>
        </w:rPr>
        <w:t>:</w:t>
      </w:r>
    </w:p>
    <w:tbl>
      <w:tblPr>
        <w:tblStyle w:val="TableGrid"/>
        <w:tblW w:w="0" w:type="auto"/>
        <w:tblLook w:val="04A0" w:firstRow="1" w:lastRow="0" w:firstColumn="1" w:lastColumn="0" w:noHBand="0" w:noVBand="1"/>
      </w:tblPr>
      <w:tblGrid>
        <w:gridCol w:w="1132"/>
        <w:gridCol w:w="1132"/>
        <w:gridCol w:w="1133"/>
        <w:gridCol w:w="1133"/>
        <w:gridCol w:w="1133"/>
        <w:gridCol w:w="1133"/>
        <w:gridCol w:w="1133"/>
        <w:gridCol w:w="1133"/>
      </w:tblGrid>
      <w:tr w:rsidR="005066FC" w14:paraId="0D1D20B0" w14:textId="77777777">
        <w:tc>
          <w:tcPr>
            <w:tcW w:w="1132" w:type="dxa"/>
          </w:tcPr>
          <w:p w14:paraId="188FE8AD" w14:textId="77777777" w:rsidR="005066FC" w:rsidRDefault="00DC0721">
            <w:pPr>
              <w:rPr>
                <w:rFonts w:eastAsiaTheme="minorEastAsia"/>
                <w:lang w:val="en-US"/>
              </w:rPr>
            </w:pPr>
            <w:r>
              <w:rPr>
                <w:rFonts w:eastAsiaTheme="minorEastAsia"/>
                <w:lang w:val="en-US"/>
              </w:rPr>
              <w:t>Sequence</w:t>
            </w:r>
          </w:p>
        </w:tc>
        <w:tc>
          <w:tcPr>
            <w:tcW w:w="1132" w:type="dxa"/>
          </w:tcPr>
          <w:p w14:paraId="63DE0432" w14:textId="77777777" w:rsidR="005066FC" w:rsidRDefault="00DC0721">
            <w:pPr>
              <w:rPr>
                <w:rFonts w:eastAsiaTheme="minorEastAsia"/>
                <w:lang w:val="en-US"/>
              </w:rPr>
            </w:pPr>
            <w:r>
              <w:rPr>
                <w:rFonts w:eastAsiaTheme="minorEastAsia"/>
                <w:lang w:val="en-US"/>
              </w:rPr>
              <w:t>1</w:t>
            </w:r>
          </w:p>
        </w:tc>
        <w:tc>
          <w:tcPr>
            <w:tcW w:w="1133" w:type="dxa"/>
          </w:tcPr>
          <w:p w14:paraId="5753D9B7" w14:textId="77777777" w:rsidR="005066FC" w:rsidRDefault="00DC0721">
            <w:pPr>
              <w:rPr>
                <w:rFonts w:eastAsiaTheme="minorEastAsia"/>
                <w:lang w:val="en-US"/>
              </w:rPr>
            </w:pPr>
            <w:r>
              <w:rPr>
                <w:rFonts w:eastAsiaTheme="minorEastAsia"/>
                <w:lang w:val="en-US"/>
              </w:rPr>
              <w:t>2</w:t>
            </w:r>
          </w:p>
        </w:tc>
        <w:tc>
          <w:tcPr>
            <w:tcW w:w="1133" w:type="dxa"/>
          </w:tcPr>
          <w:p w14:paraId="46D41C5E" w14:textId="77777777" w:rsidR="005066FC" w:rsidRDefault="00DC0721">
            <w:pPr>
              <w:rPr>
                <w:rFonts w:eastAsiaTheme="minorEastAsia"/>
                <w:lang w:val="en-US"/>
              </w:rPr>
            </w:pPr>
            <w:r>
              <w:rPr>
                <w:rFonts w:eastAsiaTheme="minorEastAsia"/>
                <w:lang w:val="en-US"/>
              </w:rPr>
              <w:t>3</w:t>
            </w:r>
          </w:p>
        </w:tc>
        <w:tc>
          <w:tcPr>
            <w:tcW w:w="1133" w:type="dxa"/>
          </w:tcPr>
          <w:p w14:paraId="525128A6" w14:textId="77777777" w:rsidR="005066FC" w:rsidRDefault="005066FC">
            <w:pPr>
              <w:rPr>
                <w:rFonts w:eastAsiaTheme="minorEastAsia"/>
                <w:lang w:val="en-US"/>
              </w:rPr>
            </w:pPr>
          </w:p>
        </w:tc>
        <w:tc>
          <w:tcPr>
            <w:tcW w:w="1133" w:type="dxa"/>
          </w:tcPr>
          <w:p w14:paraId="0E9154BB" w14:textId="77777777" w:rsidR="005066FC" w:rsidRDefault="005066FC">
            <w:pPr>
              <w:rPr>
                <w:rFonts w:eastAsiaTheme="minorEastAsia"/>
                <w:lang w:val="en-US"/>
              </w:rPr>
            </w:pPr>
          </w:p>
        </w:tc>
        <w:tc>
          <w:tcPr>
            <w:tcW w:w="1133" w:type="dxa"/>
          </w:tcPr>
          <w:p w14:paraId="786C370A" w14:textId="77777777" w:rsidR="005066FC" w:rsidRDefault="005066FC">
            <w:pPr>
              <w:rPr>
                <w:rFonts w:eastAsiaTheme="minorEastAsia"/>
                <w:lang w:val="en-US"/>
              </w:rPr>
            </w:pPr>
          </w:p>
        </w:tc>
        <w:tc>
          <w:tcPr>
            <w:tcW w:w="1133" w:type="dxa"/>
          </w:tcPr>
          <w:p w14:paraId="6A8861CF" w14:textId="77777777" w:rsidR="005066FC" w:rsidRDefault="005066FC">
            <w:pPr>
              <w:rPr>
                <w:rFonts w:eastAsiaTheme="minorEastAsia"/>
                <w:lang w:val="en-US"/>
              </w:rPr>
            </w:pPr>
          </w:p>
        </w:tc>
      </w:tr>
      <w:tr w:rsidR="005066FC" w14:paraId="13F100DA" w14:textId="77777777">
        <w:tc>
          <w:tcPr>
            <w:tcW w:w="1132" w:type="dxa"/>
          </w:tcPr>
          <w:p w14:paraId="317BB54A" w14:textId="77777777" w:rsidR="005066FC" w:rsidRDefault="00DC0721">
            <w:pPr>
              <w:rPr>
                <w:rFonts w:eastAsiaTheme="minorEastAsia"/>
                <w:lang w:val="en-US"/>
              </w:rPr>
            </w:pPr>
            <w:r>
              <w:rPr>
                <w:rFonts w:eastAsiaTheme="minorEastAsia"/>
                <w:lang w:val="en-US"/>
              </w:rPr>
              <w:t>NN SKUs</w:t>
            </w:r>
          </w:p>
        </w:tc>
        <w:tc>
          <w:tcPr>
            <w:tcW w:w="1132" w:type="dxa"/>
          </w:tcPr>
          <w:p w14:paraId="71E697F2" w14:textId="77777777" w:rsidR="005066FC" w:rsidRDefault="00DC0721">
            <w:pPr>
              <w:rPr>
                <w:rFonts w:eastAsiaTheme="minorEastAsia"/>
                <w:lang w:val="en-US"/>
              </w:rPr>
            </w:pPr>
            <w:r>
              <w:rPr>
                <w:rFonts w:eastAsiaTheme="minorEastAsia"/>
                <w:lang w:val="en-US"/>
              </w:rPr>
              <w:t>4</w:t>
            </w:r>
          </w:p>
        </w:tc>
        <w:tc>
          <w:tcPr>
            <w:tcW w:w="1133" w:type="dxa"/>
          </w:tcPr>
          <w:p w14:paraId="3660045E" w14:textId="77777777" w:rsidR="005066FC" w:rsidRDefault="00DC0721">
            <w:pPr>
              <w:rPr>
                <w:rFonts w:eastAsiaTheme="minorEastAsia"/>
                <w:lang w:val="en-US"/>
              </w:rPr>
            </w:pPr>
            <w:r>
              <w:rPr>
                <w:rFonts w:eastAsiaTheme="minorEastAsia"/>
                <w:lang w:val="en-US"/>
              </w:rPr>
              <w:t>7</w:t>
            </w:r>
          </w:p>
        </w:tc>
        <w:tc>
          <w:tcPr>
            <w:tcW w:w="1133" w:type="dxa"/>
          </w:tcPr>
          <w:p w14:paraId="1C9461E4" w14:textId="77777777" w:rsidR="005066FC" w:rsidRDefault="00DC0721">
            <w:pPr>
              <w:rPr>
                <w:rFonts w:eastAsiaTheme="minorEastAsia"/>
                <w:lang w:val="en-US"/>
              </w:rPr>
            </w:pPr>
            <w:r>
              <w:rPr>
                <w:rFonts w:eastAsiaTheme="minorEastAsia"/>
                <w:lang w:val="en-US"/>
              </w:rPr>
              <w:t>12</w:t>
            </w:r>
          </w:p>
        </w:tc>
        <w:tc>
          <w:tcPr>
            <w:tcW w:w="1133" w:type="dxa"/>
          </w:tcPr>
          <w:p w14:paraId="037C3635" w14:textId="77777777" w:rsidR="005066FC" w:rsidRDefault="005066FC">
            <w:pPr>
              <w:rPr>
                <w:rFonts w:eastAsiaTheme="minorEastAsia"/>
                <w:lang w:val="en-US"/>
              </w:rPr>
            </w:pPr>
          </w:p>
        </w:tc>
        <w:tc>
          <w:tcPr>
            <w:tcW w:w="1133" w:type="dxa"/>
          </w:tcPr>
          <w:p w14:paraId="4F384294" w14:textId="77777777" w:rsidR="005066FC" w:rsidRDefault="005066FC">
            <w:pPr>
              <w:rPr>
                <w:rFonts w:eastAsiaTheme="minorEastAsia"/>
                <w:lang w:val="en-US"/>
              </w:rPr>
            </w:pPr>
          </w:p>
        </w:tc>
        <w:tc>
          <w:tcPr>
            <w:tcW w:w="1133" w:type="dxa"/>
          </w:tcPr>
          <w:p w14:paraId="3C5F11DD" w14:textId="77777777" w:rsidR="005066FC" w:rsidRDefault="005066FC">
            <w:pPr>
              <w:rPr>
                <w:rFonts w:eastAsiaTheme="minorEastAsia"/>
                <w:lang w:val="en-US"/>
              </w:rPr>
            </w:pPr>
          </w:p>
        </w:tc>
        <w:tc>
          <w:tcPr>
            <w:tcW w:w="1133" w:type="dxa"/>
          </w:tcPr>
          <w:p w14:paraId="263D2CEB" w14:textId="77777777" w:rsidR="005066FC" w:rsidRDefault="005066FC">
            <w:pPr>
              <w:rPr>
                <w:rFonts w:eastAsiaTheme="minorEastAsia"/>
                <w:lang w:val="en-US"/>
              </w:rPr>
            </w:pPr>
          </w:p>
        </w:tc>
      </w:tr>
    </w:tbl>
    <w:p w14:paraId="1FBA57A1" w14:textId="77777777" w:rsidR="005066FC" w:rsidRDefault="005066FC">
      <w:pPr>
        <w:rPr>
          <w:rFonts w:eastAsiaTheme="minorEastAsia"/>
          <w:lang w:val="en-US"/>
        </w:rPr>
      </w:pPr>
    </w:p>
    <w:p w14:paraId="4AC08A50" w14:textId="77777777" w:rsidR="005066FC" w:rsidRDefault="00DC0721">
      <w:pPr>
        <w:rPr>
          <w:lang w:val="en-US"/>
        </w:rPr>
      </w:pPr>
      <w:r>
        <w:rPr>
          <w:lang w:val="en-US"/>
        </w:rPr>
        <w:t xml:space="preserve">b) Discussion on the necessity of an additional objective function or constraint. </w:t>
      </w:r>
    </w:p>
    <w:p w14:paraId="5786FC32" w14:textId="77777777" w:rsidR="005066FC" w:rsidRDefault="00DC0721">
      <w:pPr>
        <w:rPr>
          <w:lang w:val="en-US"/>
        </w:rPr>
      </w:pPr>
      <w:r>
        <w:rPr>
          <w:lang w:val="en-US"/>
        </w:rPr>
        <w:t>The objective, as explained in the write up, aims at smoothing the workload between the periods (sequences). In this case, in the example above, it does not matter whether each sequence contains exactly 1 SKU or if each sequence contains exactly 2 SKUs. The objective function will be the same. Is this indeed the case in practice?</w:t>
      </w:r>
    </w:p>
    <w:p w14:paraId="708601E6" w14:textId="77777777" w:rsidR="005066FC" w:rsidRDefault="00DC0721">
      <w:pPr>
        <w:rPr>
          <w:lang w:val="en-US"/>
        </w:rPr>
      </w:pPr>
      <w:r>
        <w:rPr>
          <w:lang w:val="en-US"/>
        </w:rPr>
        <w:t>c) Alternative formulations of the “smoothness” objective function:</w:t>
      </w:r>
    </w:p>
    <w:p w14:paraId="6003B86F" w14:textId="77777777" w:rsidR="005066FC" w:rsidRDefault="00DC0721">
      <w:pPr>
        <w:pStyle w:val="ListParagraph"/>
        <w:numPr>
          <w:ilvl w:val="0"/>
          <w:numId w:val="2"/>
        </w:numPr>
        <w:rPr>
          <w:lang w:val="en-US"/>
        </w:rPr>
      </w:pPr>
      <w:proofErr w:type="spellStart"/>
      <w:r>
        <w:rPr>
          <w:lang w:val="en-US"/>
        </w:rPr>
        <w:t>MinMax</w:t>
      </w:r>
      <w:proofErr w:type="spellEnd"/>
      <w:r>
        <w:rPr>
          <w:lang w:val="en-US"/>
        </w:rPr>
        <w:t xml:space="preserve">: new variable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max</m:t>
            </m:r>
          </m:sub>
        </m:sSub>
      </m:oMath>
      <w:r>
        <w:rPr>
          <w:rFonts w:eastAsiaTheme="minorEastAsia"/>
          <w:lang w:val="en-US"/>
        </w:rPr>
        <w:t xml:space="preserve">. New constraint: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i∈I</m:t>
            </m:r>
          </m:sub>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max</m:t>
            </m:r>
          </m:sub>
        </m:sSub>
      </m:oMath>
      <w:r>
        <w:rPr>
          <w:rFonts w:eastAsiaTheme="minorEastAsia"/>
          <w:lang w:val="en-US"/>
        </w:rPr>
        <w:t xml:space="preserve">. Objective: </w:t>
      </w:r>
      <m:oMath>
        <m:r>
          <w:rPr>
            <w:rFonts w:ascii="Cambria Math" w:eastAsiaTheme="minorEastAsia" w:hAnsi="Cambria Math"/>
            <w:lang w:val="en-US"/>
          </w:rPr>
          <m:t xml:space="preserve">Minimize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max</m:t>
            </m:r>
          </m:sub>
        </m:sSub>
      </m:oMath>
    </w:p>
    <w:p w14:paraId="09C7591D" w14:textId="77777777" w:rsidR="005066FC" w:rsidRDefault="00DC0721">
      <w:pPr>
        <w:pStyle w:val="ListParagraph"/>
        <w:numPr>
          <w:ilvl w:val="0"/>
          <w:numId w:val="2"/>
        </w:numPr>
        <w:rPr>
          <w:lang w:val="en-US"/>
        </w:rPr>
      </w:pPr>
      <w:r>
        <w:rPr>
          <w:lang w:val="en-US"/>
        </w:rPr>
        <w:t xml:space="preserve">Min total abs deviation: </w:t>
      </w:r>
    </w:p>
    <w:p w14:paraId="3FB25865" w14:textId="77777777" w:rsidR="005066FC" w:rsidRDefault="00DC0721">
      <w:pPr>
        <w:pStyle w:val="ListParagraph"/>
        <w:numPr>
          <w:ilvl w:val="1"/>
          <w:numId w:val="2"/>
        </w:numPr>
        <w:rPr>
          <w:lang w:val="en-US"/>
        </w:rPr>
      </w:pPr>
      <w:r>
        <w:rPr>
          <w:lang w:val="en-US"/>
        </w:rPr>
        <w:t xml:space="preserve">New variables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oMath>
      <w:r>
        <w:rPr>
          <w:rFonts w:eastAsiaTheme="minorEastAsia"/>
          <w:lang w:val="en-US"/>
        </w:rPr>
        <w:t xml:space="preserve"> [whether a sequence is formed or not];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oMath>
      <w:r>
        <w:rPr>
          <w:rFonts w:eastAsiaTheme="minorEastAsia"/>
          <w:lang w:val="en-US"/>
        </w:rPr>
        <w:t xml:space="preserve"> – deviation in period </w:t>
      </w:r>
      <m:oMath>
        <m:r>
          <w:rPr>
            <w:rFonts w:ascii="Cambria Math" w:eastAsiaTheme="minorEastAsia" w:hAnsi="Cambria Math"/>
            <w:lang w:val="en-US"/>
          </w:rPr>
          <m:t>t</m:t>
        </m:r>
      </m:oMath>
      <w:r>
        <w:rPr>
          <w:rFonts w:eastAsiaTheme="minorEastAsia"/>
          <w:lang w:val="en-US"/>
        </w:rPr>
        <w:t xml:space="preserve">; </w:t>
      </w:r>
      <m:oMath>
        <m:r>
          <w:rPr>
            <w:rFonts w:ascii="Cambria Math" w:eastAsiaTheme="minorEastAsia" w:hAnsi="Cambria Math"/>
            <w:lang w:val="en-US"/>
          </w:rPr>
          <m:t>a</m:t>
        </m:r>
      </m:oMath>
      <w:r>
        <w:rPr>
          <w:rFonts w:eastAsiaTheme="minorEastAsia"/>
          <w:lang w:val="en-US"/>
        </w:rPr>
        <w:t xml:space="preserve"> – average [will be found automatically by the model </w:t>
      </w:r>
      <w:r>
        <w:rPr>
          <w:rFonts w:ascii="Wingdings" w:eastAsia="Wingdings" w:hAnsi="Wingdings" w:cs="Wingdings"/>
          <w:lang w:val="en-US"/>
        </w:rPr>
        <w:t></w:t>
      </w:r>
      <w:r>
        <w:rPr>
          <w:rFonts w:eastAsiaTheme="minorEastAsia"/>
          <w:lang w:val="en-US"/>
        </w:rPr>
        <w:t xml:space="preserve"> check]</w:t>
      </w:r>
    </w:p>
    <w:p w14:paraId="37F5F0A3" w14:textId="77777777" w:rsidR="005066FC" w:rsidRDefault="00DC0721">
      <w:pPr>
        <w:pStyle w:val="ListParagraph"/>
        <w:numPr>
          <w:ilvl w:val="1"/>
          <w:numId w:val="2"/>
        </w:numPr>
        <w:rPr>
          <w:lang w:val="en-US"/>
        </w:rPr>
      </w:pPr>
      <w:r>
        <w:rPr>
          <w:lang w:val="en-US"/>
        </w:rPr>
        <w:lastRenderedPageBreak/>
        <w:t xml:space="preserve">New constraints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i∈I</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e>
        </m:nary>
      </m:oMath>
      <w:r>
        <w:rPr>
          <w:rFonts w:eastAsiaTheme="minorEastAsia"/>
          <w:lang w:val="en-US"/>
        </w:rPr>
        <w:t xml:space="preserve"> </w:t>
      </w:r>
      <m:oMath>
        <m:r>
          <w:rPr>
            <w:rFonts w:ascii="Cambria Math" w:eastAsiaTheme="minorEastAsia" w:hAnsi="Cambria Math"/>
            <w:lang w:val="en-US"/>
          </w:rPr>
          <m:t>∀t∈T</m:t>
        </m:r>
      </m:oMath>
      <w:r>
        <w:rPr>
          <w:rFonts w:eastAsiaTheme="minorEastAsia"/>
          <w:lang w:val="en-US"/>
        </w:rPr>
        <w:t xml:space="preserve">;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i∈I</m:t>
            </m:r>
          </m:sub>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i∈I</m:t>
            </m:r>
          </m:sub>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oMath>
      <w:r>
        <w:rPr>
          <w:rFonts w:eastAsiaTheme="minorEastAsia"/>
          <w:lang w:val="en-US"/>
        </w:rPr>
        <w:t xml:space="preserve">  </w:t>
      </w:r>
      <m:oMath>
        <m:r>
          <w:rPr>
            <w:rFonts w:ascii="Cambria Math" w:eastAsiaTheme="minorEastAsia" w:hAnsi="Cambria Math"/>
            <w:lang w:val="en-US"/>
          </w:rPr>
          <m:t>∀t∈T</m:t>
        </m:r>
      </m:oMath>
      <w:r>
        <w:rPr>
          <w:rFonts w:eastAsiaTheme="minorEastAsia"/>
          <w:lang w:val="en-US"/>
        </w:rPr>
        <w:t>:</w:t>
      </w:r>
      <w:r>
        <w:rPr>
          <w:rFonts w:eastAsiaTheme="minorEastAsia"/>
          <w:lang w:val="en-US"/>
        </w:rPr>
        <w:br/>
        <w:t xml:space="preserve">; </w:t>
      </w:r>
      <m:oMath>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i∈I</m:t>
            </m:r>
          </m:sub>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i∈I</m:t>
            </m:r>
          </m:sub>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oMath>
      <w:r>
        <w:rPr>
          <w:rFonts w:eastAsiaTheme="minorEastAsia"/>
          <w:lang w:val="en-US"/>
        </w:rPr>
        <w:t xml:space="preserve"> </w:t>
      </w:r>
      <m:oMath>
        <m:r>
          <w:rPr>
            <w:rFonts w:ascii="Cambria Math" w:eastAsiaTheme="minorEastAsia" w:hAnsi="Cambria Math"/>
            <w:lang w:val="en-US"/>
          </w:rPr>
          <m:t>∀t∈T</m:t>
        </m:r>
      </m:oMath>
      <w:r>
        <w:rPr>
          <w:rFonts w:eastAsiaTheme="minorEastAsia"/>
          <w:lang w:val="en-US"/>
        </w:rPr>
        <w:t xml:space="preserve">. Objective: </w:t>
      </w:r>
      <m:oMath>
        <m:r>
          <w:rPr>
            <w:rFonts w:ascii="Cambria Math" w:eastAsiaTheme="minorEastAsia" w:hAnsi="Cambria Math"/>
            <w:lang w:val="en-US"/>
          </w:rPr>
          <m:t xml:space="preserve">minimize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t∈T </m:t>
            </m:r>
          </m:sub>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e>
        </m:nary>
      </m:oMath>
    </w:p>
    <w:p w14:paraId="711D5DCD" w14:textId="77777777" w:rsidR="005066FC" w:rsidRDefault="005066FC">
      <w:pPr>
        <w:rPr>
          <w:lang w:val="en-US"/>
        </w:rPr>
      </w:pPr>
    </w:p>
    <w:p w14:paraId="0EA47158" w14:textId="77777777" w:rsidR="005066FC" w:rsidRDefault="00DC0721">
      <w:pPr>
        <w:rPr>
          <w:lang w:val="en-US"/>
        </w:rPr>
      </w:pPr>
      <w:r>
        <w:rPr>
          <w:lang w:val="en-US"/>
        </w:rPr>
        <w:t>Additional remark:</w:t>
      </w:r>
    </w:p>
    <w:p w14:paraId="559CF7C9" w14:textId="77777777" w:rsidR="005066FC" w:rsidRDefault="00DC0721">
      <w:pPr>
        <w:rPr>
          <w:lang w:val="en-US"/>
        </w:rPr>
      </w:pPr>
      <w:r>
        <w:rPr>
          <w:lang w:val="en-US"/>
        </w:rPr>
        <w:t>Overall for me, I have several questions to “understand the case study in depth”. It is very important, since the “real” optimization problem, in which practitioners are interested, often differs from that, which is stated in the very beginning. E.g., the motivation behind constraints (C3) and (C5) is not clear. Also, it is not clear, why no time dimension is considered (no SKU-specific picking times, each sequence seems to start and end simultaneously). Why the sequence of orders cannot be changed? Are we optimizing the problem for one order only? Etc.</w:t>
      </w:r>
    </w:p>
    <w:sectPr w:rsidR="005066FC">
      <w:pgSz w:w="11906" w:h="16838"/>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3373" w14:textId="77777777" w:rsidR="00BA201C" w:rsidRDefault="00BA201C">
      <w:pPr>
        <w:spacing w:after="0" w:line="240" w:lineRule="auto"/>
      </w:pPr>
      <w:r>
        <w:separator/>
      </w:r>
    </w:p>
  </w:endnote>
  <w:endnote w:type="continuationSeparator" w:id="0">
    <w:p w14:paraId="79E9EBBB" w14:textId="77777777" w:rsidR="00BA201C" w:rsidRDefault="00BA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60B6D" w14:textId="77777777" w:rsidR="00BA201C" w:rsidRDefault="00BA201C">
      <w:pPr>
        <w:spacing w:after="0" w:line="240" w:lineRule="auto"/>
      </w:pPr>
      <w:r>
        <w:separator/>
      </w:r>
    </w:p>
  </w:footnote>
  <w:footnote w:type="continuationSeparator" w:id="0">
    <w:p w14:paraId="60CB78AE" w14:textId="77777777" w:rsidR="00BA201C" w:rsidRDefault="00BA2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47BD3"/>
    <w:multiLevelType w:val="multilevel"/>
    <w:tmpl w:val="31D660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3641674"/>
    <w:multiLevelType w:val="multilevel"/>
    <w:tmpl w:val="37ECC6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88396105">
    <w:abstractNumId w:val="0"/>
  </w:num>
  <w:num w:numId="2" w16cid:durableId="86436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6FC"/>
    <w:rsid w:val="005066FC"/>
    <w:rsid w:val="008C01A8"/>
    <w:rsid w:val="00BA201C"/>
    <w:rsid w:val="00C04E09"/>
    <w:rsid w:val="00D60387"/>
    <w:rsid w:val="00DC0721"/>
    <w:rsid w:val="00DE2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724A"/>
  <w15:docId w15:val="{63344908-5443-4AF2-82C3-802362B9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C0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1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4918</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Alena</dc:creator>
  <cp:keywords/>
  <dc:description/>
  <cp:lastModifiedBy>Minh Tri Kieu</cp:lastModifiedBy>
  <cp:revision>4</cp:revision>
  <cp:lastPrinted>2024-03-04T13:57:00Z</cp:lastPrinted>
  <dcterms:created xsi:type="dcterms:W3CDTF">2024-03-04T20:07:00Z</dcterms:created>
  <dcterms:modified xsi:type="dcterms:W3CDTF">2024-03-04T22:30:00Z</dcterms:modified>
</cp:coreProperties>
</file>