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A0880" w14:textId="77777777" w:rsidR="00A3704E" w:rsidRPr="00A3704E" w:rsidRDefault="00A3704E" w:rsidP="00A3704E">
      <w:pPr>
        <w:rPr>
          <w:b/>
          <w:bCs/>
        </w:rPr>
      </w:pPr>
      <w:r w:rsidRPr="00A3704E">
        <w:rPr>
          <w:b/>
          <w:bCs/>
        </w:rPr>
        <w:t>STAGE 1: DATA INFRASTRUCTURE MOAT TAXONOMY PRE-SCREEN</w:t>
      </w:r>
    </w:p>
    <w:p w14:paraId="01A4E70D" w14:textId="77777777" w:rsidR="00A3704E" w:rsidRPr="00A3704E" w:rsidRDefault="00A3704E" w:rsidP="00A3704E">
      <w:pPr>
        <w:rPr>
          <w:b/>
          <w:bCs/>
        </w:rPr>
      </w:pPr>
      <w:r w:rsidRPr="00A3704E">
        <w:rPr>
          <w:b/>
          <w:bCs/>
        </w:rPr>
        <w:t>Fair Isaac Corporation (</w:t>
      </w:r>
      <w:proofErr w:type="gramStart"/>
      <w:r w:rsidRPr="00A3704E">
        <w:rPr>
          <w:b/>
          <w:bCs/>
        </w:rPr>
        <w:t>FICO) —</w:t>
      </w:r>
      <w:proofErr w:type="gramEnd"/>
      <w:r w:rsidRPr="00A3704E">
        <w:rPr>
          <w:b/>
          <w:bCs/>
        </w:rPr>
        <w:t xml:space="preserve"> Completed Output</w:t>
      </w:r>
    </w:p>
    <w:p w14:paraId="2E409B51" w14:textId="77777777" w:rsidR="00A3704E" w:rsidRPr="00A3704E" w:rsidRDefault="00A3704E" w:rsidP="00A3704E">
      <w:r w:rsidRPr="00A3704E">
        <w:rPr>
          <w:b/>
          <w:bCs/>
        </w:rPr>
        <w:t>Date:</w:t>
      </w:r>
      <w:r w:rsidRPr="00A3704E">
        <w:t xml:space="preserve"> February 22, </w:t>
      </w:r>
      <w:proofErr w:type="gramStart"/>
      <w:r w:rsidRPr="00A3704E">
        <w:t>2026</w:t>
      </w:r>
      <w:proofErr w:type="gramEnd"/>
      <w:r w:rsidRPr="00A3704E">
        <w:t xml:space="preserve"> </w:t>
      </w:r>
      <w:r w:rsidRPr="00A3704E">
        <w:rPr>
          <w:b/>
          <w:bCs/>
        </w:rPr>
        <w:t>Analyst:</w:t>
      </w:r>
      <w:r w:rsidRPr="00A3704E">
        <w:t xml:space="preserve"> Data Infrastructure Framework v1.0</w:t>
      </w:r>
    </w:p>
    <w:p w14:paraId="7F9331BD" w14:textId="77777777" w:rsidR="00A3704E" w:rsidRPr="00A3704E" w:rsidRDefault="00A3704E" w:rsidP="00A3704E">
      <w:r w:rsidRPr="00A3704E">
        <w:pict w14:anchorId="190AD6D6">
          <v:rect id="_x0000_i1025" style="width:0;height:1.5pt" o:hralign="center" o:hrstd="t" o:hr="t" fillcolor="#a0a0a0" stroked="f"/>
        </w:pict>
      </w:r>
    </w:p>
    <w:p w14:paraId="4CE817A8" w14:textId="77777777" w:rsidR="00A3704E" w:rsidRPr="00A3704E" w:rsidRDefault="00A3704E" w:rsidP="00A3704E">
      <w:pPr>
        <w:rPr>
          <w:b/>
          <w:bCs/>
        </w:rPr>
      </w:pPr>
      <w:r w:rsidRPr="00A3704E">
        <w:rPr>
          <w:b/>
          <w:bCs/>
        </w:rPr>
        <w:t>COMPANY INPUTS</w:t>
      </w:r>
    </w:p>
    <w:p w14:paraId="7EE07127" w14:textId="77777777" w:rsidR="00A3704E" w:rsidRPr="00A3704E" w:rsidRDefault="00A3704E" w:rsidP="00A3704E">
      <w:pPr>
        <w:numPr>
          <w:ilvl w:val="0"/>
          <w:numId w:val="1"/>
        </w:numPr>
      </w:pPr>
      <w:r w:rsidRPr="00A3704E">
        <w:rPr>
          <w:b/>
          <w:bCs/>
        </w:rPr>
        <w:t>Company:</w:t>
      </w:r>
      <w:r w:rsidRPr="00A3704E">
        <w:t xml:space="preserve"> Fair Isaac Corporation (NYSE: FICO)</w:t>
      </w:r>
    </w:p>
    <w:p w14:paraId="0361DF4E" w14:textId="77777777" w:rsidR="00A3704E" w:rsidRPr="00A3704E" w:rsidRDefault="00A3704E" w:rsidP="00A3704E">
      <w:pPr>
        <w:numPr>
          <w:ilvl w:val="0"/>
          <w:numId w:val="1"/>
        </w:numPr>
      </w:pPr>
      <w:r w:rsidRPr="00A3704E">
        <w:rPr>
          <w:b/>
          <w:bCs/>
        </w:rPr>
        <w:t>Core Products:</w:t>
      </w:r>
      <w:r w:rsidRPr="00A3704E">
        <w:t xml:space="preserve"> FICO Score (credit scoring — used by 90% of top U.S. lenders); FICO Platform (cloud-based analytics and decisioning software for fraud detection, originations, customer management); myFICO.com (B2C credit monitoring)</w:t>
      </w:r>
    </w:p>
    <w:p w14:paraId="5CC069CF" w14:textId="77777777" w:rsidR="00A3704E" w:rsidRPr="00A3704E" w:rsidRDefault="00A3704E" w:rsidP="00A3704E">
      <w:pPr>
        <w:numPr>
          <w:ilvl w:val="0"/>
          <w:numId w:val="1"/>
        </w:numPr>
      </w:pPr>
      <w:r w:rsidRPr="00A3704E">
        <w:rPr>
          <w:b/>
          <w:bCs/>
        </w:rPr>
        <w:t>Two Operating Segments:</w:t>
      </w:r>
      <w:r w:rsidRPr="00A3704E">
        <w:t xml:space="preserve"> Scores (~60% of revenue, ~80%+ of operating income) and Software (~40% of revenue)</w:t>
      </w:r>
    </w:p>
    <w:p w14:paraId="5CA8060F" w14:textId="77777777" w:rsidR="00A3704E" w:rsidRPr="00A3704E" w:rsidRDefault="00A3704E" w:rsidP="00A3704E">
      <w:pPr>
        <w:numPr>
          <w:ilvl w:val="0"/>
          <w:numId w:val="1"/>
        </w:numPr>
      </w:pPr>
      <w:r w:rsidRPr="00A3704E">
        <w:rPr>
          <w:b/>
          <w:bCs/>
        </w:rPr>
        <w:t>Primary Revenue Model:</w:t>
      </w:r>
      <w:r w:rsidRPr="00A3704E">
        <w:t xml:space="preserve"> Scores segment — per-score royalty fees paid by credit bureaus, lenders, and resellers each time a FICO score is pulled. Software segment — SaaS subscription (FICO Platform ARR growing), on-premises licensing (declining), professional services.</w:t>
      </w:r>
    </w:p>
    <w:p w14:paraId="34FD61D0" w14:textId="77777777" w:rsidR="00A3704E" w:rsidRPr="00A3704E" w:rsidRDefault="00A3704E" w:rsidP="00A3704E">
      <w:pPr>
        <w:numPr>
          <w:ilvl w:val="0"/>
          <w:numId w:val="1"/>
        </w:numPr>
      </w:pPr>
      <w:r w:rsidRPr="00A3704E">
        <w:rPr>
          <w:b/>
          <w:bCs/>
        </w:rPr>
        <w:t>Primary Customers:</w:t>
      </w:r>
      <w:r w:rsidRPr="00A3704E">
        <w:t xml:space="preserve"> Credit bureaus (Equifax, Experian, TransUnion — historically the distribution channel), mortgage lenders, auto lenders, credit card issuers, insurance companies, consumers (myFICO.com)</w:t>
      </w:r>
    </w:p>
    <w:p w14:paraId="779E45C5" w14:textId="77777777" w:rsidR="00A3704E" w:rsidRPr="00A3704E" w:rsidRDefault="00A3704E" w:rsidP="00A3704E">
      <w:pPr>
        <w:numPr>
          <w:ilvl w:val="0"/>
          <w:numId w:val="1"/>
        </w:numPr>
      </w:pPr>
      <w:r w:rsidRPr="00A3704E">
        <w:rPr>
          <w:b/>
          <w:bCs/>
        </w:rPr>
        <w:t>Recent News:</w:t>
      </w:r>
      <w:r w:rsidRPr="00A3704E">
        <w:t xml:space="preserve"> FHFA approved </w:t>
      </w:r>
      <w:proofErr w:type="spellStart"/>
      <w:r w:rsidRPr="00A3704E">
        <w:t>VantageScore</w:t>
      </w:r>
      <w:proofErr w:type="spellEnd"/>
      <w:r w:rsidRPr="00A3704E">
        <w:t xml:space="preserve"> 4.0 for GSE mortgages (July 2025); Fannie Mae dropped minimum 620 FICO requirement (Nov 2025); FICO launched Mortgage Direct License Program bypassing credit bureaus (Oct 2025); FICO Score price doubled from ~$4.95 to $10 per score; FY2026 Q1 revenue $512M (+16% YoY); FY2026 guidance $2.35B revenue; partnership with Plaid for next-gen </w:t>
      </w:r>
      <w:proofErr w:type="spellStart"/>
      <w:r w:rsidRPr="00A3704E">
        <w:t>UltraFICO</w:t>
      </w:r>
      <w:proofErr w:type="spellEnd"/>
      <w:r w:rsidRPr="00A3704E">
        <w:t xml:space="preserve"> Score; FICO Score 10T adoption growing in non-agency market</w:t>
      </w:r>
    </w:p>
    <w:p w14:paraId="0DE79546" w14:textId="77777777" w:rsidR="00A3704E" w:rsidRPr="00A3704E" w:rsidRDefault="00A3704E" w:rsidP="00A3704E">
      <w:r w:rsidRPr="00A3704E">
        <w:pict w14:anchorId="4FE092F4">
          <v:rect id="_x0000_i1026" style="width:0;height:1.5pt" o:hralign="center" o:hrstd="t" o:hr="t" fillcolor="#a0a0a0" stroked="f"/>
        </w:pict>
      </w:r>
    </w:p>
    <w:p w14:paraId="085657E7" w14:textId="77777777" w:rsidR="00A3704E" w:rsidRPr="00A3704E" w:rsidRDefault="00A3704E" w:rsidP="00A3704E">
      <w:pPr>
        <w:rPr>
          <w:b/>
          <w:bCs/>
        </w:rPr>
      </w:pPr>
      <w:r w:rsidRPr="00A3704E">
        <w:rPr>
          <w:b/>
          <w:bCs/>
        </w:rPr>
        <w:t>MANDATORY RESEARCH — COMPLETED</w:t>
      </w:r>
    </w:p>
    <w:p w14:paraId="7376F89B" w14:textId="77777777" w:rsidR="00A3704E" w:rsidRPr="00A3704E" w:rsidRDefault="00A3704E" w:rsidP="00A3704E">
      <w:pPr>
        <w:numPr>
          <w:ilvl w:val="0"/>
          <w:numId w:val="2"/>
        </w:numPr>
      </w:pPr>
      <w:r w:rsidRPr="00A3704E">
        <w:rPr>
          <w:b/>
          <w:bCs/>
        </w:rPr>
        <w:t>Revenue model verified:</w:t>
      </w:r>
      <w:r w:rsidRPr="00A3704E">
        <w:t xml:space="preserve"> Scores segment: per-score royalty ($4.95-$10/score for mortgage; variable for other verticals). New Mortgage Direct License Program offers $4.95/score + $33 funded loan fee, or $10/score flat. Software segment: SaaS subscription (Platform ARR growing 37% YoY), </w:t>
      </w:r>
      <w:proofErr w:type="gramStart"/>
      <w:r w:rsidRPr="00A3704E">
        <w:t>on-premises</w:t>
      </w:r>
      <w:proofErr w:type="gramEnd"/>
      <w:r w:rsidRPr="00A3704E">
        <w:t xml:space="preserve"> (declining 12%), professional services.</w:t>
      </w:r>
    </w:p>
    <w:p w14:paraId="362C3B49" w14:textId="77777777" w:rsidR="00A3704E" w:rsidRPr="00A3704E" w:rsidRDefault="00A3704E" w:rsidP="00A3704E">
      <w:pPr>
        <w:numPr>
          <w:ilvl w:val="0"/>
          <w:numId w:val="2"/>
        </w:numPr>
      </w:pPr>
      <w:r w:rsidRPr="00A3704E">
        <w:rPr>
          <w:b/>
          <w:bCs/>
        </w:rPr>
        <w:t>Regulatory designation verified:</w:t>
      </w:r>
      <w:r w:rsidRPr="00A3704E">
        <w:t xml:space="preserve"> CRITICAL FINDING — FICO's regulatory moat is undergoing its most significant erosion in 30 years. FHFA Director Pulte approved </w:t>
      </w:r>
      <w:proofErr w:type="spellStart"/>
      <w:r w:rsidRPr="00A3704E">
        <w:t>VantageScore</w:t>
      </w:r>
      <w:proofErr w:type="spellEnd"/>
      <w:r w:rsidRPr="00A3704E">
        <w:t xml:space="preserve"> 4.0 for GSE mortgages (July 8, 2025). Classic FICO is no longer the sole acceptable scoring model. Fannie Mae removed "FICO" from its Selling Guide and dropped the 620 minimum score requirement (Nov 2025). However: Classic FICO remains required until the full transition to FICO 10T + </w:t>
      </w:r>
      <w:proofErr w:type="spellStart"/>
      <w:r w:rsidRPr="00A3704E">
        <w:t>VantageScore</w:t>
      </w:r>
      <w:proofErr w:type="spellEnd"/>
      <w:r w:rsidRPr="00A3704E">
        <w:t xml:space="preserve"> 4.0 is complete (timeline TBD). GSEs themselves reportedly opposed </w:t>
      </w:r>
      <w:proofErr w:type="spellStart"/>
      <w:r w:rsidRPr="00A3704E">
        <w:t>VantageScore</w:t>
      </w:r>
      <w:proofErr w:type="spellEnd"/>
      <w:r w:rsidRPr="00A3704E">
        <w:t xml:space="preserve"> approval per HPC FOIA documents.</w:t>
      </w:r>
    </w:p>
    <w:p w14:paraId="59EB256D" w14:textId="77777777" w:rsidR="00A3704E" w:rsidRPr="00A3704E" w:rsidRDefault="00A3704E" w:rsidP="00A3704E">
      <w:pPr>
        <w:numPr>
          <w:ilvl w:val="0"/>
          <w:numId w:val="2"/>
        </w:numPr>
      </w:pPr>
      <w:r w:rsidRPr="00A3704E">
        <w:rPr>
          <w:b/>
          <w:bCs/>
        </w:rPr>
        <w:t>AI disruption verified:</w:t>
      </w:r>
      <w:r w:rsidRPr="00A3704E">
        <w:t xml:space="preserve"> AI/fintech alternatives exist but are not the primary competitive threat. The real threat is </w:t>
      </w:r>
      <w:proofErr w:type="spellStart"/>
      <w:r w:rsidRPr="00A3704E">
        <w:t>VantageScore</w:t>
      </w:r>
      <w:proofErr w:type="spellEnd"/>
      <w:r w:rsidRPr="00A3704E">
        <w:t xml:space="preserve"> 4.0 (owned by Equifax/Experian/TransUnion), not AI. Emerging: open banking data (Plaid partnership), alternative credit data, AI-powered underwriting that could bypass traditional credit scores entirely.</w:t>
      </w:r>
    </w:p>
    <w:p w14:paraId="2D07B27F" w14:textId="77777777" w:rsidR="00A3704E" w:rsidRPr="00A3704E" w:rsidRDefault="00A3704E" w:rsidP="00A3704E">
      <w:pPr>
        <w:numPr>
          <w:ilvl w:val="0"/>
          <w:numId w:val="2"/>
        </w:numPr>
      </w:pPr>
      <w:r w:rsidRPr="00A3704E">
        <w:rPr>
          <w:b/>
          <w:bCs/>
        </w:rPr>
        <w:lastRenderedPageBreak/>
        <w:t>Proprietary data verified:</w:t>
      </w:r>
      <w:r w:rsidRPr="00A3704E">
        <w:t xml:space="preserve"> FICO does NOT own credit data. Credit bureaus own the data. FICO owns the algorithm/model and 30+ years of validation history proving FICO scores predict defaults. This is a critical distinction: FICO's moat is the algorithm + validation + regulatory embedding, not the data itself.</w:t>
      </w:r>
    </w:p>
    <w:p w14:paraId="1B577B32" w14:textId="77777777" w:rsidR="00A3704E" w:rsidRPr="00A3704E" w:rsidRDefault="00A3704E" w:rsidP="00A3704E">
      <w:pPr>
        <w:numPr>
          <w:ilvl w:val="0"/>
          <w:numId w:val="2"/>
        </w:numPr>
      </w:pPr>
      <w:r w:rsidRPr="00A3704E">
        <w:rPr>
          <w:b/>
          <w:bCs/>
        </w:rPr>
        <w:t>10-K competitive strengths:</w:t>
      </w:r>
      <w:r w:rsidRPr="00A3704E">
        <w:t xml:space="preserve"> Brand ubiquity ("90% of top US lenders"), 30+ years of default prediction validation through multiple economic cycles including the Great Recession, regulatory embedding (being eroded), pricing power (150% CAGR in mortgage score pricing over 4 years), 82%+ gross margins.</w:t>
      </w:r>
    </w:p>
    <w:p w14:paraId="061DE477" w14:textId="77777777" w:rsidR="00A3704E" w:rsidRPr="00A3704E" w:rsidRDefault="00A3704E" w:rsidP="00A3704E">
      <w:pPr>
        <w:numPr>
          <w:ilvl w:val="0"/>
          <w:numId w:val="2"/>
        </w:numPr>
      </w:pPr>
      <w:r w:rsidRPr="00A3704E">
        <w:rPr>
          <w:b/>
          <w:bCs/>
        </w:rPr>
        <w:t>Benchmark/contract embedding verified:</w:t>
      </w:r>
      <w:r w:rsidRPr="00A3704E">
        <w:t xml:space="preserve"> FICO scores are referenced in securitization documents, loan pricing grids, insurance underwriting guidelines, and mortgage-backed securities disclosures. MBS investors require FICO score data for risk assessment. This contractual embedding is separate from the GSE regulatory mandate.</w:t>
      </w:r>
    </w:p>
    <w:p w14:paraId="43D25EA8" w14:textId="77777777" w:rsidR="00A3704E" w:rsidRPr="00A3704E" w:rsidRDefault="00A3704E" w:rsidP="00A3704E">
      <w:pPr>
        <w:numPr>
          <w:ilvl w:val="0"/>
          <w:numId w:val="2"/>
        </w:numPr>
      </w:pPr>
      <w:r w:rsidRPr="00A3704E">
        <w:rPr>
          <w:b/>
          <w:bCs/>
        </w:rPr>
        <w:t>No index licensing/passive capital gravity:</w:t>
      </w:r>
      <w:r w:rsidRPr="00A3704E">
        <w:t xml:space="preserve"> Not applicable.</w:t>
      </w:r>
    </w:p>
    <w:p w14:paraId="78861A0F" w14:textId="77777777" w:rsidR="00A3704E" w:rsidRPr="00A3704E" w:rsidRDefault="00A3704E" w:rsidP="00A3704E">
      <w:r w:rsidRPr="00A3704E">
        <w:pict w14:anchorId="757271DB">
          <v:rect id="_x0000_i1027" style="width:0;height:1.5pt" o:hralign="center" o:hrstd="t" o:hr="t" fillcolor="#a0a0a0" stroked="f"/>
        </w:pict>
      </w:r>
    </w:p>
    <w:p w14:paraId="4BA2B925" w14:textId="77777777" w:rsidR="00A3704E" w:rsidRPr="00A3704E" w:rsidRDefault="00A3704E" w:rsidP="00A3704E">
      <w:pPr>
        <w:rPr>
          <w:b/>
          <w:bCs/>
        </w:rPr>
      </w:pPr>
      <w:r w:rsidRPr="00A3704E">
        <w:rPr>
          <w:b/>
          <w:bCs/>
        </w:rPr>
        <w:t>SECTION 1: THE 5-MOAT TAXONOMY ASSESSMENT</w:t>
      </w:r>
    </w:p>
    <w:p w14:paraId="3CA5987C" w14:textId="77777777" w:rsidR="00A3704E" w:rsidRPr="00A3704E" w:rsidRDefault="00A3704E" w:rsidP="00A3704E">
      <w:r w:rsidRPr="00A3704E">
        <w:pict w14:anchorId="4286C8E2">
          <v:rect id="_x0000_i1028" style="width:0;height:1.5pt" o:hralign="center" o:hrstd="t" o:hr="t" fillcolor="#a0a0a0" stroked="f"/>
        </w:pict>
      </w:r>
    </w:p>
    <w:p w14:paraId="37D790EF" w14:textId="77777777" w:rsidR="00A3704E" w:rsidRPr="00A3704E" w:rsidRDefault="00A3704E" w:rsidP="00A3704E">
      <w:pPr>
        <w:rPr>
          <w:b/>
          <w:bCs/>
        </w:rPr>
      </w:pPr>
      <w:r w:rsidRPr="00A3704E">
        <w:rPr>
          <w:b/>
          <w:bCs/>
        </w:rPr>
        <w:t>MOAT TYPE 1: REGULATORY DESIGNATION</w:t>
      </w:r>
    </w:p>
    <w:p w14:paraId="63DFEA07" w14:textId="77777777" w:rsidR="00A3704E" w:rsidRPr="00A3704E" w:rsidRDefault="00A3704E" w:rsidP="00A3704E">
      <w:r w:rsidRPr="00A3704E">
        <w:rPr>
          <w:b/>
          <w:bCs/>
        </w:rPr>
        <w:t>The "Named in Law" Moat</w:t>
      </w:r>
    </w:p>
    <w:p w14:paraId="2021FA24" w14:textId="77777777" w:rsidR="00A3704E" w:rsidRPr="00A3704E" w:rsidRDefault="00A3704E" w:rsidP="00A3704E">
      <w:r w:rsidRPr="00A3704E">
        <w:rPr>
          <w:b/>
          <w:bCs/>
        </w:rPr>
        <w:t>CRITICAL: THIS MOAT IS ACTIVELY ERODING — THE MOST IMPORTANT FINDING OF THIS PRE-SCREEN</w:t>
      </w:r>
    </w:p>
    <w:p w14:paraId="52860A9F" w14:textId="77777777" w:rsidR="00A3704E" w:rsidRPr="00A3704E" w:rsidRDefault="00A3704E" w:rsidP="00A3704E">
      <w:r w:rsidRPr="00A3704E">
        <w:rPr>
          <w:b/>
          <w:bCs/>
        </w:rPr>
        <w:t>Historical status (pre-July 2025): Level 4 — Sole Acceptable Source</w:t>
      </w:r>
      <w:r w:rsidRPr="00A3704E">
        <w:t xml:space="preserve"> For nearly 30 years, Fannie Mae and Freddie Mac required lenders to deliver ONLY the "Classic FICO" credit score with each loan sold to the GSEs. FICO was named by product name in the Fannie Mae Selling Guide and Freddie Mac Seller/Servicer Guide. The GSEs guarantee &gt;60% of US mortgages. This was the strongest possible regulatory designation — not just "use a credit score" but "use THIS credit score, made by THIS company."</w:t>
      </w:r>
    </w:p>
    <w:p w14:paraId="7B5263E7" w14:textId="77777777" w:rsidR="00A3704E" w:rsidRPr="00A3704E" w:rsidRDefault="00A3704E" w:rsidP="00A3704E">
      <w:proofErr w:type="gramStart"/>
      <w:r w:rsidRPr="00A3704E">
        <w:rPr>
          <w:b/>
          <w:bCs/>
        </w:rPr>
        <w:t>Current status</w:t>
      </w:r>
      <w:proofErr w:type="gramEnd"/>
      <w:r w:rsidRPr="00A3704E">
        <w:rPr>
          <w:b/>
          <w:bCs/>
        </w:rPr>
        <w:t xml:space="preserve"> (post-July 2025): Transitioning to Level 2-3</w:t>
      </w:r>
    </w:p>
    <w:p w14:paraId="22CF9592" w14:textId="77777777" w:rsidR="00A3704E" w:rsidRPr="00A3704E" w:rsidRDefault="00A3704E" w:rsidP="00A3704E">
      <w:r w:rsidRPr="00A3704E">
        <w:t>The regulatory landscape has shifted dramatically:</w:t>
      </w:r>
    </w:p>
    <w:p w14:paraId="10A9D73C" w14:textId="77777777" w:rsidR="00A3704E" w:rsidRPr="00A3704E" w:rsidRDefault="00A3704E" w:rsidP="00A3704E">
      <w:pPr>
        <w:numPr>
          <w:ilvl w:val="0"/>
          <w:numId w:val="3"/>
        </w:numPr>
      </w:pPr>
      <w:r w:rsidRPr="00A3704E">
        <w:rPr>
          <w:b/>
          <w:bCs/>
        </w:rPr>
        <w:t xml:space="preserve">FHFA approved </w:t>
      </w:r>
      <w:proofErr w:type="spellStart"/>
      <w:r w:rsidRPr="00A3704E">
        <w:rPr>
          <w:b/>
          <w:bCs/>
        </w:rPr>
        <w:t>VantageScore</w:t>
      </w:r>
      <w:proofErr w:type="spellEnd"/>
      <w:r w:rsidRPr="00A3704E">
        <w:rPr>
          <w:b/>
          <w:bCs/>
        </w:rPr>
        <w:t xml:space="preserve"> 4.0 for GSE mortgages</w:t>
      </w:r>
      <w:r w:rsidRPr="00A3704E">
        <w:t xml:space="preserve"> (July 8, 2025). Lenders can now choose between Classic FICO and </w:t>
      </w:r>
      <w:proofErr w:type="spellStart"/>
      <w:r w:rsidRPr="00A3704E">
        <w:t>VantageScore</w:t>
      </w:r>
      <w:proofErr w:type="spellEnd"/>
      <w:r w:rsidRPr="00A3704E">
        <w:t xml:space="preserve"> 4.0 for loans sold to Fannie Mae and Freddie Mac. This implements the 2018 Credit Score Competition Act, signed into law by President Trump.</w:t>
      </w:r>
    </w:p>
    <w:p w14:paraId="5EB2E06D" w14:textId="77777777" w:rsidR="00A3704E" w:rsidRPr="00A3704E" w:rsidRDefault="00A3704E" w:rsidP="00A3704E">
      <w:pPr>
        <w:numPr>
          <w:ilvl w:val="0"/>
          <w:numId w:val="3"/>
        </w:numPr>
      </w:pPr>
      <w:r w:rsidRPr="00A3704E">
        <w:rPr>
          <w:b/>
          <w:bCs/>
        </w:rPr>
        <w:t>Fannie Mae removed "FICO" from its Selling Guide</w:t>
      </w:r>
      <w:r w:rsidRPr="00A3704E">
        <w:t xml:space="preserve"> (November 2025). FHFA Director Pulte described this as "breaking up the monopoly FICO has had on credit scoring." The minimum 620 FICO score requirement was eliminated.</w:t>
      </w:r>
    </w:p>
    <w:p w14:paraId="0F58A851" w14:textId="77777777" w:rsidR="00A3704E" w:rsidRPr="00A3704E" w:rsidRDefault="00A3704E" w:rsidP="00A3704E">
      <w:pPr>
        <w:numPr>
          <w:ilvl w:val="0"/>
          <w:numId w:val="3"/>
        </w:numPr>
      </w:pPr>
      <w:r w:rsidRPr="00A3704E">
        <w:rPr>
          <w:b/>
          <w:bCs/>
        </w:rPr>
        <w:t>FHFA plans eventual mandatory transition</w:t>
      </w:r>
      <w:r w:rsidRPr="00A3704E">
        <w:t xml:space="preserve"> to FICO Score 10T AND </w:t>
      </w:r>
      <w:proofErr w:type="spellStart"/>
      <w:r w:rsidRPr="00A3704E">
        <w:t>VantageScore</w:t>
      </w:r>
      <w:proofErr w:type="spellEnd"/>
      <w:r w:rsidRPr="00A3704E">
        <w:t xml:space="preserve"> 4.0 (both required), replacing Classic FICO entirely. Timeline is TBD — originally Q4 2025, now pushed out. FICO Score 10T historical data agreement reached December 2025.</w:t>
      </w:r>
    </w:p>
    <w:p w14:paraId="573DE26C" w14:textId="77777777" w:rsidR="00A3704E" w:rsidRPr="00A3704E" w:rsidRDefault="00A3704E" w:rsidP="00A3704E">
      <w:pPr>
        <w:numPr>
          <w:ilvl w:val="0"/>
          <w:numId w:val="3"/>
        </w:numPr>
      </w:pPr>
      <w:proofErr w:type="spellStart"/>
      <w:r w:rsidRPr="00A3704E">
        <w:rPr>
          <w:b/>
          <w:bCs/>
        </w:rPr>
        <w:t>VantageScore</w:t>
      </w:r>
      <w:proofErr w:type="spellEnd"/>
      <w:r w:rsidRPr="00A3704E">
        <w:rPr>
          <w:b/>
          <w:bCs/>
        </w:rPr>
        <w:t xml:space="preserve"> adoption is accelerating:</w:t>
      </w:r>
      <w:r w:rsidRPr="00A3704E">
        <w:t xml:space="preserve"> Online usage of </w:t>
      </w:r>
      <w:proofErr w:type="spellStart"/>
      <w:r w:rsidRPr="00A3704E">
        <w:t>VantageScore</w:t>
      </w:r>
      <w:proofErr w:type="spellEnd"/>
      <w:r w:rsidRPr="00A3704E">
        <w:t xml:space="preserve"> mortgage scores rose 74% YoY in H1 2025. 42 billion </w:t>
      </w:r>
      <w:proofErr w:type="spellStart"/>
      <w:r w:rsidRPr="00A3704E">
        <w:t>VantageScore</w:t>
      </w:r>
      <w:proofErr w:type="spellEnd"/>
      <w:r w:rsidRPr="00A3704E">
        <w:t xml:space="preserve"> credit scores pulled in 2024 (up 55% YoY). VA and majority of Federal Home Loan Banks already accept </w:t>
      </w:r>
      <w:proofErr w:type="spellStart"/>
      <w:r w:rsidRPr="00A3704E">
        <w:t>VantageScore</w:t>
      </w:r>
      <w:proofErr w:type="spellEnd"/>
      <w:r w:rsidRPr="00A3704E">
        <w:t xml:space="preserve"> 4.0.</w:t>
      </w:r>
    </w:p>
    <w:p w14:paraId="7C242F82" w14:textId="77777777" w:rsidR="00A3704E" w:rsidRPr="00A3704E" w:rsidRDefault="00A3704E" w:rsidP="00A3704E">
      <w:proofErr w:type="gramStart"/>
      <w:r w:rsidRPr="00A3704E">
        <w:rPr>
          <w:b/>
          <w:bCs/>
        </w:rPr>
        <w:t>However — critical</w:t>
      </w:r>
      <w:proofErr w:type="gramEnd"/>
      <w:r w:rsidRPr="00A3704E">
        <w:rPr>
          <w:b/>
          <w:bCs/>
        </w:rPr>
        <w:t xml:space="preserve"> nuances that limit </w:t>
      </w:r>
      <w:proofErr w:type="gramStart"/>
      <w:r w:rsidRPr="00A3704E">
        <w:rPr>
          <w:b/>
          <w:bCs/>
        </w:rPr>
        <w:t>the erosion</w:t>
      </w:r>
      <w:proofErr w:type="gramEnd"/>
      <w:r w:rsidRPr="00A3704E">
        <w:rPr>
          <w:b/>
          <w:bCs/>
        </w:rPr>
        <w:t>:</w:t>
      </w:r>
    </w:p>
    <w:p w14:paraId="133F8C1C" w14:textId="77777777" w:rsidR="00A3704E" w:rsidRPr="00A3704E" w:rsidRDefault="00A3704E" w:rsidP="00A3704E">
      <w:pPr>
        <w:numPr>
          <w:ilvl w:val="0"/>
          <w:numId w:val="4"/>
        </w:numPr>
      </w:pPr>
      <w:r w:rsidRPr="00A3704E">
        <w:lastRenderedPageBreak/>
        <w:t>Classic FICO remains the current operational standard until full transition occurs. Industry implementation is complex and slow.</w:t>
      </w:r>
    </w:p>
    <w:p w14:paraId="07EEC7A5" w14:textId="77777777" w:rsidR="00A3704E" w:rsidRPr="00A3704E" w:rsidRDefault="00A3704E" w:rsidP="00A3704E">
      <w:pPr>
        <w:numPr>
          <w:ilvl w:val="0"/>
          <w:numId w:val="4"/>
        </w:numPr>
      </w:pPr>
      <w:r w:rsidRPr="00A3704E">
        <w:t>FICO Score 10T will be one of two mandatory models under the new regime — FICO is NOT being eliminated, it's sharing the stage.</w:t>
      </w:r>
    </w:p>
    <w:p w14:paraId="6E6DC4A1" w14:textId="77777777" w:rsidR="00A3704E" w:rsidRPr="00A3704E" w:rsidRDefault="00A3704E" w:rsidP="00A3704E">
      <w:pPr>
        <w:numPr>
          <w:ilvl w:val="0"/>
          <w:numId w:val="4"/>
        </w:numPr>
      </w:pPr>
      <w:r w:rsidRPr="00A3704E">
        <w:t xml:space="preserve">GSEs themselves reportedly opposed </w:t>
      </w:r>
      <w:proofErr w:type="spellStart"/>
      <w:r w:rsidRPr="00A3704E">
        <w:t>VantageScore</w:t>
      </w:r>
      <w:proofErr w:type="spellEnd"/>
      <w:r w:rsidRPr="00A3704E">
        <w:t xml:space="preserve"> approval per HPC FOIA documents, suggesting institutional resistance to change.</w:t>
      </w:r>
    </w:p>
    <w:p w14:paraId="041D3D78" w14:textId="77777777" w:rsidR="00A3704E" w:rsidRPr="00A3704E" w:rsidRDefault="00A3704E" w:rsidP="00A3704E">
      <w:pPr>
        <w:numPr>
          <w:ilvl w:val="0"/>
          <w:numId w:val="4"/>
        </w:numPr>
      </w:pPr>
      <w:r w:rsidRPr="00A3704E">
        <w:t>Non-GSE lending (auto, credit card, personal loans, insurance) still overwhelmingly uses FICO with no regulatory mandate to change. "90% of top US lenders" use FICO across all products.</w:t>
      </w:r>
    </w:p>
    <w:p w14:paraId="70CBC423" w14:textId="77777777" w:rsidR="00A3704E" w:rsidRPr="00A3704E" w:rsidRDefault="00A3704E" w:rsidP="00A3704E">
      <w:pPr>
        <w:numPr>
          <w:ilvl w:val="0"/>
          <w:numId w:val="4"/>
        </w:numPr>
      </w:pPr>
      <w:r w:rsidRPr="00A3704E">
        <w:t>MBS investors, rating agencies, and secondary market participants all use FICO scores for risk assessment. This contractual embedding extends far beyond the GSE selling guide.</w:t>
      </w:r>
    </w:p>
    <w:p w14:paraId="54305E9C" w14:textId="77777777" w:rsidR="00A3704E" w:rsidRPr="00A3704E" w:rsidRDefault="00A3704E" w:rsidP="00A3704E">
      <w:pPr>
        <w:numPr>
          <w:ilvl w:val="0"/>
          <w:numId w:val="4"/>
        </w:numPr>
      </w:pPr>
      <w:r w:rsidRPr="00A3704E">
        <w:t xml:space="preserve">FICO's response: launched Mortgage Direct License Program to bypass credit bureaus (who own </w:t>
      </w:r>
      <w:proofErr w:type="spellStart"/>
      <w:r w:rsidRPr="00A3704E">
        <w:t>VantageScore</w:t>
      </w:r>
      <w:proofErr w:type="spellEnd"/>
      <w:r w:rsidRPr="00A3704E">
        <w:t>), cutting out the middleman and increasing pricing transparency.</w:t>
      </w:r>
    </w:p>
    <w:p w14:paraId="5EAA7617" w14:textId="77777777" w:rsidR="00A3704E" w:rsidRPr="00A3704E" w:rsidRDefault="00A3704E" w:rsidP="00A3704E">
      <w:r w:rsidRPr="00A3704E">
        <w:rPr>
          <w:b/>
          <w:bCs/>
        </w:rPr>
        <w:t>Regulatory Designation Level: DOWNGRADED FROM 4 TO 3</w:t>
      </w:r>
    </w:p>
    <w:p w14:paraId="4C812E04" w14:textId="77777777" w:rsidR="00A3704E" w:rsidRPr="00A3704E" w:rsidRDefault="00A3704E" w:rsidP="00A3704E">
      <w:pPr>
        <w:numPr>
          <w:ilvl w:val="0"/>
          <w:numId w:val="5"/>
        </w:numPr>
      </w:pPr>
      <w:r w:rsidRPr="00A3704E">
        <w:t xml:space="preserve">Mortgage/GSE: Level 3 (regulatory category lock — both FICO 10T and </w:t>
      </w:r>
      <w:proofErr w:type="spellStart"/>
      <w:r w:rsidRPr="00A3704E">
        <w:t>VantageScore</w:t>
      </w:r>
      <w:proofErr w:type="spellEnd"/>
      <w:r w:rsidRPr="00A3704E">
        <w:t xml:space="preserve"> 4.0 will be required; FICO maintains inclusion but loses exclusivity)</w:t>
      </w:r>
    </w:p>
    <w:p w14:paraId="12CF2B3E" w14:textId="77777777" w:rsidR="00A3704E" w:rsidRPr="00A3704E" w:rsidRDefault="00A3704E" w:rsidP="00A3704E">
      <w:pPr>
        <w:numPr>
          <w:ilvl w:val="0"/>
          <w:numId w:val="5"/>
        </w:numPr>
      </w:pPr>
      <w:r w:rsidRPr="00A3704E">
        <w:t>Non-mortgage lending: Level 2-3 (de facto standard in contracts and underwriting guidelines; no regulatory mandate to change)</w:t>
      </w:r>
    </w:p>
    <w:p w14:paraId="30BAB08F" w14:textId="77777777" w:rsidR="00A3704E" w:rsidRPr="00A3704E" w:rsidRDefault="00A3704E" w:rsidP="00A3704E">
      <w:pPr>
        <w:numPr>
          <w:ilvl w:val="0"/>
          <w:numId w:val="5"/>
        </w:numPr>
      </w:pPr>
      <w:r w:rsidRPr="00A3704E">
        <w:t>Insurance: Level 2 (FICO-based insurance scores widely used in underwriting; state-level regulatory embedding varies)</w:t>
      </w:r>
    </w:p>
    <w:p w14:paraId="051418EC" w14:textId="77777777" w:rsidR="00A3704E" w:rsidRPr="00A3704E" w:rsidRDefault="00A3704E" w:rsidP="00A3704E">
      <w:pPr>
        <w:numPr>
          <w:ilvl w:val="0"/>
          <w:numId w:val="5"/>
        </w:numPr>
      </w:pPr>
      <w:r w:rsidRPr="00A3704E">
        <w:t>Global: Level 1-2 (FICO scores available in 40+ countries but not legally mandated outside US)</w:t>
      </w:r>
    </w:p>
    <w:p w14:paraId="6F0CC756" w14:textId="77777777" w:rsidR="00A3704E" w:rsidRPr="00A3704E" w:rsidRDefault="00A3704E" w:rsidP="00A3704E">
      <w:r w:rsidRPr="00A3704E">
        <w:rPr>
          <w:b/>
          <w:bCs/>
        </w:rPr>
        <w:t>Jurisdictional breadth:</w:t>
      </w:r>
      <w:r w:rsidRPr="00A3704E">
        <w:t xml:space="preserve"> Primarily US. International presence growing but without regulatory mandate.</w:t>
      </w:r>
    </w:p>
    <w:p w14:paraId="58481185" w14:textId="77777777" w:rsidR="00A3704E" w:rsidRPr="00A3704E" w:rsidRDefault="00A3704E" w:rsidP="00A3704E">
      <w:r w:rsidRPr="00A3704E">
        <w:rPr>
          <w:b/>
          <w:bCs/>
        </w:rPr>
        <w:t>Disruption path:</w:t>
      </w:r>
      <w:r w:rsidRPr="00A3704E">
        <w:t xml:space="preserve"> The disruption is ALREADY HAPPENING via FHFA/</w:t>
      </w:r>
      <w:proofErr w:type="spellStart"/>
      <w:r w:rsidRPr="00A3704E">
        <w:t>VantageScore</w:t>
      </w:r>
      <w:proofErr w:type="spellEnd"/>
      <w:r w:rsidRPr="00A3704E">
        <w:t xml:space="preserve">. The key question is speed of adoption and whether "lender choice" between FICO and </w:t>
      </w:r>
      <w:proofErr w:type="spellStart"/>
      <w:r w:rsidRPr="00A3704E">
        <w:t>VantageScore</w:t>
      </w:r>
      <w:proofErr w:type="spellEnd"/>
      <w:r w:rsidRPr="00A3704E">
        <w:t xml:space="preserve"> creates a race to the bottom on pricing or preserves FICO's premium pricing.</w:t>
      </w:r>
    </w:p>
    <w:p w14:paraId="5FD50F14" w14:textId="77777777" w:rsidR="00A3704E" w:rsidRPr="00A3704E" w:rsidRDefault="00A3704E" w:rsidP="00A3704E">
      <w:r w:rsidRPr="00A3704E">
        <w:rPr>
          <w:b/>
          <w:bCs/>
        </w:rPr>
        <w:t>Time to full disruption of mortgage regulatory moat:</w:t>
      </w:r>
      <w:r w:rsidRPr="00A3704E">
        <w:t xml:space="preserve"> 3-7 years for full dual-model implementation. But FICO is included in the new regime (FICO 10T), so "disruption" means sharing the market, not elimination.</w:t>
      </w:r>
    </w:p>
    <w:p w14:paraId="0BB06476" w14:textId="77777777" w:rsidR="00A3704E" w:rsidRPr="00A3704E" w:rsidRDefault="00A3704E" w:rsidP="00A3704E">
      <w:r w:rsidRPr="00A3704E">
        <w:pict w14:anchorId="47D5565A">
          <v:rect id="_x0000_i1029" style="width:0;height:1.5pt" o:hralign="center" o:hrstd="t" o:hr="t" fillcolor="#a0a0a0" stroked="f"/>
        </w:pict>
      </w:r>
    </w:p>
    <w:p w14:paraId="090AAF74" w14:textId="77777777" w:rsidR="00A3704E" w:rsidRPr="00A3704E" w:rsidRDefault="00A3704E" w:rsidP="00A3704E">
      <w:pPr>
        <w:rPr>
          <w:b/>
          <w:bCs/>
        </w:rPr>
      </w:pPr>
      <w:r w:rsidRPr="00A3704E">
        <w:rPr>
          <w:b/>
          <w:bCs/>
        </w:rPr>
        <w:t>MOAT TYPE 2: BENCHMARK PRICING AUTHORITY</w:t>
      </w:r>
    </w:p>
    <w:p w14:paraId="79F9AB89" w14:textId="77777777" w:rsidR="00A3704E" w:rsidRPr="00A3704E" w:rsidRDefault="00A3704E" w:rsidP="00A3704E">
      <w:r w:rsidRPr="00A3704E">
        <w:rPr>
          <w:b/>
          <w:bCs/>
        </w:rPr>
        <w:t>The "Price IS What We Say" Moat</w:t>
      </w:r>
    </w:p>
    <w:p w14:paraId="7A36A206" w14:textId="77777777" w:rsidR="00A3704E" w:rsidRPr="00A3704E" w:rsidRDefault="00A3704E" w:rsidP="00A3704E">
      <w:r w:rsidRPr="00A3704E">
        <w:rPr>
          <w:b/>
          <w:bCs/>
        </w:rPr>
        <w:t>Has Benchmark Authority: YES — PARTIAL</w:t>
      </w:r>
    </w:p>
    <w:p w14:paraId="1CF2B8BE" w14:textId="77777777" w:rsidR="00A3704E" w:rsidRPr="00A3704E" w:rsidRDefault="00A3704E" w:rsidP="00A3704E">
      <w:r w:rsidRPr="00A3704E">
        <w:t>FICO scores function as a de facto benchmark in consumer lending. They are not a "price" in the financial markets sense (like Platts Dated Brent), but they serve an analogous function: FICO scores are the contractual truth for credit risk assessment.</w:t>
      </w:r>
    </w:p>
    <w:p w14:paraId="26A60E8B" w14:textId="77777777" w:rsidR="00A3704E" w:rsidRPr="00A3704E" w:rsidRDefault="00A3704E" w:rsidP="00A3704E">
      <w:r w:rsidRPr="00A3704E">
        <w:rPr>
          <w:b/>
          <w:bCs/>
        </w:rPr>
        <w:t>Where FICO scores function as benchmarks:</w:t>
      </w:r>
    </w:p>
    <w:p w14:paraId="4B88A2D7" w14:textId="77777777" w:rsidR="00A3704E" w:rsidRPr="00A3704E" w:rsidRDefault="00A3704E" w:rsidP="00A3704E">
      <w:pPr>
        <w:numPr>
          <w:ilvl w:val="0"/>
          <w:numId w:val="6"/>
        </w:numPr>
      </w:pPr>
      <w:r w:rsidRPr="00A3704E">
        <w:rPr>
          <w:b/>
          <w:bCs/>
        </w:rPr>
        <w:t>Loan pricing grids:</w:t>
      </w:r>
      <w:r w:rsidRPr="00A3704E">
        <w:t xml:space="preserve"> Lenders set interest rates based on FICO score bands (e.g., 760+ = best rate, 620-659 = subprime rate). These grids are encoded in automated underwriting systems.</w:t>
      </w:r>
    </w:p>
    <w:p w14:paraId="53DC02B9" w14:textId="77777777" w:rsidR="00A3704E" w:rsidRPr="00A3704E" w:rsidRDefault="00A3704E" w:rsidP="00A3704E">
      <w:pPr>
        <w:numPr>
          <w:ilvl w:val="0"/>
          <w:numId w:val="6"/>
        </w:numPr>
      </w:pPr>
      <w:r w:rsidRPr="00A3704E">
        <w:rPr>
          <w:b/>
          <w:bCs/>
        </w:rPr>
        <w:lastRenderedPageBreak/>
        <w:t>Securitization documents:</w:t>
      </w:r>
      <w:r w:rsidRPr="00A3704E">
        <w:t xml:space="preserve"> MBS prospectuses disclose borrower FICO score distributions. Investors use these to assess pool credit quality. Changing the scoring model requires updating all disclosure frameworks.</w:t>
      </w:r>
    </w:p>
    <w:p w14:paraId="3A614D46" w14:textId="77777777" w:rsidR="00A3704E" w:rsidRPr="00A3704E" w:rsidRDefault="00A3704E" w:rsidP="00A3704E">
      <w:pPr>
        <w:numPr>
          <w:ilvl w:val="0"/>
          <w:numId w:val="6"/>
        </w:numPr>
      </w:pPr>
      <w:r w:rsidRPr="00A3704E">
        <w:rPr>
          <w:b/>
          <w:bCs/>
        </w:rPr>
        <w:t>Insurance underwriting:</w:t>
      </w:r>
      <w:r w:rsidRPr="00A3704E">
        <w:t xml:space="preserve"> FICO-based insurance scores are used in auto and homeowner's insurance pricing in most states.</w:t>
      </w:r>
    </w:p>
    <w:p w14:paraId="41DE36A5" w14:textId="77777777" w:rsidR="00A3704E" w:rsidRPr="00A3704E" w:rsidRDefault="00A3704E" w:rsidP="00A3704E">
      <w:pPr>
        <w:numPr>
          <w:ilvl w:val="0"/>
          <w:numId w:val="6"/>
        </w:numPr>
      </w:pPr>
      <w:r w:rsidRPr="00A3704E">
        <w:rPr>
          <w:b/>
          <w:bCs/>
        </w:rPr>
        <w:t>Regulatory capital requirements:</w:t>
      </w:r>
      <w:r w:rsidRPr="00A3704E">
        <w:t xml:space="preserve"> Bank capital requirements under Basel III/IV are calculated using risk-weighted assets, where FICO scores are inputs to internal ratings-based models.</w:t>
      </w:r>
    </w:p>
    <w:p w14:paraId="04E324F9" w14:textId="77777777" w:rsidR="00A3704E" w:rsidRPr="00A3704E" w:rsidRDefault="00A3704E" w:rsidP="00A3704E">
      <w:pPr>
        <w:numPr>
          <w:ilvl w:val="0"/>
          <w:numId w:val="6"/>
        </w:numPr>
      </w:pPr>
      <w:r w:rsidRPr="00A3704E">
        <w:rPr>
          <w:b/>
          <w:bCs/>
        </w:rPr>
        <w:t>Loan-level price adjustments (LLPAs):</w:t>
      </w:r>
      <w:r w:rsidRPr="00A3704E">
        <w:t xml:space="preserve"> Fannie Mae and Freddie Mac charge guarantee fees based on FICO score bands. These are contractually embedded in the GSE pricing framework.</w:t>
      </w:r>
    </w:p>
    <w:p w14:paraId="190E0D72" w14:textId="77777777" w:rsidR="00A3704E" w:rsidRPr="00A3704E" w:rsidRDefault="00A3704E" w:rsidP="00A3704E">
      <w:r w:rsidRPr="00A3704E">
        <w:rPr>
          <w:b/>
          <w:bCs/>
        </w:rPr>
        <w:t>Estimated "notional" exposure:</w:t>
      </w:r>
      <w:r w:rsidRPr="00A3704E">
        <w:t xml:space="preserve"> The $12 trillion US mortgage market, $1.6 trillion auto loan market, $1.1 trillion credit card market, and significant portions of the insurance market all use FICO scores as a risk assessment input. Total economic activity referencing FICO scores is &gt;$15 trillion.</w:t>
      </w:r>
    </w:p>
    <w:p w14:paraId="4B268F9A" w14:textId="77777777" w:rsidR="00A3704E" w:rsidRPr="00A3704E" w:rsidRDefault="00A3704E" w:rsidP="00A3704E">
      <w:r w:rsidRPr="00A3704E">
        <w:rPr>
          <w:b/>
          <w:bCs/>
        </w:rPr>
        <w:t>Substitution cost:</w:t>
      </w:r>
      <w:r w:rsidRPr="00A3704E">
        <w:t xml:space="preserve"> Enormous. Switching from FICO to an alternative scoring model in securitization </w:t>
      </w:r>
      <w:proofErr w:type="gramStart"/>
      <w:r w:rsidRPr="00A3704E">
        <w:t>requires:</w:t>
      </w:r>
      <w:proofErr w:type="gramEnd"/>
      <w:r w:rsidRPr="00A3704E">
        <w:t xml:space="preserve"> updating MBS disclosure frameworks, retraining risk models, recalibrating loan pricing grids, rebuilding automated underwriting systems, and educating secondary market investors. The LIBOR → SOFR transition (which took 5+ years with regulatory mandate) is the closest precedent.</w:t>
      </w:r>
    </w:p>
    <w:p w14:paraId="215FE1D6" w14:textId="77777777" w:rsidR="00A3704E" w:rsidRPr="00A3704E" w:rsidRDefault="00A3704E" w:rsidP="00A3704E">
      <w:r w:rsidRPr="00A3704E">
        <w:rPr>
          <w:b/>
          <w:bCs/>
        </w:rPr>
        <w:t>Benchmark Authority Assessment: Strong but NOT absolute.</w:t>
      </w:r>
      <w:r w:rsidRPr="00A3704E">
        <w:t xml:space="preserve"> FICO scores are the contractual </w:t>
      </w:r>
      <w:proofErr w:type="gramStart"/>
      <w:r w:rsidRPr="00A3704E">
        <w:t>standard</w:t>
      </w:r>
      <w:proofErr w:type="gramEnd"/>
      <w:r w:rsidRPr="00A3704E">
        <w:t xml:space="preserve"> but they are not the sole acceptable input (</w:t>
      </w:r>
      <w:proofErr w:type="spellStart"/>
      <w:r w:rsidRPr="00A3704E">
        <w:t>VantageScore</w:t>
      </w:r>
      <w:proofErr w:type="spellEnd"/>
      <w:r w:rsidRPr="00A3704E">
        <w:t xml:space="preserve"> now permitted). The benchmark authority is being diluted from "sole standard" to "co-standard."</w:t>
      </w:r>
    </w:p>
    <w:p w14:paraId="76678EE1" w14:textId="77777777" w:rsidR="00A3704E" w:rsidRPr="00A3704E" w:rsidRDefault="00A3704E" w:rsidP="00A3704E">
      <w:r w:rsidRPr="00A3704E">
        <w:pict w14:anchorId="5E5E82C6">
          <v:rect id="_x0000_i1030" style="width:0;height:1.5pt" o:hralign="center" o:hrstd="t" o:hr="t" fillcolor="#a0a0a0" stroked="f"/>
        </w:pict>
      </w:r>
    </w:p>
    <w:p w14:paraId="7DE13A28" w14:textId="77777777" w:rsidR="00A3704E" w:rsidRPr="00A3704E" w:rsidRDefault="00A3704E" w:rsidP="00A3704E">
      <w:pPr>
        <w:rPr>
          <w:b/>
          <w:bCs/>
        </w:rPr>
      </w:pPr>
      <w:r w:rsidRPr="00A3704E">
        <w:rPr>
          <w:b/>
          <w:bCs/>
        </w:rPr>
        <w:t>MOAT TYPE 3: CONTRIBUTED DATA NETWORK</w:t>
      </w:r>
    </w:p>
    <w:p w14:paraId="44810A71" w14:textId="77777777" w:rsidR="00A3704E" w:rsidRPr="00A3704E" w:rsidRDefault="00A3704E" w:rsidP="00A3704E">
      <w:r w:rsidRPr="00A3704E">
        <w:rPr>
          <w:b/>
          <w:bCs/>
        </w:rPr>
        <w:t>The "Pooled Intelligence" Moat</w:t>
      </w:r>
    </w:p>
    <w:p w14:paraId="257A58E9" w14:textId="77777777" w:rsidR="00A3704E" w:rsidRPr="00A3704E" w:rsidRDefault="00A3704E" w:rsidP="00A3704E">
      <w:r w:rsidRPr="00A3704E">
        <w:rPr>
          <w:b/>
          <w:bCs/>
        </w:rPr>
        <w:t>Contributed Data Score: 1 / 3 (Weak — FICO does NOT own the data)</w:t>
      </w:r>
    </w:p>
    <w:p w14:paraId="61B19D89" w14:textId="77777777" w:rsidR="00A3704E" w:rsidRPr="00A3704E" w:rsidRDefault="00A3704E" w:rsidP="00A3704E">
      <w:r w:rsidRPr="00A3704E">
        <w:t xml:space="preserve">This is the critical distinction that separates FICO from companies like Verisk or S&amp;P COMPUSTAT: </w:t>
      </w:r>
      <w:r w:rsidRPr="00A3704E">
        <w:rPr>
          <w:b/>
          <w:bCs/>
        </w:rPr>
        <w:t>FICO does not own credit data.</w:t>
      </w:r>
      <w:r w:rsidRPr="00A3704E">
        <w:t xml:space="preserve"> The credit bureaus (Equifax, Experian, TransUnion) own the consumer credit data. FICO licenses its scoring algorithm to the bureaus, who calculate FICO scores using their data.</w:t>
      </w:r>
    </w:p>
    <w:p w14:paraId="75F58821" w14:textId="77777777" w:rsidR="00A3704E" w:rsidRPr="00A3704E" w:rsidRDefault="00A3704E" w:rsidP="00A3704E">
      <w:r w:rsidRPr="00A3704E">
        <w:t>This means:</w:t>
      </w:r>
    </w:p>
    <w:p w14:paraId="67744163" w14:textId="77777777" w:rsidR="00A3704E" w:rsidRPr="00A3704E" w:rsidRDefault="00A3704E" w:rsidP="00A3704E">
      <w:pPr>
        <w:numPr>
          <w:ilvl w:val="0"/>
          <w:numId w:val="7"/>
        </w:numPr>
      </w:pPr>
      <w:r w:rsidRPr="00A3704E">
        <w:t>The credit bureaus can (and did) create a competing scoring model (</w:t>
      </w:r>
      <w:proofErr w:type="spellStart"/>
      <w:r w:rsidRPr="00A3704E">
        <w:t>VantageScore</w:t>
      </w:r>
      <w:proofErr w:type="spellEnd"/>
      <w:r w:rsidRPr="00A3704E">
        <w:t>) using their own data</w:t>
      </w:r>
    </w:p>
    <w:p w14:paraId="71FD6647" w14:textId="77777777" w:rsidR="00A3704E" w:rsidRPr="00A3704E" w:rsidRDefault="00A3704E" w:rsidP="00A3704E">
      <w:pPr>
        <w:numPr>
          <w:ilvl w:val="0"/>
          <w:numId w:val="7"/>
        </w:numPr>
      </w:pPr>
      <w:r w:rsidRPr="00A3704E">
        <w:t>FICO's moat is the algorithm + validation history, not proprietary data</w:t>
      </w:r>
    </w:p>
    <w:p w14:paraId="2149A08A" w14:textId="77777777" w:rsidR="00A3704E" w:rsidRPr="00A3704E" w:rsidRDefault="00A3704E" w:rsidP="00A3704E">
      <w:pPr>
        <w:numPr>
          <w:ilvl w:val="0"/>
          <w:numId w:val="7"/>
        </w:numPr>
      </w:pPr>
      <w:r w:rsidRPr="00A3704E">
        <w:t xml:space="preserve">A well-funded competitor with access to credit bureau data (which </w:t>
      </w:r>
      <w:proofErr w:type="spellStart"/>
      <w:r w:rsidRPr="00A3704E">
        <w:t>VantageScore</w:t>
      </w:r>
      <w:proofErr w:type="spellEnd"/>
      <w:r w:rsidRPr="00A3704E">
        <w:t xml:space="preserve"> has, by definition) can build an alternative score</w:t>
      </w:r>
    </w:p>
    <w:p w14:paraId="20A09398" w14:textId="77777777" w:rsidR="00A3704E" w:rsidRPr="00A3704E" w:rsidRDefault="00A3704E" w:rsidP="00A3704E">
      <w:pPr>
        <w:numPr>
          <w:ilvl w:val="0"/>
          <w:numId w:val="7"/>
        </w:numPr>
      </w:pPr>
      <w:r w:rsidRPr="00A3704E">
        <w:t xml:space="preserve">FICO's response has been to diversify data inputs: </w:t>
      </w:r>
      <w:proofErr w:type="spellStart"/>
      <w:r w:rsidRPr="00A3704E">
        <w:t>UltraFICO</w:t>
      </w:r>
      <w:proofErr w:type="spellEnd"/>
      <w:r w:rsidRPr="00A3704E">
        <w:t xml:space="preserve"> (bank account data via Plaid), BNPL data incorporation, cash flow scoring</w:t>
      </w:r>
    </w:p>
    <w:p w14:paraId="4B4AF04E" w14:textId="77777777" w:rsidR="00A3704E" w:rsidRPr="00A3704E" w:rsidRDefault="00A3704E" w:rsidP="00A3704E">
      <w:r w:rsidRPr="00A3704E">
        <w:rPr>
          <w:b/>
          <w:bCs/>
        </w:rPr>
        <w:t>What FICO does own:</w:t>
      </w:r>
    </w:p>
    <w:p w14:paraId="14F1C21F" w14:textId="77777777" w:rsidR="00A3704E" w:rsidRPr="00A3704E" w:rsidRDefault="00A3704E" w:rsidP="00A3704E">
      <w:pPr>
        <w:numPr>
          <w:ilvl w:val="0"/>
          <w:numId w:val="8"/>
        </w:numPr>
      </w:pPr>
      <w:r w:rsidRPr="00A3704E">
        <w:t>30+ years of validation data proving FICO scores predict defaults across multiple economic cycles</w:t>
      </w:r>
    </w:p>
    <w:p w14:paraId="19B0D450" w14:textId="77777777" w:rsidR="00A3704E" w:rsidRPr="00A3704E" w:rsidRDefault="00A3704E" w:rsidP="00A3704E">
      <w:pPr>
        <w:numPr>
          <w:ilvl w:val="0"/>
          <w:numId w:val="8"/>
        </w:numPr>
      </w:pPr>
      <w:r w:rsidRPr="00A3704E">
        <w:t>The algorithm/model intellectual property (multiple patents)</w:t>
      </w:r>
    </w:p>
    <w:p w14:paraId="2FCDCB9E" w14:textId="77777777" w:rsidR="00A3704E" w:rsidRPr="00A3704E" w:rsidRDefault="00A3704E" w:rsidP="00A3704E">
      <w:pPr>
        <w:numPr>
          <w:ilvl w:val="0"/>
          <w:numId w:val="8"/>
        </w:numPr>
      </w:pPr>
      <w:r w:rsidRPr="00A3704E">
        <w:t>Brand recognition and trust among lenders and investors</w:t>
      </w:r>
    </w:p>
    <w:p w14:paraId="05093BFA" w14:textId="77777777" w:rsidR="00A3704E" w:rsidRPr="00A3704E" w:rsidRDefault="00A3704E" w:rsidP="00A3704E">
      <w:r w:rsidRPr="00A3704E">
        <w:rPr>
          <w:b/>
          <w:bCs/>
        </w:rPr>
        <w:lastRenderedPageBreak/>
        <w:t>Contributed Data Score: 1/3</w:t>
      </w:r>
      <w:r w:rsidRPr="00A3704E">
        <w:t xml:space="preserve"> — FICO does not own contributed data. Its "data moat" is validation history and algorithmic IP, not the underlying credit data.</w:t>
      </w:r>
    </w:p>
    <w:p w14:paraId="4E4E958D" w14:textId="77777777" w:rsidR="00A3704E" w:rsidRPr="00A3704E" w:rsidRDefault="00A3704E" w:rsidP="00A3704E">
      <w:r w:rsidRPr="00A3704E">
        <w:pict w14:anchorId="6ACBDC17">
          <v:rect id="_x0000_i1031" style="width:0;height:1.5pt" o:hralign="center" o:hrstd="t" o:hr="t" fillcolor="#a0a0a0" stroked="f"/>
        </w:pict>
      </w:r>
    </w:p>
    <w:p w14:paraId="37CC10C0" w14:textId="77777777" w:rsidR="00A3704E" w:rsidRPr="00A3704E" w:rsidRDefault="00A3704E" w:rsidP="00A3704E">
      <w:pPr>
        <w:rPr>
          <w:b/>
          <w:bCs/>
        </w:rPr>
      </w:pPr>
      <w:r w:rsidRPr="00A3704E">
        <w:rPr>
          <w:b/>
          <w:bCs/>
        </w:rPr>
        <w:t>MOAT TYPE 4: PASSIVE CAPITAL GRAVITY</w:t>
      </w:r>
    </w:p>
    <w:p w14:paraId="2AAB5704" w14:textId="77777777" w:rsidR="00A3704E" w:rsidRPr="00A3704E" w:rsidRDefault="00A3704E" w:rsidP="00A3704E">
      <w:r w:rsidRPr="00A3704E">
        <w:rPr>
          <w:b/>
          <w:bCs/>
        </w:rPr>
        <w:t>The "Index Licensing" Moat</w:t>
      </w:r>
    </w:p>
    <w:p w14:paraId="0A35EFF3" w14:textId="77777777" w:rsidR="00A3704E" w:rsidRPr="00A3704E" w:rsidRDefault="00A3704E" w:rsidP="00A3704E">
      <w:r w:rsidRPr="00A3704E">
        <w:rPr>
          <w:b/>
          <w:bCs/>
        </w:rPr>
        <w:t>Has Passive Capital Gravity: NO</w:t>
      </w:r>
    </w:p>
    <w:p w14:paraId="5242F94B" w14:textId="77777777" w:rsidR="00A3704E" w:rsidRPr="00A3704E" w:rsidRDefault="00A3704E" w:rsidP="00A3704E">
      <w:r w:rsidRPr="00A3704E">
        <w:t>Not applicable. FICO does not license indices tracked by ETFs or mutual funds.</w:t>
      </w:r>
    </w:p>
    <w:p w14:paraId="6E629F0A" w14:textId="77777777" w:rsidR="00A3704E" w:rsidRPr="00A3704E" w:rsidRDefault="00A3704E" w:rsidP="00A3704E">
      <w:r w:rsidRPr="00A3704E">
        <w:pict w14:anchorId="29C7495B">
          <v:rect id="_x0000_i1032" style="width:0;height:1.5pt" o:hralign="center" o:hrstd="t" o:hr="t" fillcolor="#a0a0a0" stroked="f"/>
        </w:pict>
      </w:r>
    </w:p>
    <w:p w14:paraId="587C38F2" w14:textId="77777777" w:rsidR="00A3704E" w:rsidRPr="00A3704E" w:rsidRDefault="00A3704E" w:rsidP="00A3704E">
      <w:pPr>
        <w:rPr>
          <w:b/>
          <w:bCs/>
        </w:rPr>
      </w:pPr>
      <w:r w:rsidRPr="00A3704E">
        <w:rPr>
          <w:b/>
          <w:bCs/>
        </w:rPr>
        <w:t>MOAT TYPE 5: HISTORICAL DEPTH</w:t>
      </w:r>
    </w:p>
    <w:p w14:paraId="30A16E90" w14:textId="77777777" w:rsidR="00A3704E" w:rsidRPr="00A3704E" w:rsidRDefault="00A3704E" w:rsidP="00A3704E">
      <w:r w:rsidRPr="00A3704E">
        <w:rPr>
          <w:b/>
          <w:bCs/>
        </w:rPr>
        <w:t>The "Time Machine" Moat</w:t>
      </w:r>
    </w:p>
    <w:p w14:paraId="3C1B4B33" w14:textId="77777777" w:rsidR="00A3704E" w:rsidRPr="00A3704E" w:rsidRDefault="00A3704E" w:rsidP="00A3704E">
      <w:r w:rsidRPr="00A3704E">
        <w:rPr>
          <w:b/>
          <w:bCs/>
        </w:rPr>
        <w:t>Historical Depth Score: 3 / 3 (Deep)</w:t>
      </w:r>
    </w:p>
    <w:p w14:paraId="7E20C8E7" w14:textId="77777777" w:rsidR="00A3704E" w:rsidRPr="00A3704E" w:rsidRDefault="00A3704E" w:rsidP="00A3704E">
      <w:r w:rsidRPr="00A3704E">
        <w:t>This is FICO's second-strongest moat after regulatory designation — and it may become the PRIMARY moat as regulatory exclusivity erodes.</w:t>
      </w:r>
    </w:p>
    <w:p w14:paraId="4AC83CE7" w14:textId="77777777" w:rsidR="00A3704E" w:rsidRPr="00A3704E" w:rsidRDefault="00A3704E" w:rsidP="00A3704E">
      <w:r w:rsidRPr="00A3704E">
        <w:rPr>
          <w:b/>
          <w:bCs/>
        </w:rPr>
        <w:t>FICO's historical depth advantage:</w:t>
      </w:r>
    </w:p>
    <w:p w14:paraId="7ED554D6" w14:textId="77777777" w:rsidR="00A3704E" w:rsidRPr="00A3704E" w:rsidRDefault="00A3704E" w:rsidP="00A3704E">
      <w:pPr>
        <w:numPr>
          <w:ilvl w:val="0"/>
          <w:numId w:val="9"/>
        </w:numPr>
      </w:pPr>
      <w:proofErr w:type="gramStart"/>
      <w:r w:rsidRPr="00A3704E">
        <w:rPr>
          <w:b/>
          <w:bCs/>
        </w:rPr>
        <w:t>Founded</w:t>
      </w:r>
      <w:proofErr w:type="gramEnd"/>
      <w:r w:rsidRPr="00A3704E">
        <w:rPr>
          <w:b/>
          <w:bCs/>
        </w:rPr>
        <w:t xml:space="preserve"> 1956.</w:t>
      </w:r>
      <w:r w:rsidRPr="00A3704E">
        <w:t xml:space="preserve"> 70 years of credit scoring development.</w:t>
      </w:r>
    </w:p>
    <w:p w14:paraId="59249DA9" w14:textId="77777777" w:rsidR="00A3704E" w:rsidRPr="00A3704E" w:rsidRDefault="00A3704E" w:rsidP="00A3704E">
      <w:pPr>
        <w:numPr>
          <w:ilvl w:val="0"/>
          <w:numId w:val="9"/>
        </w:numPr>
      </w:pPr>
      <w:r w:rsidRPr="00A3704E">
        <w:rPr>
          <w:b/>
          <w:bCs/>
        </w:rPr>
        <w:t>30+ years of FICO Score validation data</w:t>
      </w:r>
      <w:r w:rsidRPr="00A3704E">
        <w:t xml:space="preserve"> across multiple complete economic cycles, including the Great Recession (2008-</w:t>
      </w:r>
      <w:proofErr w:type="gramStart"/>
      <w:r w:rsidRPr="00A3704E">
        <w:t>2009) —</w:t>
      </w:r>
      <w:proofErr w:type="gramEnd"/>
      <w:r w:rsidRPr="00A3704E">
        <w:t xml:space="preserve"> the single most important stress test for mortgage credit scoring.</w:t>
      </w:r>
    </w:p>
    <w:p w14:paraId="6CC1496A" w14:textId="77777777" w:rsidR="00A3704E" w:rsidRPr="00A3704E" w:rsidRDefault="00A3704E" w:rsidP="00A3704E">
      <w:pPr>
        <w:numPr>
          <w:ilvl w:val="0"/>
          <w:numId w:val="9"/>
        </w:numPr>
      </w:pPr>
      <w:r w:rsidRPr="00A3704E">
        <w:rPr>
          <w:b/>
          <w:bCs/>
        </w:rPr>
        <w:t>FICO Score's performance through the Great Recession is the gold standard.</w:t>
      </w:r>
      <w:r w:rsidRPr="00A3704E">
        <w:t xml:space="preserve"> No other scoring model has been tested through a comparable credit crisis. </w:t>
      </w:r>
      <w:proofErr w:type="spellStart"/>
      <w:r w:rsidRPr="00A3704E">
        <w:t>VantageScore</w:t>
      </w:r>
      <w:proofErr w:type="spellEnd"/>
      <w:r w:rsidRPr="00A3704E">
        <w:t xml:space="preserve"> was only created in 2006 — it has never been the primary scoring model during a severe recession.</w:t>
      </w:r>
    </w:p>
    <w:p w14:paraId="4E2A4C5C" w14:textId="77777777" w:rsidR="00A3704E" w:rsidRPr="00A3704E" w:rsidRDefault="00A3704E" w:rsidP="00A3704E">
      <w:pPr>
        <w:numPr>
          <w:ilvl w:val="0"/>
          <w:numId w:val="9"/>
        </w:numPr>
      </w:pPr>
      <w:r w:rsidRPr="00A3704E">
        <w:t>FICO's own messaging emphasizes this: "FICO remains the only independent analytics provider and the only score with known, predictable performance through a complete economic cycle, including the stressed period of the Great Recession."</w:t>
      </w:r>
    </w:p>
    <w:p w14:paraId="47C05225" w14:textId="77777777" w:rsidR="00A3704E" w:rsidRPr="00A3704E" w:rsidRDefault="00A3704E" w:rsidP="00A3704E">
      <w:pPr>
        <w:numPr>
          <w:ilvl w:val="0"/>
          <w:numId w:val="9"/>
        </w:numPr>
      </w:pPr>
      <w:r w:rsidRPr="00A3704E">
        <w:rPr>
          <w:b/>
          <w:bCs/>
        </w:rPr>
        <w:t>Regulatory stress testing:</w:t>
      </w:r>
      <w:r w:rsidRPr="00A3704E">
        <w:t xml:space="preserve"> Basel III/IV bank stress tests rely on historical default data calibrated to FICO scores. Switching to an alternative score requires recalibrating decades of risk models.</w:t>
      </w:r>
    </w:p>
    <w:p w14:paraId="381C1E6C" w14:textId="77777777" w:rsidR="00A3704E" w:rsidRPr="00A3704E" w:rsidRDefault="00A3704E" w:rsidP="00A3704E">
      <w:pPr>
        <w:numPr>
          <w:ilvl w:val="0"/>
          <w:numId w:val="9"/>
        </w:numPr>
      </w:pPr>
      <w:r w:rsidRPr="00A3704E">
        <w:rPr>
          <w:b/>
          <w:bCs/>
        </w:rPr>
        <w:t>MBS investor confidence:</w:t>
      </w:r>
      <w:r w:rsidRPr="00A3704E">
        <w:t xml:space="preserve"> Secondary market investors price mortgage pools based on FICO score distributions. They have 30+ years of experience interpreting FICO-based credit risk. </w:t>
      </w:r>
      <w:proofErr w:type="spellStart"/>
      <w:r w:rsidRPr="00A3704E">
        <w:t>VantageScore</w:t>
      </w:r>
      <w:proofErr w:type="spellEnd"/>
      <w:r w:rsidRPr="00A3704E">
        <w:t xml:space="preserve"> 4.0 does not yet have comparable investor confidence or historical track record.</w:t>
      </w:r>
    </w:p>
    <w:p w14:paraId="29C7EBEE" w14:textId="77777777" w:rsidR="00A3704E" w:rsidRPr="00A3704E" w:rsidRDefault="00A3704E" w:rsidP="00A3704E">
      <w:pPr>
        <w:numPr>
          <w:ilvl w:val="0"/>
          <w:numId w:val="9"/>
        </w:numPr>
      </w:pPr>
      <w:r w:rsidRPr="00A3704E">
        <w:rPr>
          <w:b/>
          <w:bCs/>
        </w:rPr>
        <w:t>Compounding advantage:</w:t>
      </w:r>
      <w:r w:rsidRPr="00A3704E">
        <w:t xml:space="preserve"> Every year adds more data. The 2020 COVID stress period, the 2022-2024 rate shock, and any future recession further validate (or invalidate) scoring models. FICO's track record grows with time.</w:t>
      </w:r>
    </w:p>
    <w:p w14:paraId="75B2C301" w14:textId="77777777" w:rsidR="00A3704E" w:rsidRPr="00A3704E" w:rsidRDefault="00A3704E" w:rsidP="00A3704E">
      <w:r w:rsidRPr="00A3704E">
        <w:rPr>
          <w:b/>
          <w:bCs/>
        </w:rPr>
        <w:t>Can this be replicated?</w:t>
      </w:r>
      <w:r w:rsidRPr="00A3704E">
        <w:t xml:space="preserve"> No — not in the near term. </w:t>
      </w:r>
      <w:proofErr w:type="spellStart"/>
      <w:r w:rsidRPr="00A3704E">
        <w:t>VantageScore</w:t>
      </w:r>
      <w:proofErr w:type="spellEnd"/>
      <w:r w:rsidRPr="00A3704E">
        <w:t xml:space="preserve"> 4.0 may be technically predictive (Bank of America analysts described it as "the most predictive credit score for mortgages"), but it lacks the multi-decade track record through severe stress periods. MBS investors, rating agencies, and bank risk managers will require years of parallel performance data before trusting </w:t>
      </w:r>
      <w:proofErr w:type="spellStart"/>
      <w:r w:rsidRPr="00A3704E">
        <w:t>VantageScore</w:t>
      </w:r>
      <w:proofErr w:type="spellEnd"/>
      <w:r w:rsidRPr="00A3704E">
        <w:t xml:space="preserve"> at the same level as FICO. This is the "time machine" moat in action — you cannot compress 30 years of validation into 3 years, regardless of how much AI you throw at it.</w:t>
      </w:r>
    </w:p>
    <w:p w14:paraId="65EFEA62" w14:textId="77777777" w:rsidR="00A3704E" w:rsidRPr="00A3704E" w:rsidRDefault="00A3704E" w:rsidP="00A3704E">
      <w:r w:rsidRPr="00A3704E">
        <w:rPr>
          <w:b/>
          <w:bCs/>
        </w:rPr>
        <w:t>Historical Depth Score: 3/3</w:t>
      </w:r>
      <w:r w:rsidRPr="00A3704E">
        <w:t xml:space="preserve"> — 30+ years of consistent methodology, tested through multiple complete economic cycles including the Great Recession, used for regulatory stress testing, and cannot be reconstructed.</w:t>
      </w:r>
    </w:p>
    <w:p w14:paraId="3FFF9688" w14:textId="77777777" w:rsidR="00A3704E" w:rsidRPr="00A3704E" w:rsidRDefault="00A3704E" w:rsidP="00A3704E">
      <w:r w:rsidRPr="00A3704E">
        <w:lastRenderedPageBreak/>
        <w:pict w14:anchorId="5D55EA38">
          <v:rect id="_x0000_i1033" style="width:0;height:1.5pt" o:hralign="center" o:hrstd="t" o:hr="t" fillcolor="#a0a0a0" stroked="f"/>
        </w:pict>
      </w:r>
    </w:p>
    <w:p w14:paraId="4B3EAC95" w14:textId="77777777" w:rsidR="00A3704E" w:rsidRPr="00A3704E" w:rsidRDefault="00A3704E" w:rsidP="00A3704E">
      <w:pPr>
        <w:rPr>
          <w:b/>
          <w:bCs/>
        </w:rPr>
      </w:pPr>
      <w:r w:rsidRPr="00A3704E">
        <w:rPr>
          <w:b/>
          <w:bCs/>
        </w:rPr>
        <w:t>SECTION 2: AI DISRUPTION VECTOR ANALYSIS</w:t>
      </w:r>
    </w:p>
    <w:p w14:paraId="3E6FAD6A" w14:textId="77777777" w:rsidR="00A3704E" w:rsidRPr="00A3704E" w:rsidRDefault="00A3704E" w:rsidP="00A3704E">
      <w:pPr>
        <w:rPr>
          <w:b/>
          <w:bCs/>
        </w:rPr>
      </w:pPr>
      <w:r w:rsidRPr="00A3704E">
        <w:rPr>
          <w:b/>
          <w:bCs/>
        </w:rPr>
        <w:t>DISRUPTION VECTOR A: STRUCTURING LAYER COMMODITIZATION</w:t>
      </w:r>
    </w:p>
    <w:p w14:paraId="5D5C9AD1" w14:textId="77777777" w:rsidR="00A3704E" w:rsidRPr="00A3704E" w:rsidRDefault="00A3704E" w:rsidP="00A3704E">
      <w:r w:rsidRPr="00A3704E">
        <w:rPr>
          <w:b/>
          <w:bCs/>
        </w:rPr>
        <w:t>Risk: LOW for Scores segment; MEDIUM-HIGH for Software segment</w:t>
      </w:r>
    </w:p>
    <w:p w14:paraId="44AC1F90" w14:textId="77777777" w:rsidR="00A3704E" w:rsidRPr="00A3704E" w:rsidRDefault="00A3704E" w:rsidP="00A3704E">
      <w:r w:rsidRPr="00A3704E">
        <w:t>The Scores segment is not a "structuring layer" — it's a proprietary algorithm that produces a score. An LLM cannot replicate the FICO scoring algorithm because the algorithm is trade secret IP, and even if it could, the output would have no regulatory standing or market acceptance.</w:t>
      </w:r>
    </w:p>
    <w:p w14:paraId="1A43B6C6" w14:textId="77777777" w:rsidR="00A3704E" w:rsidRPr="00A3704E" w:rsidRDefault="00A3704E" w:rsidP="00A3704E">
      <w:r w:rsidRPr="00A3704E">
        <w:t>The Software segment (FICO Platform, fraud detection, decisioning) is more vulnerable. AI-native fraud detection and decisioning platforms are emerging. However, FICO Platform is transitioning to cloud/SaaS with 37% ARR growth and 122% NRR.</w:t>
      </w:r>
    </w:p>
    <w:p w14:paraId="32C78D24" w14:textId="77777777" w:rsidR="00A3704E" w:rsidRPr="00A3704E" w:rsidRDefault="00A3704E" w:rsidP="00A3704E">
      <w:r w:rsidRPr="00A3704E">
        <w:rPr>
          <w:b/>
          <w:bCs/>
        </w:rPr>
        <w:t>Structuring Layer Vulnerability:</w:t>
      </w:r>
      <w:r w:rsidRPr="00A3704E">
        <w:t xml:space="preserve"> Low (Scores) / Medium (Software) </w:t>
      </w:r>
      <w:r w:rsidRPr="00A3704E">
        <w:rPr>
          <w:b/>
          <w:bCs/>
        </w:rPr>
        <w:t>Revenue at risk from structuring layer commoditization:</w:t>
      </w:r>
      <w:r w:rsidRPr="00A3704E">
        <w:t xml:space="preserve"> 5-15% (portions of the Software segment where AI-native alternatives exist; the Scores segment is essentially immune)</w:t>
      </w:r>
    </w:p>
    <w:p w14:paraId="2C7E754C" w14:textId="77777777" w:rsidR="00A3704E" w:rsidRPr="00A3704E" w:rsidRDefault="00A3704E" w:rsidP="00A3704E">
      <w:pPr>
        <w:rPr>
          <w:b/>
          <w:bCs/>
        </w:rPr>
      </w:pPr>
      <w:r w:rsidRPr="00A3704E">
        <w:rPr>
          <w:b/>
          <w:bCs/>
        </w:rPr>
        <w:t>DISRUPTION VECTOR B: ALTERNATIVE CREATION</w:t>
      </w:r>
    </w:p>
    <w:p w14:paraId="0A66A893" w14:textId="77777777" w:rsidR="00A3704E" w:rsidRPr="00A3704E" w:rsidRDefault="00A3704E" w:rsidP="00A3704E">
      <w:r w:rsidRPr="00A3704E">
        <w:rPr>
          <w:b/>
          <w:bCs/>
        </w:rPr>
        <w:t>Risk: MEDIUM-HIGH — the primary competitive threat, and it's already here</w:t>
      </w:r>
    </w:p>
    <w:p w14:paraId="1F5DB937" w14:textId="77777777" w:rsidR="00A3704E" w:rsidRPr="00A3704E" w:rsidRDefault="00A3704E" w:rsidP="00A3704E">
      <w:proofErr w:type="spellStart"/>
      <w:r w:rsidRPr="00A3704E">
        <w:t>VantageScore</w:t>
      </w:r>
      <w:proofErr w:type="spellEnd"/>
      <w:r w:rsidRPr="00A3704E">
        <w:t xml:space="preserve"> 4.0 is a credible, regulatory-approved alternative. This is not a theoretical threat — it's an active competitive challenge.</w:t>
      </w:r>
    </w:p>
    <w:p w14:paraId="69973417" w14:textId="77777777" w:rsidR="00A3704E" w:rsidRPr="00A3704E" w:rsidRDefault="00A3704E" w:rsidP="00A3704E">
      <w:r w:rsidRPr="00A3704E">
        <w:rPr>
          <w:b/>
          <w:bCs/>
        </w:rPr>
        <w:t>Named alternatives:</w:t>
      </w:r>
    </w:p>
    <w:p w14:paraId="68B650A3" w14:textId="77777777" w:rsidR="00A3704E" w:rsidRPr="00A3704E" w:rsidRDefault="00A3704E" w:rsidP="00A3704E">
      <w:pPr>
        <w:numPr>
          <w:ilvl w:val="0"/>
          <w:numId w:val="10"/>
        </w:numPr>
      </w:pPr>
      <w:proofErr w:type="spellStart"/>
      <w:r w:rsidRPr="00A3704E">
        <w:rPr>
          <w:b/>
          <w:bCs/>
        </w:rPr>
        <w:t>VantageScore</w:t>
      </w:r>
      <w:proofErr w:type="spellEnd"/>
      <w:r w:rsidRPr="00A3704E">
        <w:rPr>
          <w:b/>
          <w:bCs/>
        </w:rPr>
        <w:t xml:space="preserve"> 4.0</w:t>
      </w:r>
      <w:r w:rsidRPr="00A3704E">
        <w:t xml:space="preserve"> — owned by Equifax/Experian/TransUnion. FHFA-approved for GSE mortgages (July 2025). 42 billion scores pulled in 2024 (up 55% YoY). Scores 33 million more people than traditional FICO models. Equifax offering </w:t>
      </w:r>
      <w:proofErr w:type="spellStart"/>
      <w:r w:rsidRPr="00A3704E">
        <w:t>VantageScore</w:t>
      </w:r>
      <w:proofErr w:type="spellEnd"/>
      <w:r w:rsidRPr="00A3704E">
        <w:t xml:space="preserve"> at $4.50/score (vs FICO's $10).</w:t>
      </w:r>
    </w:p>
    <w:p w14:paraId="354067D7" w14:textId="77777777" w:rsidR="00A3704E" w:rsidRPr="00A3704E" w:rsidRDefault="00A3704E" w:rsidP="00A3704E">
      <w:pPr>
        <w:numPr>
          <w:ilvl w:val="0"/>
          <w:numId w:val="10"/>
        </w:numPr>
      </w:pPr>
      <w:proofErr w:type="spellStart"/>
      <w:r w:rsidRPr="00A3704E">
        <w:rPr>
          <w:b/>
          <w:bCs/>
        </w:rPr>
        <w:t>VantageScore</w:t>
      </w:r>
      <w:proofErr w:type="spellEnd"/>
      <w:r w:rsidRPr="00A3704E">
        <w:rPr>
          <w:b/>
          <w:bCs/>
        </w:rPr>
        <w:t xml:space="preserve"> 5.0</w:t>
      </w:r>
      <w:r w:rsidRPr="00A3704E">
        <w:t xml:space="preserve"> — next-gen model for credit cards, personal loans, auto loans.</w:t>
      </w:r>
    </w:p>
    <w:p w14:paraId="02DC68CB" w14:textId="77777777" w:rsidR="00A3704E" w:rsidRPr="00A3704E" w:rsidRDefault="00A3704E" w:rsidP="00A3704E">
      <w:pPr>
        <w:numPr>
          <w:ilvl w:val="0"/>
          <w:numId w:val="10"/>
        </w:numPr>
      </w:pPr>
      <w:proofErr w:type="spellStart"/>
      <w:r w:rsidRPr="00A3704E">
        <w:rPr>
          <w:b/>
          <w:bCs/>
        </w:rPr>
        <w:t>VantageScore</w:t>
      </w:r>
      <w:proofErr w:type="spellEnd"/>
      <w:r w:rsidRPr="00A3704E">
        <w:rPr>
          <w:b/>
          <w:bCs/>
        </w:rPr>
        <w:t xml:space="preserve"> 4plus</w:t>
      </w:r>
      <w:r w:rsidRPr="00A3704E">
        <w:t xml:space="preserve"> — combines credit report data with open banking account data.</w:t>
      </w:r>
    </w:p>
    <w:p w14:paraId="5CACE460" w14:textId="77777777" w:rsidR="00A3704E" w:rsidRPr="00A3704E" w:rsidRDefault="00A3704E" w:rsidP="00A3704E">
      <w:pPr>
        <w:numPr>
          <w:ilvl w:val="0"/>
          <w:numId w:val="10"/>
        </w:numPr>
      </w:pPr>
      <w:r w:rsidRPr="00A3704E">
        <w:rPr>
          <w:b/>
          <w:bCs/>
        </w:rPr>
        <w:t>AI-powered underwriting platforms</w:t>
      </w:r>
      <w:r w:rsidRPr="00A3704E">
        <w:t xml:space="preserve"> — companies like </w:t>
      </w:r>
      <w:proofErr w:type="gramStart"/>
      <w:r w:rsidRPr="00A3704E">
        <w:t>Upstart,</w:t>
      </w:r>
      <w:proofErr w:type="gramEnd"/>
      <w:r w:rsidRPr="00A3704E">
        <w:t xml:space="preserve"> Zest </w:t>
      </w:r>
      <w:proofErr w:type="gramStart"/>
      <w:r w:rsidRPr="00A3704E">
        <w:t>AI that</w:t>
      </w:r>
      <w:proofErr w:type="gramEnd"/>
      <w:r w:rsidRPr="00A3704E">
        <w:t xml:space="preserve"> use machine learning models to assess creditworthiness. These could eventually bypass traditional credit scores </w:t>
      </w:r>
      <w:proofErr w:type="gramStart"/>
      <w:r w:rsidRPr="00A3704E">
        <w:t>entirely, but</w:t>
      </w:r>
      <w:proofErr w:type="gramEnd"/>
      <w:r w:rsidRPr="00A3704E">
        <w:t xml:space="preserve"> currently supplement rather than replace FICO/</w:t>
      </w:r>
      <w:proofErr w:type="spellStart"/>
      <w:r w:rsidRPr="00A3704E">
        <w:t>VantageScore</w:t>
      </w:r>
      <w:proofErr w:type="spellEnd"/>
      <w:r w:rsidRPr="00A3704E">
        <w:t>.</w:t>
      </w:r>
    </w:p>
    <w:p w14:paraId="6FC20C4B" w14:textId="77777777" w:rsidR="00A3704E" w:rsidRPr="00A3704E" w:rsidRDefault="00A3704E" w:rsidP="00A3704E">
      <w:r w:rsidRPr="00A3704E">
        <w:rPr>
          <w:b/>
          <w:bCs/>
        </w:rPr>
        <w:t>Adoption barrier:</w:t>
      </w:r>
      <w:r w:rsidRPr="00A3704E">
        <w:t xml:space="preserve"> MEDIUM and falling. FHFA has cleared the regulatory path. Industry implementation is complex (systems, risk models, investor disclosures) but actively underway. LIBOR → SOFR took 5+ years; credit score transition may take 3-7 years.</w:t>
      </w:r>
    </w:p>
    <w:p w14:paraId="025E8CCA" w14:textId="77777777" w:rsidR="00A3704E" w:rsidRPr="00A3704E" w:rsidRDefault="00A3704E" w:rsidP="00A3704E">
      <w:r w:rsidRPr="00A3704E">
        <w:rPr>
          <w:b/>
          <w:bCs/>
        </w:rPr>
        <w:t>Regulatory interest in alternatives:</w:t>
      </w:r>
      <w:r w:rsidRPr="00A3704E">
        <w:t xml:space="preserve"> VERY HIGH. FHFA Director Pulte has explicitly stated he wants to "break up the monopoly FICO has had on credit scoring." The Credit Score Competition Act (2018) legally mandates this. CFPB under prior administration explored alternative credit scoring; current administration's stance via FHFA is clearly pro-competition.</w:t>
      </w:r>
    </w:p>
    <w:p w14:paraId="004BD876" w14:textId="77777777" w:rsidR="00A3704E" w:rsidRPr="00A3704E" w:rsidRDefault="00A3704E" w:rsidP="00A3704E">
      <w:r w:rsidRPr="00A3704E">
        <w:rPr>
          <w:b/>
          <w:bCs/>
        </w:rPr>
        <w:t>Alternative Creation Risk: MEDIUM-HIGH</w:t>
      </w:r>
      <w:r w:rsidRPr="00A3704E">
        <w:t xml:space="preserve"> — </w:t>
      </w:r>
      <w:proofErr w:type="spellStart"/>
      <w:r w:rsidRPr="00A3704E">
        <w:t>VantageScore</w:t>
      </w:r>
      <w:proofErr w:type="spellEnd"/>
      <w:r w:rsidRPr="00A3704E">
        <w:t xml:space="preserve"> is a real, funded, regulatory-backed competitor. But FICO is adapting (FICO 10T, </w:t>
      </w:r>
      <w:proofErr w:type="spellStart"/>
      <w:r w:rsidRPr="00A3704E">
        <w:t>UltraFICO</w:t>
      </w:r>
      <w:proofErr w:type="spellEnd"/>
      <w:r w:rsidRPr="00A3704E">
        <w:t>, Direct License Program) and will remain one of two required models under the new regime.</w:t>
      </w:r>
    </w:p>
    <w:p w14:paraId="78BBC763" w14:textId="77777777" w:rsidR="00A3704E" w:rsidRPr="00A3704E" w:rsidRDefault="00A3704E" w:rsidP="00A3704E">
      <w:pPr>
        <w:rPr>
          <w:b/>
          <w:bCs/>
        </w:rPr>
      </w:pPr>
      <w:r w:rsidRPr="00A3704E">
        <w:rPr>
          <w:b/>
          <w:bCs/>
        </w:rPr>
        <w:t>DISRUPTION VECTOR C: DELIVERY MODEL DISRUPTION</w:t>
      </w:r>
    </w:p>
    <w:p w14:paraId="56DD0B5B" w14:textId="77777777" w:rsidR="00A3704E" w:rsidRPr="00A3704E" w:rsidRDefault="00A3704E" w:rsidP="00A3704E">
      <w:r w:rsidRPr="00A3704E">
        <w:rPr>
          <w:b/>
          <w:bCs/>
        </w:rPr>
        <w:t>Risk: MEDIUM — FICO is actively disrupting its own delivery model</w:t>
      </w:r>
    </w:p>
    <w:p w14:paraId="79098F60" w14:textId="77777777" w:rsidR="00A3704E" w:rsidRPr="00A3704E" w:rsidRDefault="00A3704E" w:rsidP="00A3704E">
      <w:r w:rsidRPr="00A3704E">
        <w:lastRenderedPageBreak/>
        <w:t>FICO's Mortgage Direct License Program (launched October 2025) is a preemptive delivery model disruption. By licensing scores directly to tri-merge resellers (bypassing credit bureaus), FICO is:</w:t>
      </w:r>
    </w:p>
    <w:p w14:paraId="7ECE5699" w14:textId="77777777" w:rsidR="00A3704E" w:rsidRPr="00A3704E" w:rsidRDefault="00A3704E" w:rsidP="00A3704E">
      <w:pPr>
        <w:numPr>
          <w:ilvl w:val="0"/>
          <w:numId w:val="11"/>
        </w:numPr>
      </w:pPr>
      <w:r w:rsidRPr="00A3704E">
        <w:t xml:space="preserve">Cutting out the credit bureaus (who own </w:t>
      </w:r>
      <w:proofErr w:type="spellStart"/>
      <w:r w:rsidRPr="00A3704E">
        <w:t>VantageScore</w:t>
      </w:r>
      <w:proofErr w:type="spellEnd"/>
      <w:r w:rsidRPr="00A3704E">
        <w:t>) as intermediaries</w:t>
      </w:r>
    </w:p>
    <w:p w14:paraId="4CDD2E2E" w14:textId="77777777" w:rsidR="00A3704E" w:rsidRPr="00A3704E" w:rsidRDefault="00A3704E" w:rsidP="00A3704E">
      <w:pPr>
        <w:numPr>
          <w:ilvl w:val="0"/>
          <w:numId w:val="11"/>
        </w:numPr>
      </w:pPr>
      <w:r w:rsidRPr="00A3704E">
        <w:t>Increasing pricing transparency</w:t>
      </w:r>
    </w:p>
    <w:p w14:paraId="5C418BA0" w14:textId="77777777" w:rsidR="00A3704E" w:rsidRPr="00A3704E" w:rsidRDefault="00A3704E" w:rsidP="00A3704E">
      <w:pPr>
        <w:numPr>
          <w:ilvl w:val="0"/>
          <w:numId w:val="11"/>
        </w:numPr>
      </w:pPr>
      <w:r w:rsidRPr="00A3704E">
        <w:t>Capturing a larger share of the per-score economics</w:t>
      </w:r>
    </w:p>
    <w:p w14:paraId="59966F10" w14:textId="77777777" w:rsidR="00A3704E" w:rsidRPr="00A3704E" w:rsidRDefault="00A3704E" w:rsidP="00A3704E">
      <w:pPr>
        <w:numPr>
          <w:ilvl w:val="0"/>
          <w:numId w:val="11"/>
        </w:numPr>
      </w:pPr>
      <w:r w:rsidRPr="00A3704E">
        <w:t>Adding a new $33 "funded loan fee" per borrower — a value-capture mechanism tied to loan closing</w:t>
      </w:r>
    </w:p>
    <w:p w14:paraId="7B2F8EE7" w14:textId="77777777" w:rsidR="00A3704E" w:rsidRPr="00A3704E" w:rsidRDefault="00A3704E" w:rsidP="00A3704E">
      <w:r w:rsidRPr="00A3704E">
        <w:t>Five reseller partners are now under contract, collectively representing an estimated 70-80% of the reseller market. This is aggressive counter-positioning.</w:t>
      </w:r>
    </w:p>
    <w:p w14:paraId="6A8A28CE" w14:textId="77777777" w:rsidR="00A3704E" w:rsidRPr="00A3704E" w:rsidRDefault="00A3704E" w:rsidP="00A3704E">
      <w:r w:rsidRPr="00A3704E">
        <w:rPr>
          <w:b/>
          <w:bCs/>
        </w:rPr>
        <w:t>Delivery Model Disruption Risk: MEDIUM</w:t>
      </w:r>
      <w:r w:rsidRPr="00A3704E">
        <w:t xml:space="preserve"> — FICO is proactively disrupting its own delivery model (bullish signal), but the credit bureaus are fighting back and </w:t>
      </w:r>
      <w:proofErr w:type="spellStart"/>
      <w:r w:rsidRPr="00A3704E">
        <w:t>VantageScore</w:t>
      </w:r>
      <w:proofErr w:type="spellEnd"/>
      <w:r w:rsidRPr="00A3704E">
        <w:t xml:space="preserve"> adoption could accelerate as a result.</w:t>
      </w:r>
    </w:p>
    <w:p w14:paraId="514C4E76" w14:textId="77777777" w:rsidR="00A3704E" w:rsidRPr="00A3704E" w:rsidRDefault="00A3704E" w:rsidP="00A3704E">
      <w:r w:rsidRPr="00A3704E">
        <w:pict w14:anchorId="44074F18">
          <v:rect id="_x0000_i1034" style="width:0;height:1.5pt" o:hralign="center" o:hrstd="t" o:hr="t" fillcolor="#a0a0a0" stroked="f"/>
        </w:pict>
      </w:r>
    </w:p>
    <w:p w14:paraId="776AE6B8" w14:textId="77777777" w:rsidR="00A3704E" w:rsidRPr="00A3704E" w:rsidRDefault="00A3704E" w:rsidP="00A3704E">
      <w:pPr>
        <w:rPr>
          <w:b/>
          <w:bCs/>
        </w:rPr>
      </w:pPr>
      <w:r w:rsidRPr="00A3704E">
        <w:rPr>
          <w:b/>
          <w:bCs/>
        </w:rPr>
        <w:t>SECTION 3: SEGMENT-LEVEL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1071"/>
        <w:gridCol w:w="685"/>
        <w:gridCol w:w="1636"/>
        <w:gridCol w:w="2401"/>
        <w:gridCol w:w="1772"/>
      </w:tblGrid>
      <w:tr w:rsidR="00A3704E" w:rsidRPr="00A3704E" w14:paraId="1FE796AD" w14:textId="77777777">
        <w:trPr>
          <w:tblHeader/>
          <w:tblCellSpacing w:w="15" w:type="dxa"/>
        </w:trPr>
        <w:tc>
          <w:tcPr>
            <w:tcW w:w="0" w:type="auto"/>
            <w:vAlign w:val="center"/>
            <w:hideMark/>
          </w:tcPr>
          <w:p w14:paraId="5B222996" w14:textId="77777777" w:rsidR="00A3704E" w:rsidRPr="00A3704E" w:rsidRDefault="00A3704E" w:rsidP="00A3704E">
            <w:pPr>
              <w:rPr>
                <w:b/>
                <w:bCs/>
              </w:rPr>
            </w:pPr>
            <w:r w:rsidRPr="00A3704E">
              <w:rPr>
                <w:b/>
                <w:bCs/>
              </w:rPr>
              <w:t>Segment</w:t>
            </w:r>
          </w:p>
        </w:tc>
        <w:tc>
          <w:tcPr>
            <w:tcW w:w="0" w:type="auto"/>
            <w:vAlign w:val="center"/>
            <w:hideMark/>
          </w:tcPr>
          <w:p w14:paraId="48A24C5D" w14:textId="77777777" w:rsidR="00A3704E" w:rsidRPr="00A3704E" w:rsidRDefault="00A3704E" w:rsidP="00A3704E">
            <w:pPr>
              <w:rPr>
                <w:b/>
                <w:bCs/>
              </w:rPr>
            </w:pPr>
            <w:r w:rsidRPr="00A3704E">
              <w:rPr>
                <w:b/>
                <w:bCs/>
              </w:rPr>
              <w:t>Revenue (Q1 FY26)</w:t>
            </w:r>
          </w:p>
        </w:tc>
        <w:tc>
          <w:tcPr>
            <w:tcW w:w="0" w:type="auto"/>
            <w:vAlign w:val="center"/>
            <w:hideMark/>
          </w:tcPr>
          <w:p w14:paraId="155862B4" w14:textId="77777777" w:rsidR="00A3704E" w:rsidRPr="00A3704E" w:rsidRDefault="00A3704E" w:rsidP="00A3704E">
            <w:pPr>
              <w:rPr>
                <w:b/>
                <w:bCs/>
              </w:rPr>
            </w:pPr>
            <w:r w:rsidRPr="00A3704E">
              <w:rPr>
                <w:b/>
                <w:bCs/>
              </w:rPr>
              <w:t>% of Total</w:t>
            </w:r>
          </w:p>
        </w:tc>
        <w:tc>
          <w:tcPr>
            <w:tcW w:w="0" w:type="auto"/>
            <w:vAlign w:val="center"/>
            <w:hideMark/>
          </w:tcPr>
          <w:p w14:paraId="7ACF61D6" w14:textId="77777777" w:rsidR="00A3704E" w:rsidRPr="00A3704E" w:rsidRDefault="00A3704E" w:rsidP="00A3704E">
            <w:pPr>
              <w:rPr>
                <w:b/>
                <w:bCs/>
              </w:rPr>
            </w:pPr>
            <w:r w:rsidRPr="00A3704E">
              <w:rPr>
                <w:b/>
                <w:bCs/>
              </w:rPr>
              <w:t>Primary Moat Type(s)</w:t>
            </w:r>
          </w:p>
        </w:tc>
        <w:tc>
          <w:tcPr>
            <w:tcW w:w="0" w:type="auto"/>
            <w:vAlign w:val="center"/>
            <w:hideMark/>
          </w:tcPr>
          <w:p w14:paraId="00E955C4" w14:textId="77777777" w:rsidR="00A3704E" w:rsidRPr="00A3704E" w:rsidRDefault="00A3704E" w:rsidP="00A3704E">
            <w:pPr>
              <w:rPr>
                <w:b/>
                <w:bCs/>
              </w:rPr>
            </w:pPr>
            <w:r w:rsidRPr="00A3704E">
              <w:rPr>
                <w:b/>
                <w:bCs/>
              </w:rPr>
              <w:t>AI Vulnerability</w:t>
            </w:r>
          </w:p>
        </w:tc>
        <w:tc>
          <w:tcPr>
            <w:tcW w:w="0" w:type="auto"/>
            <w:vAlign w:val="center"/>
            <w:hideMark/>
          </w:tcPr>
          <w:p w14:paraId="128BFFF8" w14:textId="77777777" w:rsidR="00A3704E" w:rsidRPr="00A3704E" w:rsidRDefault="00A3704E" w:rsidP="00A3704E">
            <w:pPr>
              <w:rPr>
                <w:b/>
                <w:bCs/>
              </w:rPr>
            </w:pPr>
            <w:r w:rsidRPr="00A3704E">
              <w:rPr>
                <w:b/>
                <w:bCs/>
              </w:rPr>
              <w:t>Assessment</w:t>
            </w:r>
          </w:p>
        </w:tc>
      </w:tr>
      <w:tr w:rsidR="00A3704E" w:rsidRPr="00A3704E" w14:paraId="5F9DB357" w14:textId="77777777">
        <w:trPr>
          <w:tblCellSpacing w:w="15" w:type="dxa"/>
        </w:trPr>
        <w:tc>
          <w:tcPr>
            <w:tcW w:w="0" w:type="auto"/>
            <w:vAlign w:val="center"/>
            <w:hideMark/>
          </w:tcPr>
          <w:p w14:paraId="128C3810" w14:textId="77777777" w:rsidR="00A3704E" w:rsidRPr="00A3704E" w:rsidRDefault="00A3704E" w:rsidP="00A3704E">
            <w:r w:rsidRPr="00A3704E">
              <w:t>Scores (B2B)</w:t>
            </w:r>
          </w:p>
        </w:tc>
        <w:tc>
          <w:tcPr>
            <w:tcW w:w="0" w:type="auto"/>
            <w:vAlign w:val="center"/>
            <w:hideMark/>
          </w:tcPr>
          <w:p w14:paraId="284F8B67" w14:textId="77777777" w:rsidR="00A3704E" w:rsidRPr="00A3704E" w:rsidRDefault="00A3704E" w:rsidP="00A3704E">
            <w:r w:rsidRPr="00A3704E">
              <w:t>$262M</w:t>
            </w:r>
          </w:p>
        </w:tc>
        <w:tc>
          <w:tcPr>
            <w:tcW w:w="0" w:type="auto"/>
            <w:vAlign w:val="center"/>
            <w:hideMark/>
          </w:tcPr>
          <w:p w14:paraId="0EA3B87D" w14:textId="77777777" w:rsidR="00A3704E" w:rsidRPr="00A3704E" w:rsidRDefault="00A3704E" w:rsidP="00A3704E">
            <w:r w:rsidRPr="00A3704E">
              <w:t>51%</w:t>
            </w:r>
          </w:p>
        </w:tc>
        <w:tc>
          <w:tcPr>
            <w:tcW w:w="0" w:type="auto"/>
            <w:vAlign w:val="center"/>
            <w:hideMark/>
          </w:tcPr>
          <w:p w14:paraId="39E948DF" w14:textId="77777777" w:rsidR="00A3704E" w:rsidRPr="00A3704E" w:rsidRDefault="00A3704E" w:rsidP="00A3704E">
            <w:r w:rsidRPr="00A3704E">
              <w:t>Regulatory Designation (Level 3, eroding) + Historical Depth (3/3) + Benchmark Authority</w:t>
            </w:r>
          </w:p>
        </w:tc>
        <w:tc>
          <w:tcPr>
            <w:tcW w:w="0" w:type="auto"/>
            <w:vAlign w:val="center"/>
            <w:hideMark/>
          </w:tcPr>
          <w:p w14:paraId="459D70B6" w14:textId="77777777" w:rsidR="00A3704E" w:rsidRPr="00A3704E" w:rsidRDefault="00A3704E" w:rsidP="00A3704E">
            <w:r w:rsidRPr="00A3704E">
              <w:t>Low (AI cannot replace regulatory/contractual embedding)</w:t>
            </w:r>
          </w:p>
        </w:tc>
        <w:tc>
          <w:tcPr>
            <w:tcW w:w="0" w:type="auto"/>
            <w:vAlign w:val="center"/>
            <w:hideMark/>
          </w:tcPr>
          <w:p w14:paraId="43F9C23F" w14:textId="77777777" w:rsidR="00A3704E" w:rsidRPr="00A3704E" w:rsidRDefault="00A3704E" w:rsidP="00A3704E">
            <w:r w:rsidRPr="00A3704E">
              <w:rPr>
                <w:b/>
                <w:bCs/>
              </w:rPr>
              <w:t xml:space="preserve">ROBUST — moat eroding from Level 4 to Level </w:t>
            </w:r>
            <w:proofErr w:type="gramStart"/>
            <w:r w:rsidRPr="00A3704E">
              <w:rPr>
                <w:b/>
                <w:bCs/>
              </w:rPr>
              <w:t>3</w:t>
            </w:r>
            <w:proofErr w:type="gramEnd"/>
            <w:r w:rsidRPr="00A3704E">
              <w:rPr>
                <w:b/>
                <w:bCs/>
              </w:rPr>
              <w:t xml:space="preserve"> but pricing power remains extreme (150% CAGR)</w:t>
            </w:r>
          </w:p>
        </w:tc>
      </w:tr>
      <w:tr w:rsidR="00A3704E" w:rsidRPr="00A3704E" w14:paraId="02620082" w14:textId="77777777">
        <w:trPr>
          <w:tblCellSpacing w:w="15" w:type="dxa"/>
        </w:trPr>
        <w:tc>
          <w:tcPr>
            <w:tcW w:w="0" w:type="auto"/>
            <w:vAlign w:val="center"/>
            <w:hideMark/>
          </w:tcPr>
          <w:p w14:paraId="3FF6033F" w14:textId="77777777" w:rsidR="00A3704E" w:rsidRPr="00A3704E" w:rsidRDefault="00A3704E" w:rsidP="00A3704E">
            <w:r w:rsidRPr="00A3704E">
              <w:t>Scores (B2C)</w:t>
            </w:r>
          </w:p>
        </w:tc>
        <w:tc>
          <w:tcPr>
            <w:tcW w:w="0" w:type="auto"/>
            <w:vAlign w:val="center"/>
            <w:hideMark/>
          </w:tcPr>
          <w:p w14:paraId="5BE75E47" w14:textId="77777777" w:rsidR="00A3704E" w:rsidRPr="00A3704E" w:rsidRDefault="00A3704E" w:rsidP="00A3704E">
            <w:r w:rsidRPr="00A3704E">
              <w:t>$43M</w:t>
            </w:r>
          </w:p>
        </w:tc>
        <w:tc>
          <w:tcPr>
            <w:tcW w:w="0" w:type="auto"/>
            <w:vAlign w:val="center"/>
            <w:hideMark/>
          </w:tcPr>
          <w:p w14:paraId="5618B431" w14:textId="77777777" w:rsidR="00A3704E" w:rsidRPr="00A3704E" w:rsidRDefault="00A3704E" w:rsidP="00A3704E">
            <w:r w:rsidRPr="00A3704E">
              <w:t>8%</w:t>
            </w:r>
          </w:p>
        </w:tc>
        <w:tc>
          <w:tcPr>
            <w:tcW w:w="0" w:type="auto"/>
            <w:vAlign w:val="center"/>
            <w:hideMark/>
          </w:tcPr>
          <w:p w14:paraId="0CC592F2" w14:textId="77777777" w:rsidR="00A3704E" w:rsidRPr="00A3704E" w:rsidRDefault="00A3704E" w:rsidP="00A3704E">
            <w:r w:rsidRPr="00A3704E">
              <w:t>Brand recognition only</w:t>
            </w:r>
          </w:p>
        </w:tc>
        <w:tc>
          <w:tcPr>
            <w:tcW w:w="0" w:type="auto"/>
            <w:vAlign w:val="center"/>
            <w:hideMark/>
          </w:tcPr>
          <w:p w14:paraId="12A30AE9" w14:textId="77777777" w:rsidR="00A3704E" w:rsidRPr="00A3704E" w:rsidRDefault="00A3704E" w:rsidP="00A3704E">
            <w:r w:rsidRPr="00A3704E">
              <w:t>Medium (</w:t>
            </w:r>
            <w:proofErr w:type="spellStart"/>
            <w:r w:rsidRPr="00A3704E">
              <w:t>myFICO</w:t>
            </w:r>
            <w:proofErr w:type="spellEnd"/>
            <w:r w:rsidRPr="00A3704E">
              <w:t xml:space="preserve"> competes with free credit score apps)</w:t>
            </w:r>
          </w:p>
        </w:tc>
        <w:tc>
          <w:tcPr>
            <w:tcW w:w="0" w:type="auto"/>
            <w:vAlign w:val="center"/>
            <w:hideMark/>
          </w:tcPr>
          <w:p w14:paraId="13E63A94" w14:textId="77777777" w:rsidR="00A3704E" w:rsidRPr="00A3704E" w:rsidRDefault="00A3704E" w:rsidP="00A3704E">
            <w:r w:rsidRPr="00A3704E">
              <w:rPr>
                <w:b/>
                <w:bCs/>
              </w:rPr>
              <w:t>FRAGILE — commoditized consumer credit monitoring</w:t>
            </w:r>
          </w:p>
        </w:tc>
      </w:tr>
      <w:tr w:rsidR="00A3704E" w:rsidRPr="00A3704E" w14:paraId="604A0092" w14:textId="77777777">
        <w:trPr>
          <w:tblCellSpacing w:w="15" w:type="dxa"/>
        </w:trPr>
        <w:tc>
          <w:tcPr>
            <w:tcW w:w="0" w:type="auto"/>
            <w:vAlign w:val="center"/>
            <w:hideMark/>
          </w:tcPr>
          <w:p w14:paraId="04BA2C4F" w14:textId="77777777" w:rsidR="00A3704E" w:rsidRPr="00A3704E" w:rsidRDefault="00A3704E" w:rsidP="00A3704E">
            <w:r w:rsidRPr="00A3704E">
              <w:t>Software (SaaS/Platform)</w:t>
            </w:r>
          </w:p>
        </w:tc>
        <w:tc>
          <w:tcPr>
            <w:tcW w:w="0" w:type="auto"/>
            <w:vAlign w:val="center"/>
            <w:hideMark/>
          </w:tcPr>
          <w:p w14:paraId="75428533" w14:textId="77777777" w:rsidR="00A3704E" w:rsidRPr="00A3704E" w:rsidRDefault="00A3704E" w:rsidP="00A3704E">
            <w:r w:rsidRPr="00A3704E">
              <w:t>Growing 37%</w:t>
            </w:r>
          </w:p>
        </w:tc>
        <w:tc>
          <w:tcPr>
            <w:tcW w:w="0" w:type="auto"/>
            <w:vAlign w:val="center"/>
            <w:hideMark/>
          </w:tcPr>
          <w:p w14:paraId="13FCF6B3" w14:textId="77777777" w:rsidR="00A3704E" w:rsidRPr="00A3704E" w:rsidRDefault="00A3704E" w:rsidP="00A3704E">
            <w:r w:rsidRPr="00A3704E">
              <w:t>~25%</w:t>
            </w:r>
          </w:p>
        </w:tc>
        <w:tc>
          <w:tcPr>
            <w:tcW w:w="0" w:type="auto"/>
            <w:vAlign w:val="center"/>
            <w:hideMark/>
          </w:tcPr>
          <w:p w14:paraId="6A90DB0F" w14:textId="77777777" w:rsidR="00A3704E" w:rsidRPr="00A3704E" w:rsidRDefault="00A3704E" w:rsidP="00A3704E">
            <w:r w:rsidRPr="00A3704E">
              <w:t>IP/Technology</w:t>
            </w:r>
          </w:p>
        </w:tc>
        <w:tc>
          <w:tcPr>
            <w:tcW w:w="0" w:type="auto"/>
            <w:vAlign w:val="center"/>
            <w:hideMark/>
          </w:tcPr>
          <w:p w14:paraId="5230CAD4" w14:textId="77777777" w:rsidR="00A3704E" w:rsidRPr="00A3704E" w:rsidRDefault="00A3704E" w:rsidP="00A3704E">
            <w:r w:rsidRPr="00A3704E">
              <w:t>Medium-High (AI-native fraud/decisioning competitors)</w:t>
            </w:r>
          </w:p>
        </w:tc>
        <w:tc>
          <w:tcPr>
            <w:tcW w:w="0" w:type="auto"/>
            <w:vAlign w:val="center"/>
            <w:hideMark/>
          </w:tcPr>
          <w:p w14:paraId="34E214F0" w14:textId="77777777" w:rsidR="00A3704E" w:rsidRPr="00A3704E" w:rsidRDefault="00A3704E" w:rsidP="00A3704E">
            <w:r w:rsidRPr="00A3704E">
              <w:rPr>
                <w:b/>
                <w:bCs/>
              </w:rPr>
              <w:t>ROBUST — Platform transition working (122% NRR), but AI competition intensifying</w:t>
            </w:r>
          </w:p>
        </w:tc>
      </w:tr>
      <w:tr w:rsidR="00A3704E" w:rsidRPr="00A3704E" w14:paraId="3349A7F9" w14:textId="77777777">
        <w:trPr>
          <w:tblCellSpacing w:w="15" w:type="dxa"/>
        </w:trPr>
        <w:tc>
          <w:tcPr>
            <w:tcW w:w="0" w:type="auto"/>
            <w:vAlign w:val="center"/>
            <w:hideMark/>
          </w:tcPr>
          <w:p w14:paraId="1204C286" w14:textId="77777777" w:rsidR="00A3704E" w:rsidRPr="00A3704E" w:rsidRDefault="00A3704E" w:rsidP="00A3704E">
            <w:r w:rsidRPr="00A3704E">
              <w:t>Software (On-Prem/Legacy)</w:t>
            </w:r>
          </w:p>
        </w:tc>
        <w:tc>
          <w:tcPr>
            <w:tcW w:w="0" w:type="auto"/>
            <w:vAlign w:val="center"/>
            <w:hideMark/>
          </w:tcPr>
          <w:p w14:paraId="5BA74E38" w14:textId="77777777" w:rsidR="00A3704E" w:rsidRPr="00A3704E" w:rsidRDefault="00A3704E" w:rsidP="00A3704E">
            <w:r w:rsidRPr="00A3704E">
              <w:t>Declining 12%</w:t>
            </w:r>
          </w:p>
        </w:tc>
        <w:tc>
          <w:tcPr>
            <w:tcW w:w="0" w:type="auto"/>
            <w:vAlign w:val="center"/>
            <w:hideMark/>
          </w:tcPr>
          <w:p w14:paraId="3C709562" w14:textId="77777777" w:rsidR="00A3704E" w:rsidRPr="00A3704E" w:rsidRDefault="00A3704E" w:rsidP="00A3704E">
            <w:r w:rsidRPr="00A3704E">
              <w:t>~15%</w:t>
            </w:r>
          </w:p>
        </w:tc>
        <w:tc>
          <w:tcPr>
            <w:tcW w:w="0" w:type="auto"/>
            <w:vAlign w:val="center"/>
            <w:hideMark/>
          </w:tcPr>
          <w:p w14:paraId="461F9EAD" w14:textId="77777777" w:rsidR="00A3704E" w:rsidRPr="00A3704E" w:rsidRDefault="00A3704E" w:rsidP="00A3704E">
            <w:r w:rsidRPr="00A3704E">
              <w:t>Installed base lock-in</w:t>
            </w:r>
          </w:p>
        </w:tc>
        <w:tc>
          <w:tcPr>
            <w:tcW w:w="0" w:type="auto"/>
            <w:vAlign w:val="center"/>
            <w:hideMark/>
          </w:tcPr>
          <w:p w14:paraId="46173707" w14:textId="77777777" w:rsidR="00A3704E" w:rsidRPr="00A3704E" w:rsidRDefault="00A3704E" w:rsidP="00A3704E">
            <w:r w:rsidRPr="00A3704E">
              <w:t>High (legacy, declining)</w:t>
            </w:r>
          </w:p>
        </w:tc>
        <w:tc>
          <w:tcPr>
            <w:tcW w:w="0" w:type="auto"/>
            <w:vAlign w:val="center"/>
            <w:hideMark/>
          </w:tcPr>
          <w:p w14:paraId="03A6DBC4" w14:textId="77777777" w:rsidR="00A3704E" w:rsidRPr="00A3704E" w:rsidRDefault="00A3704E" w:rsidP="00A3704E">
            <w:r w:rsidRPr="00A3704E">
              <w:rPr>
                <w:b/>
                <w:bCs/>
              </w:rPr>
              <w:t>FRAGILE — actively declining, managed wind-down</w:t>
            </w:r>
          </w:p>
        </w:tc>
      </w:tr>
    </w:tbl>
    <w:p w14:paraId="2BBDD705" w14:textId="77777777" w:rsidR="00A3704E" w:rsidRPr="00A3704E" w:rsidRDefault="00A3704E" w:rsidP="00A3704E">
      <w:r w:rsidRPr="00A3704E">
        <w:rPr>
          <w:b/>
          <w:bCs/>
        </w:rPr>
        <w:t>Cross-Segment Synergy Assessment:</w:t>
      </w:r>
    </w:p>
    <w:p w14:paraId="2CEEB34F" w14:textId="77777777" w:rsidR="00A3704E" w:rsidRPr="00A3704E" w:rsidRDefault="00A3704E" w:rsidP="00A3704E">
      <w:pPr>
        <w:numPr>
          <w:ilvl w:val="0"/>
          <w:numId w:val="12"/>
        </w:numPr>
      </w:pPr>
      <w:r w:rsidRPr="00A3704E">
        <w:lastRenderedPageBreak/>
        <w:t xml:space="preserve">The Scores segment's brand and regulatory standing </w:t>
      </w:r>
      <w:proofErr w:type="gramStart"/>
      <w:r w:rsidRPr="00A3704E">
        <w:t>gives</w:t>
      </w:r>
      <w:proofErr w:type="gramEnd"/>
      <w:r w:rsidRPr="00A3704E">
        <w:t xml:space="preserve"> the Software segment a distribution advantage in financial services. Customers trust FICO for fraud detection partly because they trust FICO scores.</w:t>
      </w:r>
    </w:p>
    <w:p w14:paraId="5C61A508" w14:textId="77777777" w:rsidR="00A3704E" w:rsidRPr="00A3704E" w:rsidRDefault="00A3704E" w:rsidP="00A3704E">
      <w:pPr>
        <w:numPr>
          <w:ilvl w:val="0"/>
          <w:numId w:val="12"/>
        </w:numPr>
      </w:pPr>
      <w:r w:rsidRPr="00A3704E">
        <w:t>However, the segments are operationally independent. Software would function (and grow) even if the Scores regulatory moat fully eroded.</w:t>
      </w:r>
    </w:p>
    <w:p w14:paraId="2904FAC0" w14:textId="77777777" w:rsidR="00A3704E" w:rsidRPr="00A3704E" w:rsidRDefault="00A3704E" w:rsidP="00A3704E">
      <w:pPr>
        <w:numPr>
          <w:ilvl w:val="0"/>
          <w:numId w:val="12"/>
        </w:numPr>
      </w:pPr>
      <w:r w:rsidRPr="00A3704E">
        <w:t xml:space="preserve">The B2C Scores business (myFICO.com) is the weakest segment — commoditized by free credit score apps from Credit Karma, credit card issuers, and the bureaus themselves. Revenue </w:t>
      </w:r>
      <w:proofErr w:type="gramStart"/>
      <w:r w:rsidRPr="00A3704E">
        <w:t>declining</w:t>
      </w:r>
      <w:proofErr w:type="gramEnd"/>
      <w:r w:rsidRPr="00A3704E">
        <w:t>.</w:t>
      </w:r>
    </w:p>
    <w:p w14:paraId="3F145F3B" w14:textId="77777777" w:rsidR="00A3704E" w:rsidRPr="00A3704E" w:rsidRDefault="00A3704E" w:rsidP="00A3704E">
      <w:r w:rsidRPr="00A3704E">
        <w:pict w14:anchorId="67722302">
          <v:rect id="_x0000_i1035" style="width:0;height:1.5pt" o:hralign="center" o:hrstd="t" o:hr="t" fillcolor="#a0a0a0" stroked="f"/>
        </w:pict>
      </w:r>
    </w:p>
    <w:p w14:paraId="0B963F37" w14:textId="77777777" w:rsidR="00A3704E" w:rsidRPr="00A3704E" w:rsidRDefault="00A3704E" w:rsidP="00A3704E">
      <w:pPr>
        <w:rPr>
          <w:b/>
          <w:bCs/>
        </w:rPr>
      </w:pPr>
      <w:r w:rsidRPr="00A3704E">
        <w:rPr>
          <w:b/>
          <w:bCs/>
        </w:rPr>
        <w:t>SECTION 4: COMPETITIVE PRESSURE ASSESSMENT</w:t>
      </w:r>
    </w:p>
    <w:p w14:paraId="1E03E039" w14:textId="77777777" w:rsidR="00A3704E" w:rsidRPr="00A3704E" w:rsidRDefault="00A3704E" w:rsidP="00A3704E">
      <w:pPr>
        <w:rPr>
          <w:b/>
          <w:bCs/>
        </w:rPr>
      </w:pPr>
      <w:r w:rsidRPr="00A3704E">
        <w:rPr>
          <w:b/>
          <w:bCs/>
        </w:rPr>
        <w:t>AI-Native Competitors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0"/>
        <w:gridCol w:w="1074"/>
        <w:gridCol w:w="1423"/>
        <w:gridCol w:w="1638"/>
        <w:gridCol w:w="3035"/>
      </w:tblGrid>
      <w:tr w:rsidR="00A3704E" w:rsidRPr="00A3704E" w14:paraId="4F54AFFF" w14:textId="77777777">
        <w:trPr>
          <w:tblHeader/>
          <w:tblCellSpacing w:w="15" w:type="dxa"/>
        </w:trPr>
        <w:tc>
          <w:tcPr>
            <w:tcW w:w="0" w:type="auto"/>
            <w:vAlign w:val="center"/>
            <w:hideMark/>
          </w:tcPr>
          <w:p w14:paraId="15BDA9E0" w14:textId="77777777" w:rsidR="00A3704E" w:rsidRPr="00A3704E" w:rsidRDefault="00A3704E" w:rsidP="00A3704E">
            <w:pPr>
              <w:rPr>
                <w:b/>
                <w:bCs/>
              </w:rPr>
            </w:pPr>
            <w:r w:rsidRPr="00A3704E">
              <w:rPr>
                <w:b/>
                <w:bCs/>
              </w:rPr>
              <w:t>Competitor</w:t>
            </w:r>
          </w:p>
        </w:tc>
        <w:tc>
          <w:tcPr>
            <w:tcW w:w="0" w:type="auto"/>
            <w:vAlign w:val="center"/>
            <w:hideMark/>
          </w:tcPr>
          <w:p w14:paraId="282AAE93" w14:textId="77777777" w:rsidR="00A3704E" w:rsidRPr="00A3704E" w:rsidRDefault="00A3704E" w:rsidP="00A3704E">
            <w:pPr>
              <w:rPr>
                <w:b/>
                <w:bCs/>
              </w:rPr>
            </w:pPr>
            <w:r w:rsidRPr="00A3704E">
              <w:rPr>
                <w:b/>
                <w:bCs/>
              </w:rPr>
              <w:t>Founded</w:t>
            </w:r>
          </w:p>
        </w:tc>
        <w:tc>
          <w:tcPr>
            <w:tcW w:w="0" w:type="auto"/>
            <w:vAlign w:val="center"/>
            <w:hideMark/>
          </w:tcPr>
          <w:p w14:paraId="0877F9B9" w14:textId="77777777" w:rsidR="00A3704E" w:rsidRPr="00A3704E" w:rsidRDefault="00A3704E" w:rsidP="00A3704E">
            <w:pPr>
              <w:rPr>
                <w:b/>
                <w:bCs/>
              </w:rPr>
            </w:pPr>
            <w:r w:rsidRPr="00A3704E">
              <w:rPr>
                <w:b/>
                <w:bCs/>
              </w:rPr>
              <w:t>Funding</w:t>
            </w:r>
          </w:p>
        </w:tc>
        <w:tc>
          <w:tcPr>
            <w:tcW w:w="0" w:type="auto"/>
            <w:vAlign w:val="center"/>
            <w:hideMark/>
          </w:tcPr>
          <w:p w14:paraId="7DB3EA25" w14:textId="77777777" w:rsidR="00A3704E" w:rsidRPr="00A3704E" w:rsidRDefault="00A3704E" w:rsidP="00A3704E">
            <w:pPr>
              <w:rPr>
                <w:b/>
                <w:bCs/>
              </w:rPr>
            </w:pPr>
            <w:r w:rsidRPr="00A3704E">
              <w:rPr>
                <w:b/>
                <w:bCs/>
              </w:rPr>
              <w:t>Core Function</w:t>
            </w:r>
          </w:p>
        </w:tc>
        <w:tc>
          <w:tcPr>
            <w:tcW w:w="0" w:type="auto"/>
            <w:vAlign w:val="center"/>
            <w:hideMark/>
          </w:tcPr>
          <w:p w14:paraId="7A2A99A1" w14:textId="77777777" w:rsidR="00A3704E" w:rsidRPr="00A3704E" w:rsidRDefault="00A3704E" w:rsidP="00A3704E">
            <w:pPr>
              <w:rPr>
                <w:b/>
                <w:bCs/>
              </w:rPr>
            </w:pPr>
            <w:r w:rsidRPr="00A3704E">
              <w:rPr>
                <w:b/>
                <w:bCs/>
              </w:rPr>
              <w:t>What it threatens</w:t>
            </w:r>
          </w:p>
        </w:tc>
      </w:tr>
      <w:tr w:rsidR="00A3704E" w:rsidRPr="00A3704E" w14:paraId="62C9D7FE" w14:textId="77777777">
        <w:trPr>
          <w:tblCellSpacing w:w="15" w:type="dxa"/>
        </w:trPr>
        <w:tc>
          <w:tcPr>
            <w:tcW w:w="0" w:type="auto"/>
            <w:vAlign w:val="center"/>
            <w:hideMark/>
          </w:tcPr>
          <w:p w14:paraId="7EF0A2DF" w14:textId="77777777" w:rsidR="00A3704E" w:rsidRPr="00A3704E" w:rsidRDefault="00A3704E" w:rsidP="00A3704E">
            <w:proofErr w:type="spellStart"/>
            <w:r w:rsidRPr="00A3704E">
              <w:t>VantageScore</w:t>
            </w:r>
            <w:proofErr w:type="spellEnd"/>
            <w:r w:rsidRPr="00A3704E">
              <w:t xml:space="preserve"> (EFX/EXPN/TRU)</w:t>
            </w:r>
          </w:p>
        </w:tc>
        <w:tc>
          <w:tcPr>
            <w:tcW w:w="0" w:type="auto"/>
            <w:vAlign w:val="center"/>
            <w:hideMark/>
          </w:tcPr>
          <w:p w14:paraId="70A55206" w14:textId="77777777" w:rsidR="00A3704E" w:rsidRPr="00A3704E" w:rsidRDefault="00A3704E" w:rsidP="00A3704E">
            <w:r w:rsidRPr="00A3704E">
              <w:t>2006</w:t>
            </w:r>
          </w:p>
        </w:tc>
        <w:tc>
          <w:tcPr>
            <w:tcW w:w="0" w:type="auto"/>
            <w:vAlign w:val="center"/>
            <w:hideMark/>
          </w:tcPr>
          <w:p w14:paraId="1148AAB1" w14:textId="77777777" w:rsidR="00A3704E" w:rsidRPr="00A3704E" w:rsidRDefault="00A3704E" w:rsidP="00A3704E">
            <w:r w:rsidRPr="00A3704E">
              <w:t>Bureau-funded JV</w:t>
            </w:r>
          </w:p>
        </w:tc>
        <w:tc>
          <w:tcPr>
            <w:tcW w:w="0" w:type="auto"/>
            <w:vAlign w:val="center"/>
            <w:hideMark/>
          </w:tcPr>
          <w:p w14:paraId="2BC8FB2E" w14:textId="77777777" w:rsidR="00A3704E" w:rsidRPr="00A3704E" w:rsidRDefault="00A3704E" w:rsidP="00A3704E">
            <w:r w:rsidRPr="00A3704E">
              <w:t>Alternative credit scoring model</w:t>
            </w:r>
          </w:p>
        </w:tc>
        <w:tc>
          <w:tcPr>
            <w:tcW w:w="0" w:type="auto"/>
            <w:vAlign w:val="center"/>
            <w:hideMark/>
          </w:tcPr>
          <w:p w14:paraId="5858D400" w14:textId="77777777" w:rsidR="00A3704E" w:rsidRPr="00A3704E" w:rsidRDefault="00A3704E" w:rsidP="00A3704E">
            <w:r w:rsidRPr="00A3704E">
              <w:t>Direct FICO Score competitor — now GSE-approved</w:t>
            </w:r>
          </w:p>
        </w:tc>
      </w:tr>
      <w:tr w:rsidR="00A3704E" w:rsidRPr="00A3704E" w14:paraId="6D752665" w14:textId="77777777">
        <w:trPr>
          <w:tblCellSpacing w:w="15" w:type="dxa"/>
        </w:trPr>
        <w:tc>
          <w:tcPr>
            <w:tcW w:w="0" w:type="auto"/>
            <w:vAlign w:val="center"/>
            <w:hideMark/>
          </w:tcPr>
          <w:p w14:paraId="74701CDD" w14:textId="77777777" w:rsidR="00A3704E" w:rsidRPr="00A3704E" w:rsidRDefault="00A3704E" w:rsidP="00A3704E">
            <w:r w:rsidRPr="00A3704E">
              <w:t>Upstart (UPST)</w:t>
            </w:r>
          </w:p>
        </w:tc>
        <w:tc>
          <w:tcPr>
            <w:tcW w:w="0" w:type="auto"/>
            <w:vAlign w:val="center"/>
            <w:hideMark/>
          </w:tcPr>
          <w:p w14:paraId="0C103237" w14:textId="77777777" w:rsidR="00A3704E" w:rsidRPr="00A3704E" w:rsidRDefault="00A3704E" w:rsidP="00A3704E">
            <w:r w:rsidRPr="00A3704E">
              <w:t>2012</w:t>
            </w:r>
          </w:p>
        </w:tc>
        <w:tc>
          <w:tcPr>
            <w:tcW w:w="0" w:type="auto"/>
            <w:vAlign w:val="center"/>
            <w:hideMark/>
          </w:tcPr>
          <w:p w14:paraId="6463190E" w14:textId="77777777" w:rsidR="00A3704E" w:rsidRPr="00A3704E" w:rsidRDefault="00A3704E" w:rsidP="00A3704E">
            <w:r w:rsidRPr="00A3704E">
              <w:t>Public ($2B+ mkt cap)</w:t>
            </w:r>
          </w:p>
        </w:tc>
        <w:tc>
          <w:tcPr>
            <w:tcW w:w="0" w:type="auto"/>
            <w:vAlign w:val="center"/>
            <w:hideMark/>
          </w:tcPr>
          <w:p w14:paraId="48C52D50" w14:textId="77777777" w:rsidR="00A3704E" w:rsidRPr="00A3704E" w:rsidRDefault="00A3704E" w:rsidP="00A3704E">
            <w:r w:rsidRPr="00A3704E">
              <w:t>AI-powered lending platform</w:t>
            </w:r>
          </w:p>
        </w:tc>
        <w:tc>
          <w:tcPr>
            <w:tcW w:w="0" w:type="auto"/>
            <w:vAlign w:val="center"/>
            <w:hideMark/>
          </w:tcPr>
          <w:p w14:paraId="4F68403C" w14:textId="77777777" w:rsidR="00A3704E" w:rsidRPr="00A3704E" w:rsidRDefault="00A3704E" w:rsidP="00A3704E">
            <w:r w:rsidRPr="00A3704E">
              <w:t>Could bypass credit scores entirely for some lending decisions</w:t>
            </w:r>
          </w:p>
        </w:tc>
      </w:tr>
      <w:tr w:rsidR="00A3704E" w:rsidRPr="00A3704E" w14:paraId="68BE7CF5" w14:textId="77777777">
        <w:trPr>
          <w:tblCellSpacing w:w="15" w:type="dxa"/>
        </w:trPr>
        <w:tc>
          <w:tcPr>
            <w:tcW w:w="0" w:type="auto"/>
            <w:vAlign w:val="center"/>
            <w:hideMark/>
          </w:tcPr>
          <w:p w14:paraId="424EE069" w14:textId="77777777" w:rsidR="00A3704E" w:rsidRPr="00A3704E" w:rsidRDefault="00A3704E" w:rsidP="00A3704E">
            <w:r w:rsidRPr="00A3704E">
              <w:t>Zest AI</w:t>
            </w:r>
          </w:p>
        </w:tc>
        <w:tc>
          <w:tcPr>
            <w:tcW w:w="0" w:type="auto"/>
            <w:vAlign w:val="center"/>
            <w:hideMark/>
          </w:tcPr>
          <w:p w14:paraId="6703EF63" w14:textId="77777777" w:rsidR="00A3704E" w:rsidRPr="00A3704E" w:rsidRDefault="00A3704E" w:rsidP="00A3704E">
            <w:r w:rsidRPr="00A3704E">
              <w:t>2009</w:t>
            </w:r>
          </w:p>
        </w:tc>
        <w:tc>
          <w:tcPr>
            <w:tcW w:w="0" w:type="auto"/>
            <w:vAlign w:val="center"/>
            <w:hideMark/>
          </w:tcPr>
          <w:p w14:paraId="1D03A19A" w14:textId="77777777" w:rsidR="00A3704E" w:rsidRPr="00A3704E" w:rsidRDefault="00A3704E" w:rsidP="00A3704E">
            <w:r w:rsidRPr="00A3704E">
              <w:t>$300M+ raised</w:t>
            </w:r>
          </w:p>
        </w:tc>
        <w:tc>
          <w:tcPr>
            <w:tcW w:w="0" w:type="auto"/>
            <w:vAlign w:val="center"/>
            <w:hideMark/>
          </w:tcPr>
          <w:p w14:paraId="2F5B555B" w14:textId="77777777" w:rsidR="00A3704E" w:rsidRPr="00A3704E" w:rsidRDefault="00A3704E" w:rsidP="00A3704E">
            <w:r w:rsidRPr="00A3704E">
              <w:t>ML-based credit underwriting</w:t>
            </w:r>
          </w:p>
        </w:tc>
        <w:tc>
          <w:tcPr>
            <w:tcW w:w="0" w:type="auto"/>
            <w:vAlign w:val="center"/>
            <w:hideMark/>
          </w:tcPr>
          <w:p w14:paraId="5DE657AD" w14:textId="77777777" w:rsidR="00A3704E" w:rsidRPr="00A3704E" w:rsidRDefault="00A3704E" w:rsidP="00A3704E">
            <w:r w:rsidRPr="00A3704E">
              <w:t>AI underwriting that supplements/could replace traditional scores</w:t>
            </w:r>
          </w:p>
        </w:tc>
      </w:tr>
      <w:tr w:rsidR="00A3704E" w:rsidRPr="00A3704E" w14:paraId="1B071ADC" w14:textId="77777777">
        <w:trPr>
          <w:tblCellSpacing w:w="15" w:type="dxa"/>
        </w:trPr>
        <w:tc>
          <w:tcPr>
            <w:tcW w:w="0" w:type="auto"/>
            <w:vAlign w:val="center"/>
            <w:hideMark/>
          </w:tcPr>
          <w:p w14:paraId="6ECCBF88" w14:textId="77777777" w:rsidR="00A3704E" w:rsidRPr="00A3704E" w:rsidRDefault="00A3704E" w:rsidP="00A3704E">
            <w:r w:rsidRPr="00A3704E">
              <w:t>Nova Credit</w:t>
            </w:r>
          </w:p>
        </w:tc>
        <w:tc>
          <w:tcPr>
            <w:tcW w:w="0" w:type="auto"/>
            <w:vAlign w:val="center"/>
            <w:hideMark/>
          </w:tcPr>
          <w:p w14:paraId="3FDCC043" w14:textId="77777777" w:rsidR="00A3704E" w:rsidRPr="00A3704E" w:rsidRDefault="00A3704E" w:rsidP="00A3704E">
            <w:r w:rsidRPr="00A3704E">
              <w:t>2016</w:t>
            </w:r>
          </w:p>
        </w:tc>
        <w:tc>
          <w:tcPr>
            <w:tcW w:w="0" w:type="auto"/>
            <w:vAlign w:val="center"/>
            <w:hideMark/>
          </w:tcPr>
          <w:p w14:paraId="12C8ADEC" w14:textId="77777777" w:rsidR="00A3704E" w:rsidRPr="00A3704E" w:rsidRDefault="00A3704E" w:rsidP="00A3704E">
            <w:r w:rsidRPr="00A3704E">
              <w:t>$90M+ raised</w:t>
            </w:r>
          </w:p>
        </w:tc>
        <w:tc>
          <w:tcPr>
            <w:tcW w:w="0" w:type="auto"/>
            <w:vAlign w:val="center"/>
            <w:hideMark/>
          </w:tcPr>
          <w:p w14:paraId="37C4F992" w14:textId="77777777" w:rsidR="00A3704E" w:rsidRPr="00A3704E" w:rsidRDefault="00A3704E" w:rsidP="00A3704E">
            <w:r w:rsidRPr="00A3704E">
              <w:t>Cross-border credit scoring</w:t>
            </w:r>
          </w:p>
        </w:tc>
        <w:tc>
          <w:tcPr>
            <w:tcW w:w="0" w:type="auto"/>
            <w:vAlign w:val="center"/>
            <w:hideMark/>
          </w:tcPr>
          <w:p w14:paraId="1AA730C8" w14:textId="77777777" w:rsidR="00A3704E" w:rsidRPr="00A3704E" w:rsidRDefault="00A3704E" w:rsidP="00A3704E">
            <w:r w:rsidRPr="00A3704E">
              <w:t>Alternative data credit assessment</w:t>
            </w:r>
          </w:p>
        </w:tc>
      </w:tr>
      <w:tr w:rsidR="00A3704E" w:rsidRPr="00A3704E" w14:paraId="1FAF64AF" w14:textId="77777777">
        <w:trPr>
          <w:tblCellSpacing w:w="15" w:type="dxa"/>
        </w:trPr>
        <w:tc>
          <w:tcPr>
            <w:tcW w:w="0" w:type="auto"/>
            <w:vAlign w:val="center"/>
            <w:hideMark/>
          </w:tcPr>
          <w:p w14:paraId="7A9E3838" w14:textId="77777777" w:rsidR="00A3704E" w:rsidRPr="00A3704E" w:rsidRDefault="00A3704E" w:rsidP="00A3704E">
            <w:r w:rsidRPr="00A3704E">
              <w:t>Plaid</w:t>
            </w:r>
          </w:p>
        </w:tc>
        <w:tc>
          <w:tcPr>
            <w:tcW w:w="0" w:type="auto"/>
            <w:vAlign w:val="center"/>
            <w:hideMark/>
          </w:tcPr>
          <w:p w14:paraId="22DFB56E" w14:textId="77777777" w:rsidR="00A3704E" w:rsidRPr="00A3704E" w:rsidRDefault="00A3704E" w:rsidP="00A3704E">
            <w:r w:rsidRPr="00A3704E">
              <w:t>2013</w:t>
            </w:r>
          </w:p>
        </w:tc>
        <w:tc>
          <w:tcPr>
            <w:tcW w:w="0" w:type="auto"/>
            <w:vAlign w:val="center"/>
            <w:hideMark/>
          </w:tcPr>
          <w:p w14:paraId="7B4004D0" w14:textId="77777777" w:rsidR="00A3704E" w:rsidRPr="00A3704E" w:rsidRDefault="00A3704E" w:rsidP="00A3704E">
            <w:r w:rsidRPr="00A3704E">
              <w:t>$734M raised ($13.4B valuation)</w:t>
            </w:r>
          </w:p>
        </w:tc>
        <w:tc>
          <w:tcPr>
            <w:tcW w:w="0" w:type="auto"/>
            <w:vAlign w:val="center"/>
            <w:hideMark/>
          </w:tcPr>
          <w:p w14:paraId="6205A72E" w14:textId="77777777" w:rsidR="00A3704E" w:rsidRPr="00A3704E" w:rsidRDefault="00A3704E" w:rsidP="00A3704E">
            <w:r w:rsidRPr="00A3704E">
              <w:t>Open banking data</w:t>
            </w:r>
          </w:p>
        </w:tc>
        <w:tc>
          <w:tcPr>
            <w:tcW w:w="0" w:type="auto"/>
            <w:vAlign w:val="center"/>
            <w:hideMark/>
          </w:tcPr>
          <w:p w14:paraId="0DEB873A" w14:textId="77777777" w:rsidR="00A3704E" w:rsidRPr="00A3704E" w:rsidRDefault="00A3704E" w:rsidP="00A3704E">
            <w:r w:rsidRPr="00A3704E">
              <w:t>Cash flow-based lending; FICO partnered with Plaid (</w:t>
            </w:r>
            <w:proofErr w:type="spellStart"/>
            <w:r w:rsidRPr="00A3704E">
              <w:t>UltraFICO</w:t>
            </w:r>
            <w:proofErr w:type="spellEnd"/>
            <w:r w:rsidRPr="00A3704E">
              <w:t>) rather than competing</w:t>
            </w:r>
          </w:p>
        </w:tc>
      </w:tr>
    </w:tbl>
    <w:p w14:paraId="26B65249" w14:textId="77777777" w:rsidR="00A3704E" w:rsidRPr="00A3704E" w:rsidRDefault="00A3704E" w:rsidP="00A3704E">
      <w:pPr>
        <w:rPr>
          <w:b/>
          <w:bCs/>
        </w:rPr>
      </w:pPr>
      <w:r w:rsidRPr="00A3704E">
        <w:rPr>
          <w:b/>
          <w:bCs/>
        </w:rPr>
        <w:t>Horizontal Platform Threats</w:t>
      </w:r>
    </w:p>
    <w:p w14:paraId="3B7F83A6" w14:textId="77777777" w:rsidR="00A3704E" w:rsidRPr="00A3704E" w:rsidRDefault="00A3704E" w:rsidP="00A3704E">
      <w:pPr>
        <w:numPr>
          <w:ilvl w:val="0"/>
          <w:numId w:val="13"/>
        </w:numPr>
      </w:pPr>
      <w:r w:rsidRPr="00A3704E">
        <w:rPr>
          <w:b/>
          <w:bCs/>
        </w:rPr>
        <w:t>Open banking / cash flow underwriting:</w:t>
      </w:r>
      <w:r w:rsidRPr="00A3704E">
        <w:t xml:space="preserve"> The broader trend of using bank account data rather than credit bureau data for lending decisions is a long-term structural threat to ALL credit scoring models (FICO and </w:t>
      </w:r>
      <w:proofErr w:type="spellStart"/>
      <w:r w:rsidRPr="00A3704E">
        <w:t>VantageScore</w:t>
      </w:r>
      <w:proofErr w:type="spellEnd"/>
      <w:r w:rsidRPr="00A3704E">
        <w:t>). FICO's Plaid partnership (</w:t>
      </w:r>
      <w:proofErr w:type="spellStart"/>
      <w:r w:rsidRPr="00A3704E">
        <w:t>UltraFICO</w:t>
      </w:r>
      <w:proofErr w:type="spellEnd"/>
      <w:r w:rsidRPr="00A3704E">
        <w:t xml:space="preserve"> Score) is a defensive move into this space.</w:t>
      </w:r>
    </w:p>
    <w:p w14:paraId="25EA5BEF" w14:textId="77777777" w:rsidR="00A3704E" w:rsidRPr="00A3704E" w:rsidRDefault="00A3704E" w:rsidP="00A3704E">
      <w:pPr>
        <w:numPr>
          <w:ilvl w:val="0"/>
          <w:numId w:val="13"/>
        </w:numPr>
      </w:pPr>
      <w:r w:rsidRPr="00A3704E">
        <w:rPr>
          <w:b/>
          <w:bCs/>
        </w:rPr>
        <w:t>AI-powered underwriting engines:</w:t>
      </w:r>
      <w:r w:rsidRPr="00A3704E">
        <w:t xml:space="preserve"> If large lenders build internal ML models that outperform FICO scores for credit risk assessment, the need for a third-party score diminishes. However, regulatory requirements for model risk management and fair lending create barriers to fully proprietary scoring.</w:t>
      </w:r>
    </w:p>
    <w:p w14:paraId="2AD5B77E" w14:textId="77777777" w:rsidR="00A3704E" w:rsidRPr="00A3704E" w:rsidRDefault="00A3704E" w:rsidP="00A3704E">
      <w:pPr>
        <w:numPr>
          <w:ilvl w:val="0"/>
          <w:numId w:val="13"/>
        </w:numPr>
      </w:pPr>
      <w:r w:rsidRPr="00A3704E">
        <w:rPr>
          <w:b/>
          <w:bCs/>
        </w:rPr>
        <w:t>Mortgage industry disruption is political:</w:t>
      </w:r>
      <w:r w:rsidRPr="00A3704E">
        <w:t xml:space="preserve"> FHFA Director Pulte is explicitly using credit score competition as a policy tool. This makes FICO's regulatory moat partially dependent on political appointees.</w:t>
      </w:r>
    </w:p>
    <w:p w14:paraId="63ED242E" w14:textId="77777777" w:rsidR="00A3704E" w:rsidRPr="00A3704E" w:rsidRDefault="00A3704E" w:rsidP="00A3704E">
      <w:r w:rsidRPr="00A3704E">
        <w:rPr>
          <w:b/>
          <w:bCs/>
        </w:rPr>
        <w:t>Horizontal threat level: MEDIUM</w:t>
      </w:r>
      <w:r w:rsidRPr="00A3704E">
        <w:t xml:space="preserve"> — </w:t>
      </w:r>
      <w:proofErr w:type="spellStart"/>
      <w:r w:rsidRPr="00A3704E">
        <w:t>VantageScore</w:t>
      </w:r>
      <w:proofErr w:type="spellEnd"/>
      <w:r w:rsidRPr="00A3704E">
        <w:t xml:space="preserve"> is the immediate threat. Open banking/AI underwriting is the long-term structural threat. FICO is adapting to both.</w:t>
      </w:r>
    </w:p>
    <w:p w14:paraId="1B91D686" w14:textId="77777777" w:rsidR="00A3704E" w:rsidRPr="00A3704E" w:rsidRDefault="00A3704E" w:rsidP="00A3704E">
      <w:pPr>
        <w:rPr>
          <w:b/>
          <w:bCs/>
        </w:rPr>
      </w:pPr>
      <w:r w:rsidRPr="00A3704E">
        <w:rPr>
          <w:b/>
          <w:bCs/>
        </w:rPr>
        <w:t>Regulatory Threats</w:t>
      </w:r>
    </w:p>
    <w:p w14:paraId="44DF960A" w14:textId="77777777" w:rsidR="00A3704E" w:rsidRPr="00A3704E" w:rsidRDefault="00A3704E" w:rsidP="00A3704E">
      <w:pPr>
        <w:numPr>
          <w:ilvl w:val="0"/>
          <w:numId w:val="14"/>
        </w:numPr>
      </w:pPr>
      <w:r w:rsidRPr="00A3704E">
        <w:rPr>
          <w:b/>
          <w:bCs/>
        </w:rPr>
        <w:t>FHFA/</w:t>
      </w:r>
      <w:proofErr w:type="spellStart"/>
      <w:r w:rsidRPr="00A3704E">
        <w:rPr>
          <w:b/>
          <w:bCs/>
        </w:rPr>
        <w:t>VantageScore</w:t>
      </w:r>
      <w:proofErr w:type="spellEnd"/>
      <w:r w:rsidRPr="00A3704E">
        <w:rPr>
          <w:b/>
          <w:bCs/>
        </w:rPr>
        <w:t xml:space="preserve"> approval (July 2025):</w:t>
      </w:r>
      <w:r w:rsidRPr="00A3704E">
        <w:t xml:space="preserve"> DONE. </w:t>
      </w:r>
      <w:proofErr w:type="spellStart"/>
      <w:r w:rsidRPr="00A3704E">
        <w:t>VantageScore</w:t>
      </w:r>
      <w:proofErr w:type="spellEnd"/>
      <w:r w:rsidRPr="00A3704E">
        <w:t xml:space="preserve"> 4.0 is approved for GSE mortgages.</w:t>
      </w:r>
    </w:p>
    <w:p w14:paraId="508BE2C9" w14:textId="77777777" w:rsidR="00A3704E" w:rsidRPr="00A3704E" w:rsidRDefault="00A3704E" w:rsidP="00A3704E">
      <w:pPr>
        <w:numPr>
          <w:ilvl w:val="0"/>
          <w:numId w:val="14"/>
        </w:numPr>
      </w:pPr>
      <w:r w:rsidRPr="00A3704E">
        <w:rPr>
          <w:b/>
          <w:bCs/>
        </w:rPr>
        <w:lastRenderedPageBreak/>
        <w:t>Credit Score Competition Act (2018):</w:t>
      </w:r>
      <w:r w:rsidRPr="00A3704E">
        <w:t xml:space="preserve"> Law requires FHFA to facilitate credit score competition. Fully implemented.</w:t>
      </w:r>
    </w:p>
    <w:p w14:paraId="21881B1A" w14:textId="77777777" w:rsidR="00A3704E" w:rsidRPr="00A3704E" w:rsidRDefault="00A3704E" w:rsidP="00A3704E">
      <w:pPr>
        <w:numPr>
          <w:ilvl w:val="0"/>
          <w:numId w:val="14"/>
        </w:numPr>
      </w:pPr>
      <w:r w:rsidRPr="00A3704E">
        <w:rPr>
          <w:b/>
          <w:bCs/>
        </w:rPr>
        <w:t>Fannie Mae Selling Guide changes (Nov 2025):</w:t>
      </w:r>
      <w:r w:rsidRPr="00A3704E">
        <w:t xml:space="preserve"> "FICO" removed from the Selling Guide. Minimum score </w:t>
      </w:r>
      <w:proofErr w:type="gramStart"/>
      <w:r w:rsidRPr="00A3704E">
        <w:t>requirement</w:t>
      </w:r>
      <w:proofErr w:type="gramEnd"/>
      <w:r w:rsidRPr="00A3704E">
        <w:t xml:space="preserve"> eliminated.</w:t>
      </w:r>
    </w:p>
    <w:p w14:paraId="7D84855D" w14:textId="77777777" w:rsidR="00A3704E" w:rsidRPr="00A3704E" w:rsidRDefault="00A3704E" w:rsidP="00A3704E">
      <w:pPr>
        <w:numPr>
          <w:ilvl w:val="0"/>
          <w:numId w:val="14"/>
        </w:numPr>
      </w:pPr>
      <w:r w:rsidRPr="00A3704E">
        <w:rPr>
          <w:b/>
          <w:bCs/>
        </w:rPr>
        <w:t>Potential future:</w:t>
      </w:r>
      <w:r w:rsidRPr="00A3704E">
        <w:t xml:space="preserve"> CFPB initiatives on alternative credit scoring; EU AI Act transparency requirements could favor open models over FICO's proprietary algorithm; state-level insurance score regulation.</w:t>
      </w:r>
    </w:p>
    <w:p w14:paraId="5FFD4794" w14:textId="77777777" w:rsidR="00A3704E" w:rsidRPr="00A3704E" w:rsidRDefault="00A3704E" w:rsidP="00A3704E">
      <w:pPr>
        <w:numPr>
          <w:ilvl w:val="0"/>
          <w:numId w:val="14"/>
        </w:numPr>
      </w:pPr>
      <w:r w:rsidRPr="00A3704E">
        <w:rPr>
          <w:b/>
          <w:bCs/>
        </w:rPr>
        <w:t>HPC FOIA revelations (Feb 2026):</w:t>
      </w:r>
      <w:r w:rsidRPr="00A3704E">
        <w:t xml:space="preserve"> GSEs themselves opposed </w:t>
      </w:r>
      <w:proofErr w:type="spellStart"/>
      <w:r w:rsidRPr="00A3704E">
        <w:t>VantageScore</w:t>
      </w:r>
      <w:proofErr w:type="spellEnd"/>
      <w:r w:rsidRPr="00A3704E">
        <w:t xml:space="preserve"> approval, suggesting the transition was politically driven rather than </w:t>
      </w:r>
      <w:proofErr w:type="gramStart"/>
      <w:r w:rsidRPr="00A3704E">
        <w:t>market-driven</w:t>
      </w:r>
      <w:proofErr w:type="gramEnd"/>
      <w:r w:rsidRPr="00A3704E">
        <w:t>. This creates uncertainty about durability under future administrations.</w:t>
      </w:r>
    </w:p>
    <w:p w14:paraId="12AFF048" w14:textId="77777777" w:rsidR="00A3704E" w:rsidRPr="00A3704E" w:rsidRDefault="00A3704E" w:rsidP="00A3704E">
      <w:r w:rsidRPr="00A3704E">
        <w:rPr>
          <w:b/>
          <w:bCs/>
        </w:rPr>
        <w:t xml:space="preserve">Regulatory threat level: HIGH — the regulatory threat is not </w:t>
      </w:r>
      <w:proofErr w:type="gramStart"/>
      <w:r w:rsidRPr="00A3704E">
        <w:rPr>
          <w:b/>
          <w:bCs/>
        </w:rPr>
        <w:t>theoretical,</w:t>
      </w:r>
      <w:proofErr w:type="gramEnd"/>
      <w:r w:rsidRPr="00A3704E">
        <w:rPr>
          <w:b/>
          <w:bCs/>
        </w:rPr>
        <w:t xml:space="preserve"> it is actively materializing.</w:t>
      </w:r>
    </w:p>
    <w:p w14:paraId="02A1A2C5" w14:textId="77777777" w:rsidR="00A3704E" w:rsidRPr="00A3704E" w:rsidRDefault="00A3704E" w:rsidP="00A3704E">
      <w:r w:rsidRPr="00A3704E">
        <w:pict w14:anchorId="20B5F505">
          <v:rect id="_x0000_i1036" style="width:0;height:1.5pt" o:hralign="center" o:hrstd="t" o:hr="t" fillcolor="#a0a0a0" stroked="f"/>
        </w:pict>
      </w:r>
    </w:p>
    <w:p w14:paraId="0DEE2447" w14:textId="77777777" w:rsidR="00A3704E" w:rsidRPr="00A3704E" w:rsidRDefault="00A3704E" w:rsidP="00A3704E">
      <w:pPr>
        <w:rPr>
          <w:b/>
          <w:bCs/>
        </w:rPr>
      </w:pPr>
      <w:r w:rsidRPr="00A3704E">
        <w:rPr>
          <w:b/>
          <w:bCs/>
        </w:rPr>
        <w:t>SECTION 5: PRE-SCREEN SUMMARY OUTPUT</w:t>
      </w:r>
    </w:p>
    <w:p w14:paraId="03F280EE" w14:textId="77777777" w:rsidR="00A3704E" w:rsidRPr="00A3704E" w:rsidRDefault="00A3704E" w:rsidP="00A3704E">
      <w:r w:rsidRPr="00A3704E">
        <w:rPr>
          <w:b/>
          <w:bCs/>
        </w:rPr>
        <w:t>Company:</w:t>
      </w:r>
      <w:r w:rsidRPr="00A3704E">
        <w:t xml:space="preserve"> Fair Isaac Corporation (FICO) </w:t>
      </w:r>
      <w:r w:rsidRPr="00A3704E">
        <w:rPr>
          <w:b/>
          <w:bCs/>
        </w:rPr>
        <w:t>Date:</w:t>
      </w:r>
      <w:r w:rsidRPr="00A3704E">
        <w:t xml:space="preserve"> February 22, </w:t>
      </w:r>
      <w:proofErr w:type="gramStart"/>
      <w:r w:rsidRPr="00A3704E">
        <w:t>2026</w:t>
      </w:r>
      <w:proofErr w:type="gramEnd"/>
      <w:r w:rsidRPr="00A3704E">
        <w:t xml:space="preserve"> </w:t>
      </w:r>
      <w:r w:rsidRPr="00A3704E">
        <w:rPr>
          <w:b/>
          <w:bCs/>
        </w:rPr>
        <w:t>Analyst:</w:t>
      </w:r>
      <w:r w:rsidRPr="00A3704E">
        <w:t xml:space="preserve"> Data Infrastructure Framework v1.0</w:t>
      </w:r>
    </w:p>
    <w:p w14:paraId="0948D95F" w14:textId="77777777" w:rsidR="00A3704E" w:rsidRPr="00A3704E" w:rsidRDefault="00A3704E" w:rsidP="00A3704E">
      <w:pPr>
        <w:rPr>
          <w:b/>
          <w:bCs/>
        </w:rPr>
      </w:pPr>
      <w:r w:rsidRPr="00A3704E">
        <w:rPr>
          <w:b/>
          <w:bCs/>
        </w:rPr>
        <w:t>MOAT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1661"/>
        <w:gridCol w:w="1640"/>
        <w:gridCol w:w="4237"/>
      </w:tblGrid>
      <w:tr w:rsidR="00A3704E" w:rsidRPr="00A3704E" w14:paraId="01929AC6" w14:textId="77777777">
        <w:trPr>
          <w:tblHeader/>
          <w:tblCellSpacing w:w="15" w:type="dxa"/>
        </w:trPr>
        <w:tc>
          <w:tcPr>
            <w:tcW w:w="0" w:type="auto"/>
            <w:vAlign w:val="center"/>
            <w:hideMark/>
          </w:tcPr>
          <w:p w14:paraId="4AC7B9BF" w14:textId="77777777" w:rsidR="00A3704E" w:rsidRPr="00A3704E" w:rsidRDefault="00A3704E" w:rsidP="00A3704E">
            <w:pPr>
              <w:rPr>
                <w:b/>
                <w:bCs/>
              </w:rPr>
            </w:pPr>
            <w:r w:rsidRPr="00A3704E">
              <w:rPr>
                <w:b/>
                <w:bCs/>
              </w:rPr>
              <w:t>Moat Type</w:t>
            </w:r>
          </w:p>
        </w:tc>
        <w:tc>
          <w:tcPr>
            <w:tcW w:w="0" w:type="auto"/>
            <w:vAlign w:val="center"/>
            <w:hideMark/>
          </w:tcPr>
          <w:p w14:paraId="6B2DC2FB" w14:textId="77777777" w:rsidR="00A3704E" w:rsidRPr="00A3704E" w:rsidRDefault="00A3704E" w:rsidP="00A3704E">
            <w:pPr>
              <w:rPr>
                <w:b/>
                <w:bCs/>
              </w:rPr>
            </w:pPr>
            <w:r w:rsidRPr="00A3704E">
              <w:rPr>
                <w:b/>
                <w:bCs/>
              </w:rPr>
              <w:t>Has It</w:t>
            </w:r>
          </w:p>
        </w:tc>
        <w:tc>
          <w:tcPr>
            <w:tcW w:w="0" w:type="auto"/>
            <w:vAlign w:val="center"/>
            <w:hideMark/>
          </w:tcPr>
          <w:p w14:paraId="559DF4EB" w14:textId="77777777" w:rsidR="00A3704E" w:rsidRPr="00A3704E" w:rsidRDefault="00A3704E" w:rsidP="00A3704E">
            <w:pPr>
              <w:rPr>
                <w:b/>
                <w:bCs/>
              </w:rPr>
            </w:pPr>
            <w:r w:rsidRPr="00A3704E">
              <w:rPr>
                <w:b/>
                <w:bCs/>
              </w:rPr>
              <w:t>Level/Score</w:t>
            </w:r>
          </w:p>
        </w:tc>
        <w:tc>
          <w:tcPr>
            <w:tcW w:w="0" w:type="auto"/>
            <w:vAlign w:val="center"/>
            <w:hideMark/>
          </w:tcPr>
          <w:p w14:paraId="27C9BE34" w14:textId="77777777" w:rsidR="00A3704E" w:rsidRPr="00A3704E" w:rsidRDefault="00A3704E" w:rsidP="00A3704E">
            <w:pPr>
              <w:rPr>
                <w:b/>
                <w:bCs/>
              </w:rPr>
            </w:pPr>
            <w:r w:rsidRPr="00A3704E">
              <w:rPr>
                <w:b/>
                <w:bCs/>
              </w:rPr>
              <w:t>Key Evidence</w:t>
            </w:r>
          </w:p>
        </w:tc>
      </w:tr>
      <w:tr w:rsidR="00A3704E" w:rsidRPr="00A3704E" w14:paraId="26E56038" w14:textId="77777777">
        <w:trPr>
          <w:tblCellSpacing w:w="15" w:type="dxa"/>
        </w:trPr>
        <w:tc>
          <w:tcPr>
            <w:tcW w:w="0" w:type="auto"/>
            <w:vAlign w:val="center"/>
            <w:hideMark/>
          </w:tcPr>
          <w:p w14:paraId="70485526" w14:textId="77777777" w:rsidR="00A3704E" w:rsidRPr="00A3704E" w:rsidRDefault="00A3704E" w:rsidP="00A3704E">
            <w:r w:rsidRPr="00A3704E">
              <w:t>1. Regulatory Designation</w:t>
            </w:r>
          </w:p>
        </w:tc>
        <w:tc>
          <w:tcPr>
            <w:tcW w:w="0" w:type="auto"/>
            <w:vAlign w:val="center"/>
            <w:hideMark/>
          </w:tcPr>
          <w:p w14:paraId="21F78DFD" w14:textId="77777777" w:rsidR="00A3704E" w:rsidRPr="00A3704E" w:rsidRDefault="00A3704E" w:rsidP="00A3704E">
            <w:r w:rsidRPr="00A3704E">
              <w:t>YES (eroding)</w:t>
            </w:r>
          </w:p>
        </w:tc>
        <w:tc>
          <w:tcPr>
            <w:tcW w:w="0" w:type="auto"/>
            <w:vAlign w:val="center"/>
            <w:hideMark/>
          </w:tcPr>
          <w:p w14:paraId="310EF99A" w14:textId="77777777" w:rsidR="00A3704E" w:rsidRPr="00A3704E" w:rsidRDefault="00A3704E" w:rsidP="00A3704E">
            <w:r w:rsidRPr="00A3704E">
              <w:t>Level 3 (down from 4)</w:t>
            </w:r>
          </w:p>
        </w:tc>
        <w:tc>
          <w:tcPr>
            <w:tcW w:w="0" w:type="auto"/>
            <w:vAlign w:val="center"/>
            <w:hideMark/>
          </w:tcPr>
          <w:p w14:paraId="268A68DB" w14:textId="77777777" w:rsidR="00A3704E" w:rsidRPr="00A3704E" w:rsidRDefault="00A3704E" w:rsidP="00A3704E">
            <w:r w:rsidRPr="00A3704E">
              <w:t xml:space="preserve">FHFA approved </w:t>
            </w:r>
            <w:proofErr w:type="spellStart"/>
            <w:r w:rsidRPr="00A3704E">
              <w:t>VantageScore</w:t>
            </w:r>
            <w:proofErr w:type="spellEnd"/>
            <w:r w:rsidRPr="00A3704E">
              <w:t xml:space="preserve"> 4.0; FICO no longer sole GSE model; remains one of two required models</w:t>
            </w:r>
          </w:p>
        </w:tc>
      </w:tr>
      <w:tr w:rsidR="00A3704E" w:rsidRPr="00A3704E" w14:paraId="4F97CA76" w14:textId="77777777">
        <w:trPr>
          <w:tblCellSpacing w:w="15" w:type="dxa"/>
        </w:trPr>
        <w:tc>
          <w:tcPr>
            <w:tcW w:w="0" w:type="auto"/>
            <w:vAlign w:val="center"/>
            <w:hideMark/>
          </w:tcPr>
          <w:p w14:paraId="48A902D5" w14:textId="77777777" w:rsidR="00A3704E" w:rsidRPr="00A3704E" w:rsidRDefault="00A3704E" w:rsidP="00A3704E">
            <w:r w:rsidRPr="00A3704E">
              <w:t>2. Benchmark Pricing Authority</w:t>
            </w:r>
          </w:p>
        </w:tc>
        <w:tc>
          <w:tcPr>
            <w:tcW w:w="0" w:type="auto"/>
            <w:vAlign w:val="center"/>
            <w:hideMark/>
          </w:tcPr>
          <w:p w14:paraId="16DE91F4" w14:textId="77777777" w:rsidR="00A3704E" w:rsidRPr="00A3704E" w:rsidRDefault="00A3704E" w:rsidP="00A3704E">
            <w:r w:rsidRPr="00A3704E">
              <w:t>PARTIAL</w:t>
            </w:r>
          </w:p>
        </w:tc>
        <w:tc>
          <w:tcPr>
            <w:tcW w:w="0" w:type="auto"/>
            <w:vAlign w:val="center"/>
            <w:hideMark/>
          </w:tcPr>
          <w:p w14:paraId="7391F8AE" w14:textId="77777777" w:rsidR="00A3704E" w:rsidRPr="00A3704E" w:rsidRDefault="00A3704E" w:rsidP="00A3704E">
            <w:r w:rsidRPr="00A3704E">
              <w:t>Strong but diluting</w:t>
            </w:r>
          </w:p>
        </w:tc>
        <w:tc>
          <w:tcPr>
            <w:tcW w:w="0" w:type="auto"/>
            <w:vAlign w:val="center"/>
            <w:hideMark/>
          </w:tcPr>
          <w:p w14:paraId="41FE3082" w14:textId="77777777" w:rsidR="00A3704E" w:rsidRPr="00A3704E" w:rsidRDefault="00A3704E" w:rsidP="00A3704E">
            <w:r w:rsidRPr="00A3704E">
              <w:t xml:space="preserve">FICO scores embedded in loan pricing grids, MBS disclosures, insurance underwriting; </w:t>
            </w:r>
            <w:proofErr w:type="spellStart"/>
            <w:r w:rsidRPr="00A3704E">
              <w:t>VantageScore</w:t>
            </w:r>
            <w:proofErr w:type="spellEnd"/>
            <w:r w:rsidRPr="00A3704E">
              <w:t xml:space="preserve"> now co-accepted</w:t>
            </w:r>
          </w:p>
        </w:tc>
      </w:tr>
      <w:tr w:rsidR="00A3704E" w:rsidRPr="00A3704E" w14:paraId="20E6B302" w14:textId="77777777">
        <w:trPr>
          <w:tblCellSpacing w:w="15" w:type="dxa"/>
        </w:trPr>
        <w:tc>
          <w:tcPr>
            <w:tcW w:w="0" w:type="auto"/>
            <w:vAlign w:val="center"/>
            <w:hideMark/>
          </w:tcPr>
          <w:p w14:paraId="0D3EE58A" w14:textId="77777777" w:rsidR="00A3704E" w:rsidRPr="00A3704E" w:rsidRDefault="00A3704E" w:rsidP="00A3704E">
            <w:r w:rsidRPr="00A3704E">
              <w:t>3. Contributed Data Network</w:t>
            </w:r>
          </w:p>
        </w:tc>
        <w:tc>
          <w:tcPr>
            <w:tcW w:w="0" w:type="auto"/>
            <w:vAlign w:val="center"/>
            <w:hideMark/>
          </w:tcPr>
          <w:p w14:paraId="40F89C59" w14:textId="77777777" w:rsidR="00A3704E" w:rsidRPr="00A3704E" w:rsidRDefault="00A3704E" w:rsidP="00A3704E">
            <w:r w:rsidRPr="00A3704E">
              <w:t>WEAK</w:t>
            </w:r>
          </w:p>
        </w:tc>
        <w:tc>
          <w:tcPr>
            <w:tcW w:w="0" w:type="auto"/>
            <w:vAlign w:val="center"/>
            <w:hideMark/>
          </w:tcPr>
          <w:p w14:paraId="1C92EB89" w14:textId="77777777" w:rsidR="00A3704E" w:rsidRPr="00A3704E" w:rsidRDefault="00A3704E" w:rsidP="00A3704E">
            <w:r w:rsidRPr="00A3704E">
              <w:t>1/3</w:t>
            </w:r>
          </w:p>
        </w:tc>
        <w:tc>
          <w:tcPr>
            <w:tcW w:w="0" w:type="auto"/>
            <w:vAlign w:val="center"/>
            <w:hideMark/>
          </w:tcPr>
          <w:p w14:paraId="4B629B25" w14:textId="77777777" w:rsidR="00A3704E" w:rsidRPr="00A3704E" w:rsidRDefault="00A3704E" w:rsidP="00A3704E">
            <w:r w:rsidRPr="00A3704E">
              <w:t xml:space="preserve">FICO does NOT own credit data; bureaus own data and created </w:t>
            </w:r>
            <w:proofErr w:type="spellStart"/>
            <w:r w:rsidRPr="00A3704E">
              <w:t>VantageScore</w:t>
            </w:r>
            <w:proofErr w:type="spellEnd"/>
          </w:p>
        </w:tc>
      </w:tr>
      <w:tr w:rsidR="00A3704E" w:rsidRPr="00A3704E" w14:paraId="417B4A67" w14:textId="77777777">
        <w:trPr>
          <w:tblCellSpacing w:w="15" w:type="dxa"/>
        </w:trPr>
        <w:tc>
          <w:tcPr>
            <w:tcW w:w="0" w:type="auto"/>
            <w:vAlign w:val="center"/>
            <w:hideMark/>
          </w:tcPr>
          <w:p w14:paraId="4D6E2207" w14:textId="77777777" w:rsidR="00A3704E" w:rsidRPr="00A3704E" w:rsidRDefault="00A3704E" w:rsidP="00A3704E">
            <w:r w:rsidRPr="00A3704E">
              <w:t>4. Passive Capital Gravity</w:t>
            </w:r>
          </w:p>
        </w:tc>
        <w:tc>
          <w:tcPr>
            <w:tcW w:w="0" w:type="auto"/>
            <w:vAlign w:val="center"/>
            <w:hideMark/>
          </w:tcPr>
          <w:p w14:paraId="151C3944" w14:textId="77777777" w:rsidR="00A3704E" w:rsidRPr="00A3704E" w:rsidRDefault="00A3704E" w:rsidP="00A3704E">
            <w:r w:rsidRPr="00A3704E">
              <w:t>NO</w:t>
            </w:r>
          </w:p>
        </w:tc>
        <w:tc>
          <w:tcPr>
            <w:tcW w:w="0" w:type="auto"/>
            <w:vAlign w:val="center"/>
            <w:hideMark/>
          </w:tcPr>
          <w:p w14:paraId="76CDAD8E" w14:textId="77777777" w:rsidR="00A3704E" w:rsidRPr="00A3704E" w:rsidRDefault="00A3704E" w:rsidP="00A3704E">
            <w:r w:rsidRPr="00A3704E">
              <w:t>N/A</w:t>
            </w:r>
          </w:p>
        </w:tc>
        <w:tc>
          <w:tcPr>
            <w:tcW w:w="0" w:type="auto"/>
            <w:vAlign w:val="center"/>
            <w:hideMark/>
          </w:tcPr>
          <w:p w14:paraId="4B882835" w14:textId="77777777" w:rsidR="00A3704E" w:rsidRPr="00A3704E" w:rsidRDefault="00A3704E" w:rsidP="00A3704E">
            <w:r w:rsidRPr="00A3704E">
              <w:t>Not applicable</w:t>
            </w:r>
          </w:p>
        </w:tc>
      </w:tr>
      <w:tr w:rsidR="00A3704E" w:rsidRPr="00A3704E" w14:paraId="51873113" w14:textId="77777777">
        <w:trPr>
          <w:tblCellSpacing w:w="15" w:type="dxa"/>
        </w:trPr>
        <w:tc>
          <w:tcPr>
            <w:tcW w:w="0" w:type="auto"/>
            <w:vAlign w:val="center"/>
            <w:hideMark/>
          </w:tcPr>
          <w:p w14:paraId="31E22065" w14:textId="77777777" w:rsidR="00A3704E" w:rsidRPr="00A3704E" w:rsidRDefault="00A3704E" w:rsidP="00A3704E">
            <w:r w:rsidRPr="00A3704E">
              <w:t>5. Historical Depth</w:t>
            </w:r>
          </w:p>
        </w:tc>
        <w:tc>
          <w:tcPr>
            <w:tcW w:w="0" w:type="auto"/>
            <w:vAlign w:val="center"/>
            <w:hideMark/>
          </w:tcPr>
          <w:p w14:paraId="4B018766" w14:textId="77777777" w:rsidR="00A3704E" w:rsidRPr="00A3704E" w:rsidRDefault="00A3704E" w:rsidP="00A3704E">
            <w:r w:rsidRPr="00A3704E">
              <w:t>YES (strongest surviving moat)</w:t>
            </w:r>
          </w:p>
        </w:tc>
        <w:tc>
          <w:tcPr>
            <w:tcW w:w="0" w:type="auto"/>
            <w:vAlign w:val="center"/>
            <w:hideMark/>
          </w:tcPr>
          <w:p w14:paraId="14B4438D" w14:textId="77777777" w:rsidR="00A3704E" w:rsidRPr="00A3704E" w:rsidRDefault="00A3704E" w:rsidP="00A3704E">
            <w:r w:rsidRPr="00A3704E">
              <w:t>3/3</w:t>
            </w:r>
          </w:p>
        </w:tc>
        <w:tc>
          <w:tcPr>
            <w:tcW w:w="0" w:type="auto"/>
            <w:vAlign w:val="center"/>
            <w:hideMark/>
          </w:tcPr>
          <w:p w14:paraId="6290367C" w14:textId="77777777" w:rsidR="00A3704E" w:rsidRPr="00A3704E" w:rsidRDefault="00A3704E" w:rsidP="00A3704E">
            <w:r w:rsidRPr="00A3704E">
              <w:t>30+ years validation through Great Recession; no alternative has comparable track record</w:t>
            </w:r>
          </w:p>
        </w:tc>
      </w:tr>
    </w:tbl>
    <w:p w14:paraId="4A7293AC" w14:textId="77777777" w:rsidR="00A3704E" w:rsidRPr="00A3704E" w:rsidRDefault="00A3704E" w:rsidP="00A3704E">
      <w:pPr>
        <w:rPr>
          <w:b/>
          <w:bCs/>
        </w:rPr>
      </w:pPr>
      <w:r w:rsidRPr="00A3704E">
        <w:rPr>
          <w:b/>
          <w:bCs/>
        </w:rPr>
        <w:t>AI DISRUPTION VECTORS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8"/>
        <w:gridCol w:w="1963"/>
        <w:gridCol w:w="1734"/>
        <w:gridCol w:w="3335"/>
      </w:tblGrid>
      <w:tr w:rsidR="00A3704E" w:rsidRPr="00A3704E" w14:paraId="2A9704C2" w14:textId="77777777">
        <w:trPr>
          <w:tblHeader/>
          <w:tblCellSpacing w:w="15" w:type="dxa"/>
        </w:trPr>
        <w:tc>
          <w:tcPr>
            <w:tcW w:w="0" w:type="auto"/>
            <w:vAlign w:val="center"/>
            <w:hideMark/>
          </w:tcPr>
          <w:p w14:paraId="28980B4C" w14:textId="77777777" w:rsidR="00A3704E" w:rsidRPr="00A3704E" w:rsidRDefault="00A3704E" w:rsidP="00A3704E">
            <w:pPr>
              <w:rPr>
                <w:b/>
                <w:bCs/>
              </w:rPr>
            </w:pPr>
            <w:r w:rsidRPr="00A3704E">
              <w:rPr>
                <w:b/>
                <w:bCs/>
              </w:rPr>
              <w:t>Vector</w:t>
            </w:r>
          </w:p>
        </w:tc>
        <w:tc>
          <w:tcPr>
            <w:tcW w:w="0" w:type="auto"/>
            <w:vAlign w:val="center"/>
            <w:hideMark/>
          </w:tcPr>
          <w:p w14:paraId="6BF625F8" w14:textId="77777777" w:rsidR="00A3704E" w:rsidRPr="00A3704E" w:rsidRDefault="00A3704E" w:rsidP="00A3704E">
            <w:pPr>
              <w:rPr>
                <w:b/>
                <w:bCs/>
              </w:rPr>
            </w:pPr>
            <w:r w:rsidRPr="00A3704E">
              <w:rPr>
                <w:b/>
                <w:bCs/>
              </w:rPr>
              <w:t>Vulnerability</w:t>
            </w:r>
          </w:p>
        </w:tc>
        <w:tc>
          <w:tcPr>
            <w:tcW w:w="0" w:type="auto"/>
            <w:vAlign w:val="center"/>
            <w:hideMark/>
          </w:tcPr>
          <w:p w14:paraId="5D1B803F" w14:textId="77777777" w:rsidR="00A3704E" w:rsidRPr="00A3704E" w:rsidRDefault="00A3704E" w:rsidP="00A3704E">
            <w:pPr>
              <w:rPr>
                <w:b/>
                <w:bCs/>
              </w:rPr>
            </w:pPr>
            <w:r w:rsidRPr="00A3704E">
              <w:rPr>
                <w:b/>
                <w:bCs/>
              </w:rPr>
              <w:t>Revenue at Risk (%)</w:t>
            </w:r>
          </w:p>
        </w:tc>
        <w:tc>
          <w:tcPr>
            <w:tcW w:w="0" w:type="auto"/>
            <w:vAlign w:val="center"/>
            <w:hideMark/>
          </w:tcPr>
          <w:p w14:paraId="0313D31F" w14:textId="77777777" w:rsidR="00A3704E" w:rsidRPr="00A3704E" w:rsidRDefault="00A3704E" w:rsidP="00A3704E">
            <w:pPr>
              <w:rPr>
                <w:b/>
                <w:bCs/>
              </w:rPr>
            </w:pPr>
            <w:r w:rsidRPr="00A3704E">
              <w:rPr>
                <w:b/>
                <w:bCs/>
              </w:rPr>
              <w:t>Key Evidence</w:t>
            </w:r>
          </w:p>
        </w:tc>
      </w:tr>
      <w:tr w:rsidR="00A3704E" w:rsidRPr="00A3704E" w14:paraId="53F99DD9" w14:textId="77777777">
        <w:trPr>
          <w:tblCellSpacing w:w="15" w:type="dxa"/>
        </w:trPr>
        <w:tc>
          <w:tcPr>
            <w:tcW w:w="0" w:type="auto"/>
            <w:vAlign w:val="center"/>
            <w:hideMark/>
          </w:tcPr>
          <w:p w14:paraId="7E9E5EAA" w14:textId="77777777" w:rsidR="00A3704E" w:rsidRPr="00A3704E" w:rsidRDefault="00A3704E" w:rsidP="00A3704E">
            <w:r w:rsidRPr="00A3704E">
              <w:t>A. Structuring Layer Commoditization</w:t>
            </w:r>
          </w:p>
        </w:tc>
        <w:tc>
          <w:tcPr>
            <w:tcW w:w="0" w:type="auto"/>
            <w:vAlign w:val="center"/>
            <w:hideMark/>
          </w:tcPr>
          <w:p w14:paraId="1CA2AEF3" w14:textId="77777777" w:rsidR="00A3704E" w:rsidRPr="00A3704E" w:rsidRDefault="00A3704E" w:rsidP="00A3704E">
            <w:r w:rsidRPr="00A3704E">
              <w:t>Low (Scores) / Medium (Software)</w:t>
            </w:r>
          </w:p>
        </w:tc>
        <w:tc>
          <w:tcPr>
            <w:tcW w:w="0" w:type="auto"/>
            <w:vAlign w:val="center"/>
            <w:hideMark/>
          </w:tcPr>
          <w:p w14:paraId="281E5840" w14:textId="77777777" w:rsidR="00A3704E" w:rsidRPr="00A3704E" w:rsidRDefault="00A3704E" w:rsidP="00A3704E">
            <w:r w:rsidRPr="00A3704E">
              <w:t>5-15%</w:t>
            </w:r>
          </w:p>
        </w:tc>
        <w:tc>
          <w:tcPr>
            <w:tcW w:w="0" w:type="auto"/>
            <w:vAlign w:val="center"/>
            <w:hideMark/>
          </w:tcPr>
          <w:p w14:paraId="2F2C5D07" w14:textId="77777777" w:rsidR="00A3704E" w:rsidRPr="00A3704E" w:rsidRDefault="00A3704E" w:rsidP="00A3704E">
            <w:r w:rsidRPr="00A3704E">
              <w:t>Scores algorithm is IP, not a structuring layer; Software segment faces AI competition</w:t>
            </w:r>
          </w:p>
        </w:tc>
      </w:tr>
      <w:tr w:rsidR="00A3704E" w:rsidRPr="00A3704E" w14:paraId="6172229F" w14:textId="77777777">
        <w:trPr>
          <w:tblCellSpacing w:w="15" w:type="dxa"/>
        </w:trPr>
        <w:tc>
          <w:tcPr>
            <w:tcW w:w="0" w:type="auto"/>
            <w:vAlign w:val="center"/>
            <w:hideMark/>
          </w:tcPr>
          <w:p w14:paraId="2A29728A" w14:textId="77777777" w:rsidR="00A3704E" w:rsidRPr="00A3704E" w:rsidRDefault="00A3704E" w:rsidP="00A3704E">
            <w:r w:rsidRPr="00A3704E">
              <w:t>B. Alternative Creation</w:t>
            </w:r>
          </w:p>
        </w:tc>
        <w:tc>
          <w:tcPr>
            <w:tcW w:w="0" w:type="auto"/>
            <w:vAlign w:val="center"/>
            <w:hideMark/>
          </w:tcPr>
          <w:p w14:paraId="131BD068" w14:textId="77777777" w:rsidR="00A3704E" w:rsidRPr="00A3704E" w:rsidRDefault="00A3704E" w:rsidP="00A3704E">
            <w:r w:rsidRPr="00A3704E">
              <w:t>MEDIUM-HIGH</w:t>
            </w:r>
          </w:p>
        </w:tc>
        <w:tc>
          <w:tcPr>
            <w:tcW w:w="0" w:type="auto"/>
            <w:vAlign w:val="center"/>
            <w:hideMark/>
          </w:tcPr>
          <w:p w14:paraId="2D16E911" w14:textId="77777777" w:rsidR="00A3704E" w:rsidRPr="00A3704E" w:rsidRDefault="00A3704E" w:rsidP="00A3704E">
            <w:r w:rsidRPr="00A3704E">
              <w:t>20-40% (mortgage Scores revenue)</w:t>
            </w:r>
          </w:p>
        </w:tc>
        <w:tc>
          <w:tcPr>
            <w:tcW w:w="0" w:type="auto"/>
            <w:vAlign w:val="center"/>
            <w:hideMark/>
          </w:tcPr>
          <w:p w14:paraId="62F80F5C" w14:textId="77777777" w:rsidR="00A3704E" w:rsidRPr="00A3704E" w:rsidRDefault="00A3704E" w:rsidP="00A3704E">
            <w:proofErr w:type="spellStart"/>
            <w:r w:rsidRPr="00A3704E">
              <w:t>VantageScore</w:t>
            </w:r>
            <w:proofErr w:type="spellEnd"/>
            <w:r w:rsidRPr="00A3704E">
              <w:t xml:space="preserve"> 4.0 is GSE-approved, bureau-backed, priced 55% cheaper</w:t>
            </w:r>
          </w:p>
        </w:tc>
      </w:tr>
      <w:tr w:rsidR="00A3704E" w:rsidRPr="00A3704E" w14:paraId="0753B888" w14:textId="77777777">
        <w:trPr>
          <w:tblCellSpacing w:w="15" w:type="dxa"/>
        </w:trPr>
        <w:tc>
          <w:tcPr>
            <w:tcW w:w="0" w:type="auto"/>
            <w:vAlign w:val="center"/>
            <w:hideMark/>
          </w:tcPr>
          <w:p w14:paraId="72A724AC" w14:textId="77777777" w:rsidR="00A3704E" w:rsidRPr="00A3704E" w:rsidRDefault="00A3704E" w:rsidP="00A3704E">
            <w:r w:rsidRPr="00A3704E">
              <w:lastRenderedPageBreak/>
              <w:t>C. Delivery Model Disruption</w:t>
            </w:r>
          </w:p>
        </w:tc>
        <w:tc>
          <w:tcPr>
            <w:tcW w:w="0" w:type="auto"/>
            <w:vAlign w:val="center"/>
            <w:hideMark/>
          </w:tcPr>
          <w:p w14:paraId="1136BE71" w14:textId="77777777" w:rsidR="00A3704E" w:rsidRPr="00A3704E" w:rsidRDefault="00A3704E" w:rsidP="00A3704E">
            <w:r w:rsidRPr="00A3704E">
              <w:t>MEDIUM (FICO is self-disrupting)</w:t>
            </w:r>
          </w:p>
        </w:tc>
        <w:tc>
          <w:tcPr>
            <w:tcW w:w="0" w:type="auto"/>
            <w:vAlign w:val="center"/>
            <w:hideMark/>
          </w:tcPr>
          <w:p w14:paraId="7C34B483" w14:textId="77777777" w:rsidR="00A3704E" w:rsidRPr="00A3704E" w:rsidRDefault="00A3704E" w:rsidP="00A3704E">
            <w:r w:rsidRPr="00A3704E">
              <w:t>Revenue-neutral to positive</w:t>
            </w:r>
          </w:p>
        </w:tc>
        <w:tc>
          <w:tcPr>
            <w:tcW w:w="0" w:type="auto"/>
            <w:vAlign w:val="center"/>
            <w:hideMark/>
          </w:tcPr>
          <w:p w14:paraId="0CFE0007" w14:textId="77777777" w:rsidR="00A3704E" w:rsidRPr="00A3704E" w:rsidRDefault="00A3704E" w:rsidP="00A3704E">
            <w:r w:rsidRPr="00A3704E">
              <w:t>Direct License Program captures more value per score; $33 funded loan fee is new revenue</w:t>
            </w:r>
          </w:p>
        </w:tc>
      </w:tr>
    </w:tbl>
    <w:p w14:paraId="31DADE6C" w14:textId="77777777" w:rsidR="00A3704E" w:rsidRPr="00A3704E" w:rsidRDefault="00A3704E" w:rsidP="00A3704E">
      <w:pPr>
        <w:rPr>
          <w:b/>
          <w:bCs/>
        </w:rPr>
      </w:pPr>
      <w:r w:rsidRPr="00A3704E">
        <w:rPr>
          <w:b/>
          <w:bCs/>
        </w:rPr>
        <w:t>SEGMENT-LEVEL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3"/>
        <w:gridCol w:w="1319"/>
        <w:gridCol w:w="2495"/>
        <w:gridCol w:w="1568"/>
        <w:gridCol w:w="2665"/>
      </w:tblGrid>
      <w:tr w:rsidR="00A3704E" w:rsidRPr="00A3704E" w14:paraId="4970EC81" w14:textId="77777777">
        <w:trPr>
          <w:tblHeader/>
          <w:tblCellSpacing w:w="15" w:type="dxa"/>
        </w:trPr>
        <w:tc>
          <w:tcPr>
            <w:tcW w:w="0" w:type="auto"/>
            <w:vAlign w:val="center"/>
            <w:hideMark/>
          </w:tcPr>
          <w:p w14:paraId="3493A4BC" w14:textId="77777777" w:rsidR="00A3704E" w:rsidRPr="00A3704E" w:rsidRDefault="00A3704E" w:rsidP="00A3704E">
            <w:pPr>
              <w:rPr>
                <w:b/>
                <w:bCs/>
              </w:rPr>
            </w:pPr>
            <w:r w:rsidRPr="00A3704E">
              <w:rPr>
                <w:b/>
                <w:bCs/>
              </w:rPr>
              <w:t>Segment</w:t>
            </w:r>
          </w:p>
        </w:tc>
        <w:tc>
          <w:tcPr>
            <w:tcW w:w="0" w:type="auto"/>
            <w:vAlign w:val="center"/>
            <w:hideMark/>
          </w:tcPr>
          <w:p w14:paraId="1F238F6C" w14:textId="77777777" w:rsidR="00A3704E" w:rsidRPr="00A3704E" w:rsidRDefault="00A3704E" w:rsidP="00A3704E">
            <w:pPr>
              <w:rPr>
                <w:b/>
                <w:bCs/>
              </w:rPr>
            </w:pPr>
            <w:r w:rsidRPr="00A3704E">
              <w:rPr>
                <w:b/>
                <w:bCs/>
              </w:rPr>
              <w:t>Revenue</w:t>
            </w:r>
          </w:p>
        </w:tc>
        <w:tc>
          <w:tcPr>
            <w:tcW w:w="0" w:type="auto"/>
            <w:vAlign w:val="center"/>
            <w:hideMark/>
          </w:tcPr>
          <w:p w14:paraId="3241F4E2" w14:textId="77777777" w:rsidR="00A3704E" w:rsidRPr="00A3704E" w:rsidRDefault="00A3704E" w:rsidP="00A3704E">
            <w:pPr>
              <w:rPr>
                <w:b/>
                <w:bCs/>
              </w:rPr>
            </w:pPr>
            <w:r w:rsidRPr="00A3704E">
              <w:rPr>
                <w:b/>
                <w:bCs/>
              </w:rPr>
              <w:t>Moat Type(s)</w:t>
            </w:r>
          </w:p>
        </w:tc>
        <w:tc>
          <w:tcPr>
            <w:tcW w:w="0" w:type="auto"/>
            <w:vAlign w:val="center"/>
            <w:hideMark/>
          </w:tcPr>
          <w:p w14:paraId="275C42FE" w14:textId="77777777" w:rsidR="00A3704E" w:rsidRPr="00A3704E" w:rsidRDefault="00A3704E" w:rsidP="00A3704E">
            <w:pPr>
              <w:rPr>
                <w:b/>
                <w:bCs/>
              </w:rPr>
            </w:pPr>
            <w:r w:rsidRPr="00A3704E">
              <w:rPr>
                <w:b/>
                <w:bCs/>
              </w:rPr>
              <w:t>AI Vulnerability</w:t>
            </w:r>
          </w:p>
        </w:tc>
        <w:tc>
          <w:tcPr>
            <w:tcW w:w="0" w:type="auto"/>
            <w:vAlign w:val="center"/>
            <w:hideMark/>
          </w:tcPr>
          <w:p w14:paraId="1982C94A" w14:textId="77777777" w:rsidR="00A3704E" w:rsidRPr="00A3704E" w:rsidRDefault="00A3704E" w:rsidP="00A3704E">
            <w:pPr>
              <w:rPr>
                <w:b/>
                <w:bCs/>
              </w:rPr>
            </w:pPr>
            <w:r w:rsidRPr="00A3704E">
              <w:rPr>
                <w:b/>
                <w:bCs/>
              </w:rPr>
              <w:t>Verdict</w:t>
            </w:r>
          </w:p>
        </w:tc>
      </w:tr>
      <w:tr w:rsidR="00A3704E" w:rsidRPr="00A3704E" w14:paraId="11A60451" w14:textId="77777777">
        <w:trPr>
          <w:tblCellSpacing w:w="15" w:type="dxa"/>
        </w:trPr>
        <w:tc>
          <w:tcPr>
            <w:tcW w:w="0" w:type="auto"/>
            <w:vAlign w:val="center"/>
            <w:hideMark/>
          </w:tcPr>
          <w:p w14:paraId="0C2DFBCA" w14:textId="77777777" w:rsidR="00A3704E" w:rsidRPr="00A3704E" w:rsidRDefault="00A3704E" w:rsidP="00A3704E">
            <w:r w:rsidRPr="00A3704E">
              <w:t>Scores B2B</w:t>
            </w:r>
          </w:p>
        </w:tc>
        <w:tc>
          <w:tcPr>
            <w:tcW w:w="0" w:type="auto"/>
            <w:vAlign w:val="center"/>
            <w:hideMark/>
          </w:tcPr>
          <w:p w14:paraId="5B212F93" w14:textId="77777777" w:rsidR="00A3704E" w:rsidRPr="00A3704E" w:rsidRDefault="00A3704E" w:rsidP="00A3704E">
            <w:r w:rsidRPr="00A3704E">
              <w:t>~$1.05B/yr</w:t>
            </w:r>
          </w:p>
        </w:tc>
        <w:tc>
          <w:tcPr>
            <w:tcW w:w="0" w:type="auto"/>
            <w:vAlign w:val="center"/>
            <w:hideMark/>
          </w:tcPr>
          <w:p w14:paraId="232B0746" w14:textId="77777777" w:rsidR="00A3704E" w:rsidRPr="00A3704E" w:rsidRDefault="00A3704E" w:rsidP="00A3704E">
            <w:r w:rsidRPr="00A3704E">
              <w:t>Reg Designation + Historical Depth + Benchmark</w:t>
            </w:r>
          </w:p>
        </w:tc>
        <w:tc>
          <w:tcPr>
            <w:tcW w:w="0" w:type="auto"/>
            <w:vAlign w:val="center"/>
            <w:hideMark/>
          </w:tcPr>
          <w:p w14:paraId="44C2DF59" w14:textId="77777777" w:rsidR="00A3704E" w:rsidRPr="00A3704E" w:rsidRDefault="00A3704E" w:rsidP="00A3704E">
            <w:r w:rsidRPr="00A3704E">
              <w:t>Low-Medium</w:t>
            </w:r>
          </w:p>
        </w:tc>
        <w:tc>
          <w:tcPr>
            <w:tcW w:w="0" w:type="auto"/>
            <w:vAlign w:val="center"/>
            <w:hideMark/>
          </w:tcPr>
          <w:p w14:paraId="02FF27C9" w14:textId="77777777" w:rsidR="00A3704E" w:rsidRPr="00A3704E" w:rsidRDefault="00A3704E" w:rsidP="00A3704E">
            <w:r w:rsidRPr="00A3704E">
              <w:t>ROBUST (moat eroding but pricing power extreme)</w:t>
            </w:r>
          </w:p>
        </w:tc>
      </w:tr>
      <w:tr w:rsidR="00A3704E" w:rsidRPr="00A3704E" w14:paraId="5D406DDB" w14:textId="77777777">
        <w:trPr>
          <w:tblCellSpacing w:w="15" w:type="dxa"/>
        </w:trPr>
        <w:tc>
          <w:tcPr>
            <w:tcW w:w="0" w:type="auto"/>
            <w:vAlign w:val="center"/>
            <w:hideMark/>
          </w:tcPr>
          <w:p w14:paraId="2900570B" w14:textId="77777777" w:rsidR="00A3704E" w:rsidRPr="00A3704E" w:rsidRDefault="00A3704E" w:rsidP="00A3704E">
            <w:r w:rsidRPr="00A3704E">
              <w:t>Scores B2C</w:t>
            </w:r>
          </w:p>
        </w:tc>
        <w:tc>
          <w:tcPr>
            <w:tcW w:w="0" w:type="auto"/>
            <w:vAlign w:val="center"/>
            <w:hideMark/>
          </w:tcPr>
          <w:p w14:paraId="0D1813A5" w14:textId="77777777" w:rsidR="00A3704E" w:rsidRPr="00A3704E" w:rsidRDefault="00A3704E" w:rsidP="00A3704E">
            <w:r w:rsidRPr="00A3704E">
              <w:t>~$170M/yr</w:t>
            </w:r>
          </w:p>
        </w:tc>
        <w:tc>
          <w:tcPr>
            <w:tcW w:w="0" w:type="auto"/>
            <w:vAlign w:val="center"/>
            <w:hideMark/>
          </w:tcPr>
          <w:p w14:paraId="6FB661D4" w14:textId="77777777" w:rsidR="00A3704E" w:rsidRPr="00A3704E" w:rsidRDefault="00A3704E" w:rsidP="00A3704E">
            <w:r w:rsidRPr="00A3704E">
              <w:t>Brand only</w:t>
            </w:r>
          </w:p>
        </w:tc>
        <w:tc>
          <w:tcPr>
            <w:tcW w:w="0" w:type="auto"/>
            <w:vAlign w:val="center"/>
            <w:hideMark/>
          </w:tcPr>
          <w:p w14:paraId="42D3E765" w14:textId="77777777" w:rsidR="00A3704E" w:rsidRPr="00A3704E" w:rsidRDefault="00A3704E" w:rsidP="00A3704E">
            <w:r w:rsidRPr="00A3704E">
              <w:t>Medium</w:t>
            </w:r>
          </w:p>
        </w:tc>
        <w:tc>
          <w:tcPr>
            <w:tcW w:w="0" w:type="auto"/>
            <w:vAlign w:val="center"/>
            <w:hideMark/>
          </w:tcPr>
          <w:p w14:paraId="5660DE63" w14:textId="77777777" w:rsidR="00A3704E" w:rsidRPr="00A3704E" w:rsidRDefault="00A3704E" w:rsidP="00A3704E">
            <w:r w:rsidRPr="00A3704E">
              <w:t>FRAGILE (commoditized)</w:t>
            </w:r>
          </w:p>
        </w:tc>
      </w:tr>
      <w:tr w:rsidR="00A3704E" w:rsidRPr="00A3704E" w14:paraId="1DDDBAF2" w14:textId="77777777">
        <w:trPr>
          <w:tblCellSpacing w:w="15" w:type="dxa"/>
        </w:trPr>
        <w:tc>
          <w:tcPr>
            <w:tcW w:w="0" w:type="auto"/>
            <w:vAlign w:val="center"/>
            <w:hideMark/>
          </w:tcPr>
          <w:p w14:paraId="0BC347FF" w14:textId="77777777" w:rsidR="00A3704E" w:rsidRPr="00A3704E" w:rsidRDefault="00A3704E" w:rsidP="00A3704E">
            <w:r w:rsidRPr="00A3704E">
              <w:t>Software Platform</w:t>
            </w:r>
          </w:p>
        </w:tc>
        <w:tc>
          <w:tcPr>
            <w:tcW w:w="0" w:type="auto"/>
            <w:vAlign w:val="center"/>
            <w:hideMark/>
          </w:tcPr>
          <w:p w14:paraId="5DADC884" w14:textId="77777777" w:rsidR="00A3704E" w:rsidRPr="00A3704E" w:rsidRDefault="00A3704E" w:rsidP="00A3704E">
            <w:r w:rsidRPr="00A3704E">
              <w:t>Growing 37%</w:t>
            </w:r>
          </w:p>
        </w:tc>
        <w:tc>
          <w:tcPr>
            <w:tcW w:w="0" w:type="auto"/>
            <w:vAlign w:val="center"/>
            <w:hideMark/>
          </w:tcPr>
          <w:p w14:paraId="6EF269B6" w14:textId="77777777" w:rsidR="00A3704E" w:rsidRPr="00A3704E" w:rsidRDefault="00A3704E" w:rsidP="00A3704E">
            <w:r w:rsidRPr="00A3704E">
              <w:t>IP/Technology</w:t>
            </w:r>
          </w:p>
        </w:tc>
        <w:tc>
          <w:tcPr>
            <w:tcW w:w="0" w:type="auto"/>
            <w:vAlign w:val="center"/>
            <w:hideMark/>
          </w:tcPr>
          <w:p w14:paraId="64CE4B53" w14:textId="77777777" w:rsidR="00A3704E" w:rsidRPr="00A3704E" w:rsidRDefault="00A3704E" w:rsidP="00A3704E">
            <w:r w:rsidRPr="00A3704E">
              <w:t>Medium-High</w:t>
            </w:r>
          </w:p>
        </w:tc>
        <w:tc>
          <w:tcPr>
            <w:tcW w:w="0" w:type="auto"/>
            <w:vAlign w:val="center"/>
            <w:hideMark/>
          </w:tcPr>
          <w:p w14:paraId="592C91AF" w14:textId="77777777" w:rsidR="00A3704E" w:rsidRPr="00A3704E" w:rsidRDefault="00A3704E" w:rsidP="00A3704E">
            <w:r w:rsidRPr="00A3704E">
              <w:t xml:space="preserve">ROBUST (transition </w:t>
            </w:r>
            <w:proofErr w:type="gramStart"/>
            <w:r w:rsidRPr="00A3704E">
              <w:t>executing</w:t>
            </w:r>
            <w:proofErr w:type="gramEnd"/>
            <w:r w:rsidRPr="00A3704E">
              <w:t xml:space="preserve"> well)</w:t>
            </w:r>
          </w:p>
        </w:tc>
      </w:tr>
      <w:tr w:rsidR="00A3704E" w:rsidRPr="00A3704E" w14:paraId="18F82753" w14:textId="77777777">
        <w:trPr>
          <w:tblCellSpacing w:w="15" w:type="dxa"/>
        </w:trPr>
        <w:tc>
          <w:tcPr>
            <w:tcW w:w="0" w:type="auto"/>
            <w:vAlign w:val="center"/>
            <w:hideMark/>
          </w:tcPr>
          <w:p w14:paraId="5E599D9E" w14:textId="77777777" w:rsidR="00A3704E" w:rsidRPr="00A3704E" w:rsidRDefault="00A3704E" w:rsidP="00A3704E">
            <w:r w:rsidRPr="00A3704E">
              <w:t>Software Legacy</w:t>
            </w:r>
          </w:p>
        </w:tc>
        <w:tc>
          <w:tcPr>
            <w:tcW w:w="0" w:type="auto"/>
            <w:vAlign w:val="center"/>
            <w:hideMark/>
          </w:tcPr>
          <w:p w14:paraId="2F00B015" w14:textId="77777777" w:rsidR="00A3704E" w:rsidRPr="00A3704E" w:rsidRDefault="00A3704E" w:rsidP="00A3704E">
            <w:r w:rsidRPr="00A3704E">
              <w:t>Declining 12%</w:t>
            </w:r>
          </w:p>
        </w:tc>
        <w:tc>
          <w:tcPr>
            <w:tcW w:w="0" w:type="auto"/>
            <w:vAlign w:val="center"/>
            <w:hideMark/>
          </w:tcPr>
          <w:p w14:paraId="486FEEDE" w14:textId="77777777" w:rsidR="00A3704E" w:rsidRPr="00A3704E" w:rsidRDefault="00A3704E" w:rsidP="00A3704E">
            <w:r w:rsidRPr="00A3704E">
              <w:t>Installed base</w:t>
            </w:r>
          </w:p>
        </w:tc>
        <w:tc>
          <w:tcPr>
            <w:tcW w:w="0" w:type="auto"/>
            <w:vAlign w:val="center"/>
            <w:hideMark/>
          </w:tcPr>
          <w:p w14:paraId="092BA14E" w14:textId="77777777" w:rsidR="00A3704E" w:rsidRPr="00A3704E" w:rsidRDefault="00A3704E" w:rsidP="00A3704E">
            <w:r w:rsidRPr="00A3704E">
              <w:t>High</w:t>
            </w:r>
          </w:p>
        </w:tc>
        <w:tc>
          <w:tcPr>
            <w:tcW w:w="0" w:type="auto"/>
            <w:vAlign w:val="center"/>
            <w:hideMark/>
          </w:tcPr>
          <w:p w14:paraId="69D7DAF7" w14:textId="77777777" w:rsidR="00A3704E" w:rsidRPr="00A3704E" w:rsidRDefault="00A3704E" w:rsidP="00A3704E">
            <w:r w:rsidRPr="00A3704E">
              <w:t>FRAGILE (managed decline)</w:t>
            </w:r>
          </w:p>
        </w:tc>
      </w:tr>
    </w:tbl>
    <w:p w14:paraId="03095CB8" w14:textId="77777777" w:rsidR="00A3704E" w:rsidRPr="00A3704E" w:rsidRDefault="00A3704E" w:rsidP="00A3704E">
      <w:pPr>
        <w:rPr>
          <w:b/>
          <w:bCs/>
        </w:rPr>
      </w:pPr>
      <w:r w:rsidRPr="00A3704E">
        <w:rPr>
          <w:b/>
          <w:bCs/>
        </w:rPr>
        <w:t>THREE-QUESTION SCORE (Data Infrastructure Version)</w:t>
      </w:r>
    </w:p>
    <w:p w14:paraId="1936AFD9" w14:textId="77777777" w:rsidR="00A3704E" w:rsidRPr="00A3704E" w:rsidRDefault="00A3704E" w:rsidP="00A3704E">
      <w:r w:rsidRPr="00A3704E">
        <w:rPr>
          <w:b/>
          <w:bCs/>
        </w:rPr>
        <w:t>Q1: Does this company's product have legal or regulatory force?</w:t>
      </w:r>
      <w:r w:rsidRPr="00A3704E">
        <w:t xml:space="preserve"> </w:t>
      </w:r>
      <w:r w:rsidRPr="00A3704E">
        <w:rPr>
          <w:b/>
          <w:bCs/>
        </w:rPr>
        <w:t>Answer: PARTIAL (downgraded from YES)</w:t>
      </w:r>
      <w:r w:rsidRPr="00A3704E">
        <w:t xml:space="preserve"> </w:t>
      </w:r>
      <w:r w:rsidRPr="00A3704E">
        <w:rPr>
          <w:b/>
          <w:bCs/>
        </w:rPr>
        <w:t>Evidence:</w:t>
      </w:r>
      <w:r w:rsidRPr="00A3704E">
        <w:t xml:space="preserve"> FICO Score was the sole GSE-mandated model for 30 years. As of July 2025, </w:t>
      </w:r>
      <w:proofErr w:type="spellStart"/>
      <w:r w:rsidRPr="00A3704E">
        <w:t>VantageScore</w:t>
      </w:r>
      <w:proofErr w:type="spellEnd"/>
      <w:r w:rsidRPr="00A3704E">
        <w:t xml:space="preserve"> 4.0 is co-approved. FICO will remain one of two required models (FICO 10T) but has lost exclusivity. In non-mortgage lending, FICO remains the de facto standard without legal mandate.</w:t>
      </w:r>
    </w:p>
    <w:p w14:paraId="6204E9BB" w14:textId="77777777" w:rsidR="00A3704E" w:rsidRPr="00A3704E" w:rsidRDefault="00A3704E" w:rsidP="00A3704E">
      <w:r w:rsidRPr="00A3704E">
        <w:rPr>
          <w:b/>
          <w:bCs/>
        </w:rPr>
        <w:t>Q2: Does this company sit on data that cannot be replicated?</w:t>
      </w:r>
      <w:r w:rsidRPr="00A3704E">
        <w:t xml:space="preserve"> </w:t>
      </w:r>
      <w:r w:rsidRPr="00A3704E">
        <w:rPr>
          <w:b/>
          <w:bCs/>
        </w:rPr>
        <w:t>Answer: PARTIAL</w:t>
      </w:r>
      <w:r w:rsidRPr="00A3704E">
        <w:t xml:space="preserve"> </w:t>
      </w:r>
      <w:r w:rsidRPr="00A3704E">
        <w:rPr>
          <w:b/>
          <w:bCs/>
        </w:rPr>
        <w:t>Evidence:</w:t>
      </w:r>
      <w:r w:rsidRPr="00A3704E">
        <w:t xml:space="preserve"> FICO does not own credit data (bureaus do). FICO's non-replicable asset is 30+ years of validation data through multiple economic cycles. This validation history cannot be compressed or synthesized. But the underlying credit data is accessible to </w:t>
      </w:r>
      <w:proofErr w:type="spellStart"/>
      <w:r w:rsidRPr="00A3704E">
        <w:t>VantageScore</w:t>
      </w:r>
      <w:proofErr w:type="spellEnd"/>
      <w:r w:rsidRPr="00A3704E">
        <w:t xml:space="preserve"> (which is owned by the bureaus).</w:t>
      </w:r>
    </w:p>
    <w:p w14:paraId="718789DD" w14:textId="77777777" w:rsidR="00A3704E" w:rsidRPr="00A3704E" w:rsidRDefault="00A3704E" w:rsidP="00A3704E">
      <w:r w:rsidRPr="00A3704E">
        <w:rPr>
          <w:b/>
          <w:bCs/>
        </w:rPr>
        <w:t>Q3: Is this company's revenue structurally embedded in financial market infrastructure?</w:t>
      </w:r>
      <w:r w:rsidRPr="00A3704E">
        <w:t xml:space="preserve"> </w:t>
      </w:r>
      <w:r w:rsidRPr="00A3704E">
        <w:rPr>
          <w:b/>
          <w:bCs/>
        </w:rPr>
        <w:t>Answer: YES</w:t>
      </w:r>
      <w:r w:rsidRPr="00A3704E">
        <w:t xml:space="preserve"> </w:t>
      </w:r>
      <w:r w:rsidRPr="00A3704E">
        <w:rPr>
          <w:b/>
          <w:bCs/>
        </w:rPr>
        <w:t>Evidence:</w:t>
      </w:r>
      <w:r w:rsidRPr="00A3704E">
        <w:t xml:space="preserve"> FICO scores are embedded in MBS disclosures, loan pricing grids, insurance underwriting, bank capital calculations, and securitization documents. Switching requires system-wide coordination across lenders, investors, rating agencies, and regulators. Even with </w:t>
      </w:r>
      <w:proofErr w:type="spellStart"/>
      <w:r w:rsidRPr="00A3704E">
        <w:t>VantageScore</w:t>
      </w:r>
      <w:proofErr w:type="spellEnd"/>
      <w:r w:rsidRPr="00A3704E">
        <w:t xml:space="preserve"> approved, actual infrastructure transition takes years.</w:t>
      </w:r>
    </w:p>
    <w:p w14:paraId="77C0E8CE" w14:textId="77777777" w:rsidR="00A3704E" w:rsidRPr="00A3704E" w:rsidRDefault="00A3704E" w:rsidP="00A3704E">
      <w:r w:rsidRPr="00A3704E">
        <w:rPr>
          <w:b/>
          <w:bCs/>
        </w:rPr>
        <w:t>Three-Question Score: 2 / 3</w:t>
      </w:r>
      <w:r w:rsidRPr="00A3704E">
        <w:t xml:space="preserve"> (Partial + Partial + Yes)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3"/>
        <w:gridCol w:w="1462"/>
      </w:tblGrid>
      <w:tr w:rsidR="00A3704E" w:rsidRPr="00A3704E" w14:paraId="016C4718" w14:textId="77777777">
        <w:trPr>
          <w:tblHeader/>
          <w:tblCellSpacing w:w="15" w:type="dxa"/>
        </w:trPr>
        <w:tc>
          <w:tcPr>
            <w:tcW w:w="0" w:type="auto"/>
            <w:vAlign w:val="center"/>
            <w:hideMark/>
          </w:tcPr>
          <w:p w14:paraId="3EB01B0D" w14:textId="77777777" w:rsidR="00A3704E" w:rsidRPr="00A3704E" w:rsidRDefault="00A3704E" w:rsidP="00A3704E">
            <w:pPr>
              <w:rPr>
                <w:b/>
                <w:bCs/>
              </w:rPr>
            </w:pPr>
            <w:r w:rsidRPr="00A3704E">
              <w:rPr>
                <w:b/>
                <w:bCs/>
              </w:rPr>
              <w:t>Score</w:t>
            </w:r>
          </w:p>
        </w:tc>
        <w:tc>
          <w:tcPr>
            <w:tcW w:w="0" w:type="auto"/>
            <w:vAlign w:val="center"/>
            <w:hideMark/>
          </w:tcPr>
          <w:p w14:paraId="050A9113" w14:textId="77777777" w:rsidR="00A3704E" w:rsidRPr="00A3704E" w:rsidRDefault="00A3704E" w:rsidP="00A3704E">
            <w:pPr>
              <w:rPr>
                <w:b/>
                <w:bCs/>
              </w:rPr>
            </w:pPr>
            <w:r w:rsidRPr="00A3704E">
              <w:rPr>
                <w:b/>
                <w:bCs/>
              </w:rPr>
              <w:t>Risk Level</w:t>
            </w:r>
          </w:p>
        </w:tc>
      </w:tr>
      <w:tr w:rsidR="00A3704E" w:rsidRPr="00A3704E" w14:paraId="1C9E831B" w14:textId="77777777">
        <w:trPr>
          <w:tblCellSpacing w:w="15" w:type="dxa"/>
        </w:trPr>
        <w:tc>
          <w:tcPr>
            <w:tcW w:w="0" w:type="auto"/>
            <w:vAlign w:val="center"/>
            <w:hideMark/>
          </w:tcPr>
          <w:p w14:paraId="31F0183F" w14:textId="77777777" w:rsidR="00A3704E" w:rsidRPr="00A3704E" w:rsidRDefault="00A3704E" w:rsidP="00A3704E">
            <w:r w:rsidRPr="00A3704E">
              <w:t>0</w:t>
            </w:r>
          </w:p>
        </w:tc>
        <w:tc>
          <w:tcPr>
            <w:tcW w:w="0" w:type="auto"/>
            <w:vAlign w:val="center"/>
            <w:hideMark/>
          </w:tcPr>
          <w:p w14:paraId="62DEE906" w14:textId="77777777" w:rsidR="00A3704E" w:rsidRPr="00A3704E" w:rsidRDefault="00A3704E" w:rsidP="00A3704E">
            <w:r w:rsidRPr="00A3704E">
              <w:t>High Risk</w:t>
            </w:r>
          </w:p>
        </w:tc>
      </w:tr>
      <w:tr w:rsidR="00A3704E" w:rsidRPr="00A3704E" w14:paraId="46A31B0E" w14:textId="77777777">
        <w:trPr>
          <w:tblCellSpacing w:w="15" w:type="dxa"/>
        </w:trPr>
        <w:tc>
          <w:tcPr>
            <w:tcW w:w="0" w:type="auto"/>
            <w:vAlign w:val="center"/>
            <w:hideMark/>
          </w:tcPr>
          <w:p w14:paraId="08185E9B" w14:textId="77777777" w:rsidR="00A3704E" w:rsidRPr="00A3704E" w:rsidRDefault="00A3704E" w:rsidP="00A3704E">
            <w:r w:rsidRPr="00A3704E">
              <w:t>1</w:t>
            </w:r>
          </w:p>
        </w:tc>
        <w:tc>
          <w:tcPr>
            <w:tcW w:w="0" w:type="auto"/>
            <w:vAlign w:val="center"/>
            <w:hideMark/>
          </w:tcPr>
          <w:p w14:paraId="29F211D6" w14:textId="77777777" w:rsidR="00A3704E" w:rsidRPr="00A3704E" w:rsidRDefault="00A3704E" w:rsidP="00A3704E">
            <w:r w:rsidRPr="00A3704E">
              <w:t>Medium Risk</w:t>
            </w:r>
          </w:p>
        </w:tc>
      </w:tr>
      <w:tr w:rsidR="00A3704E" w:rsidRPr="00A3704E" w14:paraId="4E36755A" w14:textId="77777777">
        <w:trPr>
          <w:tblCellSpacing w:w="15" w:type="dxa"/>
        </w:trPr>
        <w:tc>
          <w:tcPr>
            <w:tcW w:w="0" w:type="auto"/>
            <w:vAlign w:val="center"/>
            <w:hideMark/>
          </w:tcPr>
          <w:p w14:paraId="7A51B988" w14:textId="77777777" w:rsidR="00A3704E" w:rsidRPr="00A3704E" w:rsidRDefault="00A3704E" w:rsidP="00A3704E">
            <w:r w:rsidRPr="00A3704E">
              <w:rPr>
                <w:b/>
                <w:bCs/>
              </w:rPr>
              <w:t>2–3</w:t>
            </w:r>
          </w:p>
        </w:tc>
        <w:tc>
          <w:tcPr>
            <w:tcW w:w="0" w:type="auto"/>
            <w:vAlign w:val="center"/>
            <w:hideMark/>
          </w:tcPr>
          <w:p w14:paraId="2C478141" w14:textId="77777777" w:rsidR="00A3704E" w:rsidRPr="00A3704E" w:rsidRDefault="00A3704E" w:rsidP="00A3704E">
            <w:r w:rsidRPr="00A3704E">
              <w:rPr>
                <w:b/>
                <w:bCs/>
              </w:rPr>
              <w:t>Lower Risk</w:t>
            </w:r>
          </w:p>
        </w:tc>
      </w:tr>
    </w:tbl>
    <w:p w14:paraId="1A40D643" w14:textId="77777777" w:rsidR="00A3704E" w:rsidRPr="00A3704E" w:rsidRDefault="00A3704E" w:rsidP="00A3704E">
      <w:pPr>
        <w:rPr>
          <w:b/>
          <w:bCs/>
        </w:rPr>
      </w:pPr>
      <w:r w:rsidRPr="00A3704E">
        <w:rPr>
          <w:b/>
          <w:bCs/>
        </w:rPr>
        <w:t>CRITICAL FINDING</w:t>
      </w:r>
    </w:p>
    <w:p w14:paraId="446896A4" w14:textId="77777777" w:rsidR="00A3704E" w:rsidRPr="00A3704E" w:rsidRDefault="00A3704E" w:rsidP="00A3704E">
      <w:r w:rsidRPr="00A3704E">
        <w:rPr>
          <w:b/>
          <w:bCs/>
        </w:rPr>
        <w:t>FICO is experiencing the most significant moat erosion in its history — and the market is only partially pricing it in.</w:t>
      </w:r>
    </w:p>
    <w:p w14:paraId="7B67E44C" w14:textId="77777777" w:rsidR="00A3704E" w:rsidRPr="00A3704E" w:rsidRDefault="00A3704E" w:rsidP="00A3704E">
      <w:r w:rsidRPr="00A3704E">
        <w:lastRenderedPageBreak/>
        <w:t xml:space="preserve">The regulatory designation moat that made FICO one of the most dominant franchise businesses in America (sole credit score mandated by GSEs for 30 years) is being actively dismantled by FHFA Director Pulte, implementing the 2018 Credit Score Competition Act. </w:t>
      </w:r>
      <w:proofErr w:type="spellStart"/>
      <w:r w:rsidRPr="00A3704E">
        <w:t>VantageScore</w:t>
      </w:r>
      <w:proofErr w:type="spellEnd"/>
      <w:r w:rsidRPr="00A3704E">
        <w:t xml:space="preserve"> 4.0 is now GSE-approved and priced 55% cheaper ($4.50 vs $10/score).</w:t>
      </w:r>
    </w:p>
    <w:p w14:paraId="5BAE25D4" w14:textId="77777777" w:rsidR="00A3704E" w:rsidRPr="00A3704E" w:rsidRDefault="00A3704E" w:rsidP="00A3704E">
      <w:r w:rsidRPr="00A3704E">
        <w:t xml:space="preserve">However — and this is the investment-critical nuance — FICO is NOT being eliminated. It is being forced to share the stage. Under the new regime, FICO Score 10T will be one of two mandatory models. FICO's response has been aggressive: the Direct License Program bypasses the credit bureaus (who own </w:t>
      </w:r>
      <w:proofErr w:type="spellStart"/>
      <w:r w:rsidRPr="00A3704E">
        <w:t>VantageScore</w:t>
      </w:r>
      <w:proofErr w:type="spellEnd"/>
      <w:r w:rsidRPr="00A3704E">
        <w:t>), captures more value per score, and adds a new $33 funded loan fee. This is a company fighting back intelligently, not rolling over.</w:t>
      </w:r>
    </w:p>
    <w:p w14:paraId="42EE1759" w14:textId="77777777" w:rsidR="00A3704E" w:rsidRPr="00A3704E" w:rsidRDefault="00A3704E" w:rsidP="00A3704E">
      <w:r w:rsidRPr="00A3704E">
        <w:rPr>
          <w:b/>
          <w:bCs/>
        </w:rPr>
        <w:t>The survivable moat is Historical Depth (30+ years of validation through the Great Recession), not Regulatory Designation.</w:t>
      </w:r>
      <w:r w:rsidRPr="00A3704E">
        <w:t xml:space="preserve"> This is the </w:t>
      </w:r>
      <w:proofErr w:type="gramStart"/>
      <w:r w:rsidRPr="00A3704E">
        <w:t>moat</w:t>
      </w:r>
      <w:proofErr w:type="gramEnd"/>
      <w:r w:rsidRPr="00A3704E">
        <w:t xml:space="preserve"> that MBS investors, rating agencies, and bank risk managers trust — and it cannot be replicated by </w:t>
      </w:r>
      <w:proofErr w:type="spellStart"/>
      <w:r w:rsidRPr="00A3704E">
        <w:t>VantageScore</w:t>
      </w:r>
      <w:proofErr w:type="spellEnd"/>
      <w:r w:rsidRPr="00A3704E">
        <w:t xml:space="preserve"> regardless of regulatory approval.</w:t>
      </w:r>
    </w:p>
    <w:p w14:paraId="4302894C" w14:textId="77777777" w:rsidR="00A3704E" w:rsidRPr="00A3704E" w:rsidRDefault="00A3704E" w:rsidP="00A3704E">
      <w:pPr>
        <w:rPr>
          <w:b/>
          <w:bCs/>
        </w:rPr>
      </w:pPr>
      <w:r w:rsidRPr="00A3704E">
        <w:rPr>
          <w:b/>
          <w:bCs/>
        </w:rPr>
        <w:t>MOATS UNDER THREAT</w:t>
      </w:r>
    </w:p>
    <w:p w14:paraId="535A0BE3" w14:textId="77777777" w:rsidR="00A3704E" w:rsidRPr="00A3704E" w:rsidRDefault="00A3704E" w:rsidP="00A3704E">
      <w:pPr>
        <w:numPr>
          <w:ilvl w:val="0"/>
          <w:numId w:val="15"/>
        </w:numPr>
      </w:pPr>
      <w:r w:rsidRPr="00A3704E">
        <w:rPr>
          <w:b/>
          <w:bCs/>
        </w:rPr>
        <w:t>Regulatory Designation (Moat Type 1):</w:t>
      </w:r>
      <w:r w:rsidRPr="00A3704E">
        <w:t xml:space="preserve"> Actively eroding. FHFA has approved </w:t>
      </w:r>
      <w:proofErr w:type="spellStart"/>
      <w:r w:rsidRPr="00A3704E">
        <w:t>VantageScore</w:t>
      </w:r>
      <w:proofErr w:type="spellEnd"/>
      <w:r w:rsidRPr="00A3704E">
        <w:t xml:space="preserve"> 4.0 for GSE mortgages. FICO loses exclusivity. This affects ~40-50% of Scores B2B revenue (mortgage-related).</w:t>
      </w:r>
    </w:p>
    <w:p w14:paraId="4086F728" w14:textId="77777777" w:rsidR="00A3704E" w:rsidRPr="00A3704E" w:rsidRDefault="00A3704E" w:rsidP="00A3704E">
      <w:pPr>
        <w:numPr>
          <w:ilvl w:val="0"/>
          <w:numId w:val="15"/>
        </w:numPr>
      </w:pPr>
      <w:r w:rsidRPr="00A3704E">
        <w:rPr>
          <w:b/>
          <w:bCs/>
        </w:rPr>
        <w:t>Benchmark Authority (Moat Type 2):</w:t>
      </w:r>
      <w:r w:rsidRPr="00A3704E">
        <w:t xml:space="preserve"> Being diluted from sole standard to co-standard. Still deeply embedded in financial infrastructure but </w:t>
      </w:r>
      <w:proofErr w:type="spellStart"/>
      <w:r w:rsidRPr="00A3704E">
        <w:t>VantageScore</w:t>
      </w:r>
      <w:proofErr w:type="spellEnd"/>
      <w:r w:rsidRPr="00A3704E">
        <w:t xml:space="preserve"> co-acceptance weakens long-term pricing power.</w:t>
      </w:r>
    </w:p>
    <w:p w14:paraId="14C47E65" w14:textId="77777777" w:rsidR="00A3704E" w:rsidRPr="00A3704E" w:rsidRDefault="00A3704E" w:rsidP="00A3704E">
      <w:pPr>
        <w:numPr>
          <w:ilvl w:val="0"/>
          <w:numId w:val="15"/>
        </w:numPr>
      </w:pPr>
      <w:r w:rsidRPr="00A3704E">
        <w:rPr>
          <w:b/>
          <w:bCs/>
        </w:rPr>
        <w:t>B2C Scores:</w:t>
      </w:r>
      <w:r w:rsidRPr="00A3704E">
        <w:t xml:space="preserve"> Already </w:t>
      </w:r>
      <w:proofErr w:type="gramStart"/>
      <w:r w:rsidRPr="00A3704E">
        <w:t>commoditized</w:t>
      </w:r>
      <w:proofErr w:type="gramEnd"/>
      <w:r w:rsidRPr="00A3704E">
        <w:t>. Free credit score apps from Credit Karma, credit card issuers, and bureaus have eroded myFICO.com value.</w:t>
      </w:r>
    </w:p>
    <w:p w14:paraId="51319965" w14:textId="77777777" w:rsidR="00A3704E" w:rsidRPr="00A3704E" w:rsidRDefault="00A3704E" w:rsidP="00A3704E">
      <w:pPr>
        <w:rPr>
          <w:b/>
          <w:bCs/>
        </w:rPr>
      </w:pPr>
      <w:r w:rsidRPr="00A3704E">
        <w:rPr>
          <w:b/>
          <w:bCs/>
        </w:rPr>
        <w:t>MOATS HOLDING</w:t>
      </w:r>
    </w:p>
    <w:p w14:paraId="76D69413" w14:textId="77777777" w:rsidR="00A3704E" w:rsidRPr="00A3704E" w:rsidRDefault="00A3704E" w:rsidP="00A3704E">
      <w:pPr>
        <w:numPr>
          <w:ilvl w:val="0"/>
          <w:numId w:val="16"/>
        </w:numPr>
      </w:pPr>
      <w:r w:rsidRPr="00A3704E">
        <w:rPr>
          <w:b/>
          <w:bCs/>
        </w:rPr>
        <w:t>Historical Depth (Moat Type 5):</w:t>
      </w:r>
      <w:r w:rsidRPr="00A3704E">
        <w:t xml:space="preserve"> 30+ years of validation through the Great Recession. MBS investors and bank risk managers cannot be mandated into trusting a model they haven't seen perform through severe stress. This moat </w:t>
      </w:r>
      <w:proofErr w:type="gramStart"/>
      <w:r w:rsidRPr="00A3704E">
        <w:t>actually STRENGTHENS</w:t>
      </w:r>
      <w:proofErr w:type="gramEnd"/>
      <w:r w:rsidRPr="00A3704E">
        <w:t xml:space="preserve"> with every economic cycle.</w:t>
      </w:r>
    </w:p>
    <w:p w14:paraId="20FB9BAF" w14:textId="77777777" w:rsidR="00A3704E" w:rsidRPr="00A3704E" w:rsidRDefault="00A3704E" w:rsidP="00A3704E">
      <w:pPr>
        <w:numPr>
          <w:ilvl w:val="0"/>
          <w:numId w:val="16"/>
        </w:numPr>
      </w:pPr>
      <w:r w:rsidRPr="00A3704E">
        <w:rPr>
          <w:b/>
          <w:bCs/>
        </w:rPr>
        <w:t>Non-mortgage regulatory/contractual embedding:</w:t>
      </w:r>
      <w:r w:rsidRPr="00A3704E">
        <w:t xml:space="preserve"> Auto lending, credit cards, personal loans, insurance — FICO remains the unchallenged de facto standard with no regulatory mandate to change. This is ~50-60% of Scores B2B revenue.</w:t>
      </w:r>
    </w:p>
    <w:p w14:paraId="6F9048EF" w14:textId="77777777" w:rsidR="00A3704E" w:rsidRPr="00A3704E" w:rsidRDefault="00A3704E" w:rsidP="00A3704E">
      <w:pPr>
        <w:numPr>
          <w:ilvl w:val="0"/>
          <w:numId w:val="16"/>
        </w:numPr>
      </w:pPr>
      <w:r w:rsidRPr="00A3704E">
        <w:rPr>
          <w:b/>
          <w:bCs/>
        </w:rPr>
        <w:t>Pricing power:</w:t>
      </w:r>
      <w:r w:rsidRPr="00A3704E">
        <w:t xml:space="preserve"> Despite everything, FICO doubled its per-score mortgage price from $4.95 to $10 in 2025-2026. Revenue grew 16% YoY in Q1 FY2026. </w:t>
      </w:r>
      <w:proofErr w:type="gramStart"/>
      <w:r w:rsidRPr="00A3704E">
        <w:t>Scores</w:t>
      </w:r>
      <w:proofErr w:type="gramEnd"/>
      <w:r w:rsidRPr="00A3704E">
        <w:t xml:space="preserve"> B2B revenue up 36%. This is a company exercising pricing power WHILE its regulatory moat erodes — the pricing power comes from infrastructure embedding and Historical Depth, not just the regulatory mandate.</w:t>
      </w:r>
    </w:p>
    <w:p w14:paraId="0D4AFA27" w14:textId="77777777" w:rsidR="00A3704E" w:rsidRPr="00A3704E" w:rsidRDefault="00A3704E" w:rsidP="00A3704E">
      <w:pPr>
        <w:rPr>
          <w:b/>
          <w:bCs/>
        </w:rPr>
      </w:pPr>
      <w:r w:rsidRPr="00A3704E">
        <w:rPr>
          <w:b/>
          <w:bCs/>
        </w:rPr>
        <w:t>RED FLAGS FOR STAGE 2</w:t>
      </w:r>
    </w:p>
    <w:p w14:paraId="106B716E" w14:textId="77777777" w:rsidR="00A3704E" w:rsidRPr="00A3704E" w:rsidRDefault="00A3704E" w:rsidP="00A3704E">
      <w:pPr>
        <w:numPr>
          <w:ilvl w:val="0"/>
          <w:numId w:val="17"/>
        </w:numPr>
      </w:pPr>
      <w:proofErr w:type="spellStart"/>
      <w:r w:rsidRPr="00A3704E">
        <w:rPr>
          <w:b/>
          <w:bCs/>
        </w:rPr>
        <w:t>VantageScore</w:t>
      </w:r>
      <w:proofErr w:type="spellEnd"/>
      <w:r w:rsidRPr="00A3704E">
        <w:rPr>
          <w:b/>
          <w:bCs/>
        </w:rPr>
        <w:t xml:space="preserve"> adoption speed:</w:t>
      </w:r>
      <w:r w:rsidRPr="00A3704E">
        <w:t xml:space="preserve"> </w:t>
      </w:r>
      <w:proofErr w:type="spellStart"/>
      <w:r w:rsidRPr="00A3704E">
        <w:t>VantageScore</w:t>
      </w:r>
      <w:proofErr w:type="spellEnd"/>
      <w:r w:rsidRPr="00A3704E">
        <w:t xml:space="preserve"> mortgage score usage up 74% YoY. If adoption accelerates faster than expected, FICO's mortgage pricing power erodes faster.</w:t>
      </w:r>
    </w:p>
    <w:p w14:paraId="04EB327A" w14:textId="77777777" w:rsidR="00A3704E" w:rsidRPr="00A3704E" w:rsidRDefault="00A3704E" w:rsidP="00A3704E">
      <w:pPr>
        <w:numPr>
          <w:ilvl w:val="0"/>
          <w:numId w:val="17"/>
        </w:numPr>
      </w:pPr>
      <w:r w:rsidRPr="00A3704E">
        <w:rPr>
          <w:b/>
          <w:bCs/>
        </w:rPr>
        <w:t>Political risk:</w:t>
      </w:r>
      <w:r w:rsidRPr="00A3704E">
        <w:t xml:space="preserve"> FICO's regulatory moat is now partially dependent on FHFA Director appointments. Pulte is explicitly anti-FICO-monopoly. A future director could either accelerate or slow </w:t>
      </w:r>
      <w:proofErr w:type="spellStart"/>
      <w:r w:rsidRPr="00A3704E">
        <w:t>VantageScore</w:t>
      </w:r>
      <w:proofErr w:type="spellEnd"/>
      <w:r w:rsidRPr="00A3704E">
        <w:t xml:space="preserve"> adoption.</w:t>
      </w:r>
    </w:p>
    <w:p w14:paraId="4DFC178F" w14:textId="77777777" w:rsidR="00A3704E" w:rsidRPr="00A3704E" w:rsidRDefault="00A3704E" w:rsidP="00A3704E">
      <w:pPr>
        <w:numPr>
          <w:ilvl w:val="0"/>
          <w:numId w:val="17"/>
        </w:numPr>
      </w:pPr>
      <w:r w:rsidRPr="00A3704E">
        <w:rPr>
          <w:b/>
          <w:bCs/>
        </w:rPr>
        <w:t>Negative equity / aggressive buybacks:</w:t>
      </w:r>
      <w:r w:rsidRPr="00A3704E">
        <w:t xml:space="preserve"> FICO has $3.09B in debt, $134M in cash, negative stockholders' equity. The company has been aggressively buying </w:t>
      </w:r>
      <w:r w:rsidRPr="00A3704E">
        <w:lastRenderedPageBreak/>
        <w:t>back stock (95,000 shares at avg $1,707/share in Q1 FY26). This is a company managed for EPS growth through financial engineering, not organic growth.</w:t>
      </w:r>
    </w:p>
    <w:p w14:paraId="5B20AD5A" w14:textId="77777777" w:rsidR="00A3704E" w:rsidRPr="00A3704E" w:rsidRDefault="00A3704E" w:rsidP="00A3704E">
      <w:pPr>
        <w:numPr>
          <w:ilvl w:val="0"/>
          <w:numId w:val="17"/>
        </w:numPr>
      </w:pPr>
      <w:r w:rsidRPr="00A3704E">
        <w:rPr>
          <w:b/>
          <w:bCs/>
        </w:rPr>
        <w:t>Valuation is extreme:</w:t>
      </w:r>
      <w:r w:rsidRPr="00A3704E">
        <w:t xml:space="preserve"> Forward P/E ~42x, EV/EBITDA ~45x, EV/FCF ~56x. This </w:t>
      </w:r>
      <w:proofErr w:type="gramStart"/>
      <w:r w:rsidRPr="00A3704E">
        <w:t>prices</w:t>
      </w:r>
      <w:proofErr w:type="gramEnd"/>
      <w:r w:rsidRPr="00A3704E">
        <w:t xml:space="preserve"> </w:t>
      </w:r>
      <w:proofErr w:type="gramStart"/>
      <w:r w:rsidRPr="00A3704E">
        <w:t>in</w:t>
      </w:r>
      <w:proofErr w:type="gramEnd"/>
      <w:r w:rsidRPr="00A3704E">
        <w:t xml:space="preserve"> continued monopoly-level pricing power. If </w:t>
      </w:r>
      <w:proofErr w:type="spellStart"/>
      <w:r w:rsidRPr="00A3704E">
        <w:t>VantageScore</w:t>
      </w:r>
      <w:proofErr w:type="spellEnd"/>
      <w:r w:rsidRPr="00A3704E">
        <w:t xml:space="preserve"> adoption accelerates, the valuation has no margin of safety.</w:t>
      </w:r>
    </w:p>
    <w:p w14:paraId="0FA73ED3" w14:textId="77777777" w:rsidR="00A3704E" w:rsidRPr="00A3704E" w:rsidRDefault="00A3704E" w:rsidP="00A3704E">
      <w:pPr>
        <w:numPr>
          <w:ilvl w:val="0"/>
          <w:numId w:val="17"/>
        </w:numPr>
      </w:pPr>
      <w:r w:rsidRPr="00A3704E">
        <w:rPr>
          <w:b/>
          <w:bCs/>
        </w:rPr>
        <w:t>Credit bureaus are motivated adversaries:</w:t>
      </w:r>
      <w:r w:rsidRPr="00A3704E">
        <w:t xml:space="preserve"> Equifax, Experian, and TransUnion own </w:t>
      </w:r>
      <w:proofErr w:type="spellStart"/>
      <w:r w:rsidRPr="00A3704E">
        <w:t>VantageScore</w:t>
      </w:r>
      <w:proofErr w:type="spellEnd"/>
      <w:r w:rsidRPr="00A3704E">
        <w:t xml:space="preserve"> AND control the credit data that FICO's algorithm depends on. They have strong financial incentive to shift volume to </w:t>
      </w:r>
      <w:proofErr w:type="spellStart"/>
      <w:r w:rsidRPr="00A3704E">
        <w:t>VantageScore</w:t>
      </w:r>
      <w:proofErr w:type="spellEnd"/>
      <w:r w:rsidRPr="00A3704E">
        <w:t xml:space="preserve"> (where they capture all the economics vs sharing royalties with FICO). Equifax is offering </w:t>
      </w:r>
      <w:proofErr w:type="spellStart"/>
      <w:r w:rsidRPr="00A3704E">
        <w:t>VantageScore</w:t>
      </w:r>
      <w:proofErr w:type="spellEnd"/>
      <w:r w:rsidRPr="00A3704E">
        <w:t xml:space="preserve"> at $4.50/score and giving it away free in 2025-2026 to accelerate adoption.</w:t>
      </w:r>
    </w:p>
    <w:p w14:paraId="1E21D210" w14:textId="77777777" w:rsidR="00A3704E" w:rsidRPr="00A3704E" w:rsidRDefault="00A3704E" w:rsidP="00A3704E">
      <w:pPr>
        <w:numPr>
          <w:ilvl w:val="0"/>
          <w:numId w:val="17"/>
        </w:numPr>
      </w:pPr>
      <w:r w:rsidRPr="00A3704E">
        <w:rPr>
          <w:b/>
          <w:bCs/>
        </w:rPr>
        <w:t>FY2026 guidance below consensus:</w:t>
      </w:r>
      <w:r w:rsidRPr="00A3704E">
        <w:t xml:space="preserve"> FICO reiterated $2.35B revenue / $38.17 non-GAAP EPS guidance after Q1 beat, which trails Street estimates by 4-6%. Management citing "macro </w:t>
      </w:r>
      <w:proofErr w:type="gramStart"/>
      <w:r w:rsidRPr="00A3704E">
        <w:t>uncertainty" —</w:t>
      </w:r>
      <w:proofErr w:type="gramEnd"/>
      <w:r w:rsidRPr="00A3704E">
        <w:t xml:space="preserve"> but the real risk is </w:t>
      </w:r>
      <w:proofErr w:type="spellStart"/>
      <w:r w:rsidRPr="00A3704E">
        <w:t>VantageScore</w:t>
      </w:r>
      <w:proofErr w:type="spellEnd"/>
      <w:r w:rsidRPr="00A3704E">
        <w:t>-driven pricing pressure in mortgage scoring.</w:t>
      </w:r>
    </w:p>
    <w:p w14:paraId="12846623" w14:textId="77777777" w:rsidR="00A3704E" w:rsidRPr="00A3704E" w:rsidRDefault="00A3704E" w:rsidP="00A3704E">
      <w:pPr>
        <w:rPr>
          <w:b/>
          <w:bCs/>
        </w:rPr>
      </w:pPr>
      <w:r w:rsidRPr="00A3704E">
        <w:rPr>
          <w:b/>
          <w:bCs/>
        </w:rPr>
        <w:t>PRE-SCREEN VERDICT</w:t>
      </w:r>
    </w:p>
    <w:p w14:paraId="7C4F1AA3" w14:textId="77777777" w:rsidR="00A3704E" w:rsidRPr="00A3704E" w:rsidRDefault="00A3704E" w:rsidP="00A3704E">
      <w:r w:rsidRPr="00A3704E">
        <w:rPr>
          <w:b/>
          <w:bCs/>
        </w:rPr>
        <w:t>MEDIUM CONFIDENCE</w:t>
      </w:r>
      <w:r w:rsidRPr="00A3704E">
        <w:t xml:space="preserve"> — FICO possesses durable moats (Historical Depth, non-mortgage contractual embedding, brand) that support a Robust classification. However, the most important moat (regulatory designation as sole GSE-mandated score) is actively eroding, and the valuation prices in continued monopoly-level economics. The framework should score FICO as Robust, not Antifragile, because the regulatory moat erosion is real and accelerating — but the infrastructure embedding and Historical Depth moats prevent a Fragile classification.</w:t>
      </w:r>
    </w:p>
    <w:p w14:paraId="01BDDBD3" w14:textId="77777777" w:rsidR="00A3704E" w:rsidRPr="00A3704E" w:rsidRDefault="00A3704E" w:rsidP="00A3704E">
      <w:r w:rsidRPr="00A3704E">
        <w:rPr>
          <w:b/>
          <w:bCs/>
        </w:rPr>
        <w:t xml:space="preserve">Stage 2 Starting Posture: Approach with skepticism. The market narrative ("FICO is an unbreakable monopoly") is being challenged by regulatory reality. Demand evidence that FICO can maintain pricing power as </w:t>
      </w:r>
      <w:proofErr w:type="spellStart"/>
      <w:r w:rsidRPr="00A3704E">
        <w:rPr>
          <w:b/>
          <w:bCs/>
        </w:rPr>
        <w:t>VantageScore</w:t>
      </w:r>
      <w:proofErr w:type="spellEnd"/>
      <w:r w:rsidRPr="00A3704E">
        <w:rPr>
          <w:b/>
          <w:bCs/>
        </w:rPr>
        <w:t xml:space="preserve"> gains share.</w:t>
      </w:r>
    </w:p>
    <w:p w14:paraId="6BA6E3D3" w14:textId="77777777" w:rsidR="00A3704E" w:rsidRPr="00A3704E" w:rsidRDefault="00A3704E" w:rsidP="00A3704E">
      <w:r w:rsidRPr="00A3704E">
        <w:pict w14:anchorId="7F858CDD">
          <v:rect id="_x0000_i1037" style="width:0;height:1.5pt" o:hralign="center" o:hrstd="t" o:hr="t" fillcolor="#a0a0a0" stroked="f"/>
        </w:pict>
      </w:r>
    </w:p>
    <w:p w14:paraId="7C7EFC01" w14:textId="77777777" w:rsidR="00A3704E" w:rsidRPr="00A3704E" w:rsidRDefault="00A3704E" w:rsidP="00A3704E">
      <w:r w:rsidRPr="00A3704E">
        <w:rPr>
          <w:i/>
          <w:iCs/>
        </w:rPr>
        <w:t xml:space="preserve">Save this </w:t>
      </w:r>
      <w:proofErr w:type="gramStart"/>
      <w:r w:rsidRPr="00A3704E">
        <w:rPr>
          <w:i/>
          <w:iCs/>
        </w:rPr>
        <w:t>completed</w:t>
      </w:r>
      <w:proofErr w:type="gramEnd"/>
      <w:r w:rsidRPr="00A3704E">
        <w:rPr>
          <w:i/>
          <w:iCs/>
        </w:rPr>
        <w:t xml:space="preserve"> output. Upload it as a document when running the Stage 2 Data Infrastructure Antifragility Assessment.</w:t>
      </w:r>
    </w:p>
    <w:p w14:paraId="4229E925" w14:textId="77777777" w:rsidR="001E45E5" w:rsidRDefault="001E45E5"/>
    <w:p w14:paraId="4993F69B" w14:textId="77777777" w:rsidR="00A3704E" w:rsidRDefault="00A3704E"/>
    <w:p w14:paraId="5DAAF094" w14:textId="77777777" w:rsidR="00A3704E" w:rsidRDefault="00A3704E"/>
    <w:p w14:paraId="7B8FA179" w14:textId="500B25D3" w:rsidR="000C73F3" w:rsidRDefault="000C73F3">
      <w:r>
        <w:br w:type="page"/>
      </w:r>
    </w:p>
    <w:p w14:paraId="5E4895B2" w14:textId="77777777" w:rsidR="000C73F3" w:rsidRPr="000C73F3" w:rsidRDefault="000C73F3" w:rsidP="000C73F3">
      <w:pPr>
        <w:rPr>
          <w:b/>
          <w:bCs/>
        </w:rPr>
      </w:pPr>
      <w:r w:rsidRPr="000C73F3">
        <w:rPr>
          <w:b/>
          <w:bCs/>
        </w:rPr>
        <w:lastRenderedPageBreak/>
        <w:t>STAGE 2: DATA INFRASTRUCTURE ANTIFRAGILITY ASSESSMENT</w:t>
      </w:r>
    </w:p>
    <w:p w14:paraId="21A3BCA3" w14:textId="77777777" w:rsidR="000C73F3" w:rsidRPr="000C73F3" w:rsidRDefault="000C73F3" w:rsidP="000C73F3">
      <w:pPr>
        <w:rPr>
          <w:b/>
          <w:bCs/>
        </w:rPr>
      </w:pPr>
      <w:r w:rsidRPr="000C73F3">
        <w:rPr>
          <w:b/>
          <w:bCs/>
        </w:rPr>
        <w:t>Fair Isaac Corporation (</w:t>
      </w:r>
      <w:proofErr w:type="gramStart"/>
      <w:r w:rsidRPr="000C73F3">
        <w:rPr>
          <w:b/>
          <w:bCs/>
        </w:rPr>
        <w:t>FICO) —</w:t>
      </w:r>
      <w:proofErr w:type="gramEnd"/>
      <w:r w:rsidRPr="000C73F3">
        <w:rPr>
          <w:b/>
          <w:bCs/>
        </w:rPr>
        <w:t xml:space="preserve"> Full Assessment</w:t>
      </w:r>
    </w:p>
    <w:p w14:paraId="21886D11" w14:textId="77777777" w:rsidR="000C73F3" w:rsidRPr="000C73F3" w:rsidRDefault="000C73F3" w:rsidP="000C73F3">
      <w:r w:rsidRPr="000C73F3">
        <w:rPr>
          <w:b/>
          <w:bCs/>
        </w:rPr>
        <w:t>Date:</w:t>
      </w:r>
      <w:r w:rsidRPr="000C73F3">
        <w:t xml:space="preserve"> February 22, </w:t>
      </w:r>
      <w:proofErr w:type="gramStart"/>
      <w:r w:rsidRPr="000C73F3">
        <w:t>2026</w:t>
      </w:r>
      <w:proofErr w:type="gramEnd"/>
      <w:r w:rsidRPr="000C73F3">
        <w:t xml:space="preserve"> </w:t>
      </w:r>
      <w:r w:rsidRPr="000C73F3">
        <w:rPr>
          <w:b/>
          <w:bCs/>
        </w:rPr>
        <w:t>Analyst:</w:t>
      </w:r>
      <w:r w:rsidRPr="000C73F3">
        <w:t xml:space="preserve"> Data Infrastructure Framework v1.0</w:t>
      </w:r>
    </w:p>
    <w:p w14:paraId="09CCF354" w14:textId="77777777" w:rsidR="000C73F3" w:rsidRPr="000C73F3" w:rsidRDefault="000C73F3" w:rsidP="000C73F3">
      <w:r w:rsidRPr="000C73F3">
        <w:pict w14:anchorId="1CF734D8">
          <v:rect id="_x0000_i1195" style="width:0;height:1.5pt" o:hralign="center" o:hrstd="t" o:hr="t" fillcolor="#a0a0a0" stroked="f"/>
        </w:pict>
      </w:r>
    </w:p>
    <w:p w14:paraId="169FA24D" w14:textId="77777777" w:rsidR="000C73F3" w:rsidRPr="000C73F3" w:rsidRDefault="000C73F3" w:rsidP="000C73F3">
      <w:pPr>
        <w:rPr>
          <w:b/>
          <w:bCs/>
        </w:rPr>
      </w:pPr>
      <w:r w:rsidRPr="000C73F3">
        <w:rPr>
          <w:b/>
          <w:bCs/>
        </w:rPr>
        <w:t>STEP 0: PRE-SCREEN ACKNOWLEDGMENT</w:t>
      </w:r>
    </w:p>
    <w:p w14:paraId="05223413" w14:textId="77777777" w:rsidR="000C73F3" w:rsidRPr="000C73F3" w:rsidRDefault="000C73F3" w:rsidP="000C73F3">
      <w:r w:rsidRPr="000C73F3">
        <w:rPr>
          <w:b/>
          <w:bCs/>
        </w:rPr>
        <w:t>Pre-Screen Summary (from Stage 1):</w:t>
      </w:r>
    </w:p>
    <w:p w14:paraId="0C34770D" w14:textId="77777777" w:rsidR="000C73F3" w:rsidRPr="000C73F3" w:rsidRDefault="000C73F3" w:rsidP="000C73F3">
      <w:pPr>
        <w:numPr>
          <w:ilvl w:val="0"/>
          <w:numId w:val="37"/>
        </w:numPr>
      </w:pPr>
      <w:r w:rsidRPr="000C73F3">
        <w:t xml:space="preserve">Regulatory Designation Level: 3 (downgraded from 4 — FHFA approved </w:t>
      </w:r>
      <w:proofErr w:type="spellStart"/>
      <w:r w:rsidRPr="000C73F3">
        <w:t>VantageScore</w:t>
      </w:r>
      <w:proofErr w:type="spellEnd"/>
      <w:r w:rsidRPr="000C73F3">
        <w:t xml:space="preserve"> 4.0 for GSE mortgages July 2025)</w:t>
      </w:r>
    </w:p>
    <w:p w14:paraId="53C7DF66" w14:textId="77777777" w:rsidR="000C73F3" w:rsidRPr="000C73F3" w:rsidRDefault="000C73F3" w:rsidP="000C73F3">
      <w:pPr>
        <w:numPr>
          <w:ilvl w:val="0"/>
          <w:numId w:val="37"/>
        </w:numPr>
      </w:pPr>
      <w:r w:rsidRPr="000C73F3">
        <w:t>Benchmark Pricing Authority: Partial (diluting from sole to co-standard)</w:t>
      </w:r>
    </w:p>
    <w:p w14:paraId="35D2364E" w14:textId="77777777" w:rsidR="000C73F3" w:rsidRPr="000C73F3" w:rsidRDefault="000C73F3" w:rsidP="000C73F3">
      <w:pPr>
        <w:numPr>
          <w:ilvl w:val="0"/>
          <w:numId w:val="37"/>
        </w:numPr>
      </w:pPr>
      <w:r w:rsidRPr="000C73F3">
        <w:t>Contributed Data Network Score: 1/3 (FICO does NOT own credit data; bureaus do)</w:t>
      </w:r>
    </w:p>
    <w:p w14:paraId="5C7A178A" w14:textId="77777777" w:rsidR="000C73F3" w:rsidRPr="000C73F3" w:rsidRDefault="000C73F3" w:rsidP="000C73F3">
      <w:pPr>
        <w:numPr>
          <w:ilvl w:val="0"/>
          <w:numId w:val="37"/>
        </w:numPr>
      </w:pPr>
      <w:r w:rsidRPr="000C73F3">
        <w:t>Passive Capital Gravity: N/A</w:t>
      </w:r>
    </w:p>
    <w:p w14:paraId="52E5F4BB" w14:textId="77777777" w:rsidR="000C73F3" w:rsidRPr="000C73F3" w:rsidRDefault="000C73F3" w:rsidP="000C73F3">
      <w:pPr>
        <w:numPr>
          <w:ilvl w:val="0"/>
          <w:numId w:val="37"/>
        </w:numPr>
      </w:pPr>
      <w:r w:rsidRPr="000C73F3">
        <w:t>Historical Depth Score: 3/3 (30+ years validated through Great Recession — strongest surviving moat)</w:t>
      </w:r>
    </w:p>
    <w:p w14:paraId="5AEA7D7A" w14:textId="77777777" w:rsidR="000C73F3" w:rsidRPr="000C73F3" w:rsidRDefault="000C73F3" w:rsidP="000C73F3">
      <w:pPr>
        <w:numPr>
          <w:ilvl w:val="0"/>
          <w:numId w:val="37"/>
        </w:numPr>
      </w:pPr>
      <w:r w:rsidRPr="000C73F3">
        <w:t>Three-Question Score: 2/3</w:t>
      </w:r>
    </w:p>
    <w:p w14:paraId="70DC9F76" w14:textId="77777777" w:rsidR="000C73F3" w:rsidRPr="000C73F3" w:rsidRDefault="000C73F3" w:rsidP="000C73F3">
      <w:pPr>
        <w:numPr>
          <w:ilvl w:val="0"/>
          <w:numId w:val="37"/>
        </w:numPr>
      </w:pPr>
      <w:r w:rsidRPr="000C73F3">
        <w:t>Critical Finding: Sole-source GSE mandate is actively eroding. Survivable moat is Historical Depth + non-mortgage contractual embedding.</w:t>
      </w:r>
    </w:p>
    <w:p w14:paraId="5ADE7285" w14:textId="77777777" w:rsidR="000C73F3" w:rsidRPr="000C73F3" w:rsidRDefault="000C73F3" w:rsidP="000C73F3">
      <w:pPr>
        <w:numPr>
          <w:ilvl w:val="0"/>
          <w:numId w:val="37"/>
        </w:numPr>
      </w:pPr>
      <w:r w:rsidRPr="000C73F3">
        <w:t>Pre-Screen Verdict: MEDIUM confidence → Expect Robust classification</w:t>
      </w:r>
    </w:p>
    <w:p w14:paraId="22DC2D83" w14:textId="77777777" w:rsidR="000C73F3" w:rsidRPr="000C73F3" w:rsidRDefault="000C73F3" w:rsidP="000C73F3">
      <w:r w:rsidRPr="000C73F3">
        <w:pict w14:anchorId="52B2F246">
          <v:rect id="_x0000_i1196" style="width:0;height:1.5pt" o:hralign="center" o:hrstd="t" o:hr="t" fillcolor="#a0a0a0" stroked="f"/>
        </w:pict>
      </w:r>
    </w:p>
    <w:p w14:paraId="73CAC238" w14:textId="77777777" w:rsidR="000C73F3" w:rsidRPr="000C73F3" w:rsidRDefault="000C73F3" w:rsidP="000C73F3">
      <w:pPr>
        <w:rPr>
          <w:b/>
          <w:bCs/>
        </w:rPr>
      </w:pPr>
      <w:r w:rsidRPr="000C73F3">
        <w:rPr>
          <w:b/>
          <w:bCs/>
        </w:rPr>
        <w:t>STEP 1: FINANCIAL METRICS (Q1 FY2026, reported Jan 28, 2026)</w:t>
      </w:r>
    </w:p>
    <w:p w14:paraId="4489D10F" w14:textId="77777777" w:rsidR="000C73F3" w:rsidRPr="000C73F3" w:rsidRDefault="000C73F3" w:rsidP="000C73F3">
      <w:pPr>
        <w:numPr>
          <w:ilvl w:val="0"/>
          <w:numId w:val="38"/>
        </w:numPr>
      </w:pPr>
      <w:r w:rsidRPr="000C73F3">
        <w:t>Q1 FY2026 revenue: $512M (+16% YoY)</w:t>
      </w:r>
    </w:p>
    <w:p w14:paraId="762609E2" w14:textId="77777777" w:rsidR="000C73F3" w:rsidRPr="000C73F3" w:rsidRDefault="000C73F3" w:rsidP="000C73F3">
      <w:pPr>
        <w:numPr>
          <w:ilvl w:val="0"/>
          <w:numId w:val="38"/>
        </w:numPr>
      </w:pPr>
      <w:r w:rsidRPr="000C73F3">
        <w:t xml:space="preserve">Scores segment: $305M (+29% </w:t>
      </w:r>
      <w:proofErr w:type="gramStart"/>
      <w:r w:rsidRPr="000C73F3">
        <w:t>YoY) —</w:t>
      </w:r>
      <w:proofErr w:type="gramEnd"/>
      <w:r w:rsidRPr="000C73F3">
        <w:t xml:space="preserve"> B2B $262M (+36%), B2C $43M (-4%)</w:t>
      </w:r>
    </w:p>
    <w:p w14:paraId="2C561059" w14:textId="77777777" w:rsidR="000C73F3" w:rsidRPr="000C73F3" w:rsidRDefault="000C73F3" w:rsidP="000C73F3">
      <w:pPr>
        <w:numPr>
          <w:ilvl w:val="0"/>
          <w:numId w:val="38"/>
        </w:numPr>
      </w:pPr>
      <w:r w:rsidRPr="000C73F3">
        <w:t xml:space="preserve">Software segment: $207M (+2% </w:t>
      </w:r>
      <w:proofErr w:type="gramStart"/>
      <w:r w:rsidRPr="000C73F3">
        <w:t>YoY) —</w:t>
      </w:r>
      <w:proofErr w:type="gramEnd"/>
      <w:r w:rsidRPr="000C73F3">
        <w:t xml:space="preserve"> SaaS +12%, On-prem -12%, Platform +37%</w:t>
      </w:r>
    </w:p>
    <w:p w14:paraId="7CBDF9E0" w14:textId="77777777" w:rsidR="000C73F3" w:rsidRPr="000C73F3" w:rsidRDefault="000C73F3" w:rsidP="000C73F3">
      <w:pPr>
        <w:numPr>
          <w:ilvl w:val="0"/>
          <w:numId w:val="38"/>
        </w:numPr>
      </w:pPr>
      <w:r w:rsidRPr="000C73F3">
        <w:t xml:space="preserve">Q1 </w:t>
      </w:r>
      <w:proofErr w:type="gramStart"/>
      <w:r w:rsidRPr="000C73F3">
        <w:t>Non-GAAP EPS</w:t>
      </w:r>
      <w:proofErr w:type="gramEnd"/>
      <w:r w:rsidRPr="000C73F3">
        <w:t>: $7.33 (+27% YoY); GAAP EPS: $6.61 (+8%)</w:t>
      </w:r>
    </w:p>
    <w:p w14:paraId="1F27F486" w14:textId="77777777" w:rsidR="000C73F3" w:rsidRPr="000C73F3" w:rsidRDefault="000C73F3" w:rsidP="000C73F3">
      <w:pPr>
        <w:numPr>
          <w:ilvl w:val="0"/>
          <w:numId w:val="38"/>
        </w:numPr>
      </w:pPr>
      <w:r w:rsidRPr="000C73F3">
        <w:t>Q1 Free cash flow: $165M; LTM FCF: $718M (+7% YoY)</w:t>
      </w:r>
    </w:p>
    <w:p w14:paraId="5ADC6CC1" w14:textId="77777777" w:rsidR="000C73F3" w:rsidRPr="000C73F3" w:rsidRDefault="000C73F3" w:rsidP="000C73F3">
      <w:pPr>
        <w:numPr>
          <w:ilvl w:val="0"/>
          <w:numId w:val="38"/>
        </w:numPr>
      </w:pPr>
      <w:r w:rsidRPr="000C73F3">
        <w:t>Platform ARR NRR: 122%; Non-platform NRR: 91%</w:t>
      </w:r>
    </w:p>
    <w:p w14:paraId="55450B2B" w14:textId="77777777" w:rsidR="000C73F3" w:rsidRPr="000C73F3" w:rsidRDefault="000C73F3" w:rsidP="000C73F3">
      <w:pPr>
        <w:numPr>
          <w:ilvl w:val="0"/>
          <w:numId w:val="38"/>
        </w:numPr>
      </w:pPr>
      <w:r w:rsidRPr="000C73F3">
        <w:t>150+ customers on FICO Platform; &gt;50% using multiple use cases</w:t>
      </w:r>
    </w:p>
    <w:p w14:paraId="54CA4F68" w14:textId="77777777" w:rsidR="000C73F3" w:rsidRPr="000C73F3" w:rsidRDefault="000C73F3" w:rsidP="000C73F3">
      <w:pPr>
        <w:numPr>
          <w:ilvl w:val="0"/>
          <w:numId w:val="38"/>
        </w:numPr>
      </w:pPr>
      <w:r w:rsidRPr="000C73F3">
        <w:t>FICO Score 10T adopters: &gt;$377B annual originations, &gt;$1.6T eligible servicing volume</w:t>
      </w:r>
    </w:p>
    <w:p w14:paraId="70551A00" w14:textId="77777777" w:rsidR="000C73F3" w:rsidRPr="000C73F3" w:rsidRDefault="000C73F3" w:rsidP="000C73F3">
      <w:pPr>
        <w:numPr>
          <w:ilvl w:val="0"/>
          <w:numId w:val="38"/>
        </w:numPr>
      </w:pPr>
      <w:r w:rsidRPr="000C73F3">
        <w:t>Mortgage Direct License Program: 5 resellers (70-80% of market)</w:t>
      </w:r>
    </w:p>
    <w:p w14:paraId="0BD36E4F" w14:textId="77777777" w:rsidR="000C73F3" w:rsidRPr="000C73F3" w:rsidRDefault="000C73F3" w:rsidP="000C73F3">
      <w:pPr>
        <w:numPr>
          <w:ilvl w:val="0"/>
          <w:numId w:val="38"/>
        </w:numPr>
      </w:pPr>
      <w:r w:rsidRPr="000C73F3">
        <w:t xml:space="preserve">FY2026 guidance (reiterated, not raised): $2.35B revenue, $38.17 </w:t>
      </w:r>
      <w:proofErr w:type="gramStart"/>
      <w:r w:rsidRPr="000C73F3">
        <w:t>Non-GAAP EPS</w:t>
      </w:r>
      <w:proofErr w:type="gramEnd"/>
    </w:p>
    <w:p w14:paraId="493B8D5D" w14:textId="77777777" w:rsidR="000C73F3" w:rsidRPr="000C73F3" w:rsidRDefault="000C73F3" w:rsidP="000C73F3">
      <w:pPr>
        <w:numPr>
          <w:ilvl w:val="0"/>
          <w:numId w:val="38"/>
        </w:numPr>
      </w:pPr>
      <w:r w:rsidRPr="000C73F3">
        <w:t>Guidance trails Street consensus by 4-6%</w:t>
      </w:r>
    </w:p>
    <w:p w14:paraId="0CAAF943" w14:textId="77777777" w:rsidR="000C73F3" w:rsidRPr="000C73F3" w:rsidRDefault="000C73F3" w:rsidP="000C73F3">
      <w:r w:rsidRPr="000C73F3">
        <w:rPr>
          <w:b/>
          <w:bCs/>
        </w:rPr>
        <w:t>Valuation (as of Feb 22, 2026):</w:t>
      </w:r>
    </w:p>
    <w:p w14:paraId="162935F7" w14:textId="77777777" w:rsidR="000C73F3" w:rsidRPr="000C73F3" w:rsidRDefault="000C73F3" w:rsidP="000C73F3">
      <w:pPr>
        <w:numPr>
          <w:ilvl w:val="0"/>
          <w:numId w:val="39"/>
        </w:numPr>
      </w:pPr>
      <w:r w:rsidRPr="000C73F3">
        <w:t>Stock: ~$1,353 (down 44% from $2,403 ATH in Nov 2024)</w:t>
      </w:r>
    </w:p>
    <w:p w14:paraId="4608082A" w14:textId="77777777" w:rsidR="000C73F3" w:rsidRPr="000C73F3" w:rsidRDefault="000C73F3" w:rsidP="000C73F3">
      <w:pPr>
        <w:numPr>
          <w:ilvl w:val="0"/>
          <w:numId w:val="39"/>
        </w:numPr>
      </w:pPr>
      <w:r w:rsidRPr="000C73F3">
        <w:t>Market cap: ~$32.4B; Enterprise value: ~$35.3B</w:t>
      </w:r>
    </w:p>
    <w:p w14:paraId="3D2E1F61" w14:textId="77777777" w:rsidR="000C73F3" w:rsidRPr="000C73F3" w:rsidRDefault="000C73F3" w:rsidP="000C73F3">
      <w:pPr>
        <w:numPr>
          <w:ilvl w:val="0"/>
          <w:numId w:val="39"/>
        </w:numPr>
      </w:pPr>
      <w:r w:rsidRPr="000C73F3">
        <w:t>EV/NTM Revenue: ~15.0x; Forward P/E: ~35.4x (non-GAAP)</w:t>
      </w:r>
    </w:p>
    <w:p w14:paraId="2D76AA33" w14:textId="77777777" w:rsidR="000C73F3" w:rsidRPr="000C73F3" w:rsidRDefault="000C73F3" w:rsidP="000C73F3">
      <w:pPr>
        <w:numPr>
          <w:ilvl w:val="0"/>
          <w:numId w:val="39"/>
        </w:numPr>
      </w:pPr>
      <w:r w:rsidRPr="000C73F3">
        <w:t>EV/EBITDA: ~45.3x; EV/FCF: ~49.2x</w:t>
      </w:r>
    </w:p>
    <w:p w14:paraId="3C6C37D3" w14:textId="77777777" w:rsidR="000C73F3" w:rsidRPr="000C73F3" w:rsidRDefault="000C73F3" w:rsidP="000C73F3">
      <w:pPr>
        <w:numPr>
          <w:ilvl w:val="0"/>
          <w:numId w:val="39"/>
        </w:numPr>
      </w:pPr>
      <w:r w:rsidRPr="000C73F3">
        <w:t>Gross margin: 82.9%; Operating margin: 47.5%</w:t>
      </w:r>
    </w:p>
    <w:p w14:paraId="1EA67691" w14:textId="77777777" w:rsidR="000C73F3" w:rsidRPr="000C73F3" w:rsidRDefault="000C73F3" w:rsidP="000C73F3">
      <w:pPr>
        <w:numPr>
          <w:ilvl w:val="0"/>
          <w:numId w:val="39"/>
        </w:numPr>
      </w:pPr>
      <w:r w:rsidRPr="000C73F3">
        <w:t>Debt: $3.09B; Cash: $134M; Negative stockholders' equity (~$1.3B deficit)</w:t>
      </w:r>
    </w:p>
    <w:p w14:paraId="731F5524" w14:textId="77777777" w:rsidR="000C73F3" w:rsidRPr="000C73F3" w:rsidRDefault="000C73F3" w:rsidP="000C73F3">
      <w:r w:rsidRPr="000C73F3">
        <w:pict w14:anchorId="36053CEC">
          <v:rect id="_x0000_i1197" style="width:0;height:1.5pt" o:hralign="center" o:hrstd="t" o:hr="t" fillcolor="#a0a0a0" stroked="f"/>
        </w:pict>
      </w:r>
    </w:p>
    <w:p w14:paraId="14123653" w14:textId="77777777" w:rsidR="000C73F3" w:rsidRPr="000C73F3" w:rsidRDefault="000C73F3" w:rsidP="000C73F3">
      <w:pPr>
        <w:rPr>
          <w:b/>
          <w:bCs/>
        </w:rPr>
      </w:pPr>
      <w:r w:rsidRPr="000C73F3">
        <w:rPr>
          <w:b/>
          <w:bCs/>
        </w:rPr>
        <w:t>STEP 2: FOUR-DIMENSION SCORING</w:t>
      </w:r>
    </w:p>
    <w:p w14:paraId="19BAC587" w14:textId="77777777" w:rsidR="000C73F3" w:rsidRPr="000C73F3" w:rsidRDefault="000C73F3" w:rsidP="000C73F3">
      <w:pPr>
        <w:rPr>
          <w:b/>
          <w:bCs/>
        </w:rPr>
      </w:pPr>
      <w:r w:rsidRPr="000C73F3">
        <w:rPr>
          <w:b/>
          <w:bCs/>
        </w:rPr>
        <w:t>DIMENSION 1: LEGAL &amp; REGULATORY FORTRESS (30% weight)</w:t>
      </w:r>
    </w:p>
    <w:p w14:paraId="2D388870" w14:textId="77777777" w:rsidR="000C73F3" w:rsidRPr="000C73F3" w:rsidRDefault="000C73F3" w:rsidP="000C73F3">
      <w:r w:rsidRPr="000C73F3">
        <w:t>FICO's regulatory fortress is the central analytical question — and it is cracking.</w:t>
      </w:r>
    </w:p>
    <w:p w14:paraId="6CD6F399" w14:textId="77777777" w:rsidR="000C73F3" w:rsidRPr="000C73F3" w:rsidRDefault="000C73F3" w:rsidP="000C73F3">
      <w:r w:rsidRPr="000C73F3">
        <w:rPr>
          <w:b/>
          <w:bCs/>
        </w:rPr>
        <w:lastRenderedPageBreak/>
        <w:t>What remains strong:</w:t>
      </w:r>
      <w:r w:rsidRPr="000C73F3">
        <w:t xml:space="preserve"> FICO Score 10T will be one of two mandatory models under the new GSE regime. Non-mortgage lending (auto, credit cards, personal loans, insurance) uses FICO as the unchallenged de facto standard — ~50-60% of Scores B2B revenue. MBS investors have 30+ years of FICO-based risk assessment infrastructure. FICO Score 10T adopter program represents &gt;$377B in annual originations. Contractual embedding in securitization documents, loan pricing grids, and bank capital calculations is deep.</w:t>
      </w:r>
    </w:p>
    <w:p w14:paraId="0D4C164B" w14:textId="77777777" w:rsidR="000C73F3" w:rsidRPr="000C73F3" w:rsidRDefault="000C73F3" w:rsidP="000C73F3">
      <w:r w:rsidRPr="000C73F3">
        <w:rPr>
          <w:b/>
          <w:bCs/>
        </w:rPr>
        <w:t>What is eroding:</w:t>
      </w:r>
      <w:r w:rsidRPr="000C73F3">
        <w:t xml:space="preserve"> FHFA approved </w:t>
      </w:r>
      <w:proofErr w:type="spellStart"/>
      <w:r w:rsidRPr="000C73F3">
        <w:t>VantageScore</w:t>
      </w:r>
      <w:proofErr w:type="spellEnd"/>
      <w:r w:rsidRPr="000C73F3">
        <w:t xml:space="preserve"> 4.0 for GSE mortgages (July 8, </w:t>
      </w:r>
      <w:proofErr w:type="gramStart"/>
      <w:r w:rsidRPr="000C73F3">
        <w:t>2025) —</w:t>
      </w:r>
      <w:proofErr w:type="gramEnd"/>
      <w:r w:rsidRPr="000C73F3">
        <w:t xml:space="preserve"> sole-source status is gone. Director Pulte explicitly aims to "break up the monopoly." Fannie Mae removed "FICO" from its Selling Guide and eliminated 620 minimum (Nov 2025). Credit bureaus offer </w:t>
      </w:r>
      <w:proofErr w:type="spellStart"/>
      <w:r w:rsidRPr="000C73F3">
        <w:t>VantageScore</w:t>
      </w:r>
      <w:proofErr w:type="spellEnd"/>
      <w:r w:rsidRPr="000C73F3">
        <w:t xml:space="preserve"> at $4.50 vs FICO's $10. GSEs themselves reportedly opposed </w:t>
      </w:r>
      <w:proofErr w:type="spellStart"/>
      <w:r w:rsidRPr="000C73F3">
        <w:t>VantageScore</w:t>
      </w:r>
      <w:proofErr w:type="spellEnd"/>
      <w:r w:rsidRPr="000C73F3">
        <w:t xml:space="preserve"> per HPC FOIA documents — the change was politically driven.</w:t>
      </w:r>
    </w:p>
    <w:p w14:paraId="3AFFE954" w14:textId="77777777" w:rsidR="000C73F3" w:rsidRPr="000C73F3" w:rsidRDefault="000C73F3" w:rsidP="000C73F3">
      <w:r w:rsidRPr="000C73F3">
        <w:rPr>
          <w:b/>
          <w:bCs/>
        </w:rPr>
        <w:t>Score: 6 / 10</w:t>
      </w:r>
      <w:r w:rsidRPr="000C73F3">
        <w:t xml:space="preserve"> — Retains significant contractual embedding and Level 3 regulatory lock. But lost the most valuable designation (sole GSE source). Mortgage scoring dropped from 9/10 to 5/10; non-mortgage remains 7-8/10.</w:t>
      </w:r>
    </w:p>
    <w:p w14:paraId="06A70A32" w14:textId="77777777" w:rsidR="000C73F3" w:rsidRPr="000C73F3" w:rsidRDefault="000C73F3" w:rsidP="000C73F3">
      <w:pPr>
        <w:rPr>
          <w:b/>
          <w:bCs/>
        </w:rPr>
      </w:pPr>
      <w:r w:rsidRPr="000C73F3">
        <w:rPr>
          <w:b/>
          <w:bCs/>
        </w:rPr>
        <w:t>DIMENSION 2: DATA NON-REPLICABILITY (30% weight)</w:t>
      </w:r>
    </w:p>
    <w:p w14:paraId="513EC900" w14:textId="77777777" w:rsidR="000C73F3" w:rsidRPr="000C73F3" w:rsidRDefault="000C73F3" w:rsidP="000C73F3">
      <w:r w:rsidRPr="000C73F3">
        <w:t>Counterintuitive finding: FICO's data moat is weaker than its reputation, but its validation moat is stronger.</w:t>
      </w:r>
    </w:p>
    <w:p w14:paraId="70B1DE9D" w14:textId="77777777" w:rsidR="000C73F3" w:rsidRPr="000C73F3" w:rsidRDefault="000C73F3" w:rsidP="000C73F3">
      <w:r w:rsidRPr="000C73F3">
        <w:rPr>
          <w:b/>
          <w:bCs/>
        </w:rPr>
        <w:t>FICO does NOT own credit data.</w:t>
      </w:r>
      <w:r w:rsidRPr="000C73F3">
        <w:t xml:space="preserve"> The bureaus own consumer credit data AND created </w:t>
      </w:r>
      <w:proofErr w:type="spellStart"/>
      <w:r w:rsidRPr="000C73F3">
        <w:t>VantageScore</w:t>
      </w:r>
      <w:proofErr w:type="spellEnd"/>
      <w:r w:rsidRPr="000C73F3">
        <w:t xml:space="preserve"> using that same data. FICO's Contributed Data Network score: 1/3.</w:t>
      </w:r>
    </w:p>
    <w:p w14:paraId="72B6102A" w14:textId="77777777" w:rsidR="000C73F3" w:rsidRPr="000C73F3" w:rsidRDefault="000C73F3" w:rsidP="000C73F3">
      <w:r w:rsidRPr="000C73F3">
        <w:rPr>
          <w:b/>
          <w:bCs/>
        </w:rPr>
        <w:t>What FICO owns that IS non-replicable:</w:t>
      </w:r>
    </w:p>
    <w:p w14:paraId="4D970116" w14:textId="77777777" w:rsidR="000C73F3" w:rsidRPr="000C73F3" w:rsidRDefault="000C73F3" w:rsidP="000C73F3">
      <w:pPr>
        <w:numPr>
          <w:ilvl w:val="0"/>
          <w:numId w:val="40"/>
        </w:numPr>
      </w:pPr>
      <w:r w:rsidRPr="000C73F3">
        <w:t>30+ years of validation data through multiple complete economic cycles including the Great Recession (Historical Depth 3/3). No alternative has been the primary scoring model through a comparable stress period.</w:t>
      </w:r>
    </w:p>
    <w:p w14:paraId="35117D23" w14:textId="77777777" w:rsidR="000C73F3" w:rsidRPr="000C73F3" w:rsidRDefault="000C73F3" w:rsidP="000C73F3">
      <w:pPr>
        <w:numPr>
          <w:ilvl w:val="0"/>
          <w:numId w:val="40"/>
        </w:numPr>
      </w:pPr>
      <w:r w:rsidRPr="000C73F3">
        <w:t>Brand trust with MBS investors, rating agencies, and bank risk managers — earned over decades.</w:t>
      </w:r>
    </w:p>
    <w:p w14:paraId="7AFA80E0" w14:textId="77777777" w:rsidR="000C73F3" w:rsidRPr="000C73F3" w:rsidRDefault="000C73F3" w:rsidP="000C73F3">
      <w:pPr>
        <w:numPr>
          <w:ilvl w:val="0"/>
          <w:numId w:val="40"/>
        </w:numPr>
      </w:pPr>
      <w:r w:rsidRPr="000C73F3">
        <w:t>Algorithmic IP: multiple patents on scoring methodology.</w:t>
      </w:r>
    </w:p>
    <w:p w14:paraId="772F176B" w14:textId="77777777" w:rsidR="000C73F3" w:rsidRPr="000C73F3" w:rsidRDefault="000C73F3" w:rsidP="000C73F3">
      <w:r w:rsidRPr="000C73F3">
        <w:rPr>
          <w:b/>
          <w:bCs/>
        </w:rPr>
        <w:t>What IS replicable:</w:t>
      </w:r>
      <w:r w:rsidRPr="000C73F3">
        <w:t xml:space="preserve"> Credit scoring methodology (</w:t>
      </w:r>
      <w:proofErr w:type="spellStart"/>
      <w:r w:rsidRPr="000C73F3">
        <w:t>VantageScore</w:t>
      </w:r>
      <w:proofErr w:type="spellEnd"/>
      <w:r w:rsidRPr="000C73F3">
        <w:t xml:space="preserve"> already exists). The delivery/structuring layer. The underlying data (bureaus own it).</w:t>
      </w:r>
    </w:p>
    <w:p w14:paraId="64A2626C" w14:textId="77777777" w:rsidR="000C73F3" w:rsidRPr="000C73F3" w:rsidRDefault="000C73F3" w:rsidP="000C73F3">
      <w:r w:rsidRPr="000C73F3">
        <w:rPr>
          <w:b/>
          <w:bCs/>
        </w:rPr>
        <w:t>Score: 6 / 10</w:t>
      </w:r>
      <w:r w:rsidRPr="000C73F3">
        <w:t xml:space="preserve"> — Validation history and investor trust are genuine non-replicable assets. But absence of proprietary data ownership (bureaus own the data AND the primary competitor) creates a structural vulnerability. A company like Verisk (which owns contributed data that participants cannot access individually) would score 8-9 here.</w:t>
      </w:r>
    </w:p>
    <w:p w14:paraId="44A6C17F" w14:textId="77777777" w:rsidR="000C73F3" w:rsidRPr="000C73F3" w:rsidRDefault="000C73F3" w:rsidP="000C73F3">
      <w:pPr>
        <w:rPr>
          <w:b/>
          <w:bCs/>
        </w:rPr>
      </w:pPr>
      <w:r w:rsidRPr="000C73F3">
        <w:rPr>
          <w:b/>
          <w:bCs/>
        </w:rPr>
        <w:t>DIMENSION 3: BUSINESS MODEL &amp; AI ADAPTABILITY (20% weight)</w:t>
      </w:r>
    </w:p>
    <w:p w14:paraId="4C59ED11" w14:textId="77777777" w:rsidR="000C73F3" w:rsidRPr="000C73F3" w:rsidRDefault="000C73F3" w:rsidP="000C73F3">
      <w:r w:rsidRPr="000C73F3">
        <w:t>FICO is adapting aggressively, not passively defending:</w:t>
      </w:r>
    </w:p>
    <w:p w14:paraId="30E88D67" w14:textId="77777777" w:rsidR="000C73F3" w:rsidRPr="000C73F3" w:rsidRDefault="000C73F3" w:rsidP="000C73F3">
      <w:r w:rsidRPr="000C73F3">
        <w:rPr>
          <w:b/>
          <w:bCs/>
        </w:rPr>
        <w:t>Positive:</w:t>
      </w:r>
      <w:r w:rsidRPr="000C73F3">
        <w:t xml:space="preserve"> Mortgage Direct License Program bypasses credit bureaus, captures more per-score economics, adds $33 funded loan fee — 5 resellers (70-80% market) signed. </w:t>
      </w:r>
      <w:proofErr w:type="spellStart"/>
      <w:r w:rsidRPr="000C73F3">
        <w:t>UltraFICO</w:t>
      </w:r>
      <w:proofErr w:type="spellEnd"/>
      <w:r w:rsidRPr="000C73F3">
        <w:t xml:space="preserve">/Plaid partnership positions for open banking future. FICO Platform </w:t>
      </w:r>
      <w:proofErr w:type="gramStart"/>
      <w:r w:rsidRPr="000C73F3">
        <w:t>growing</w:t>
      </w:r>
      <w:proofErr w:type="gramEnd"/>
      <w:r w:rsidRPr="000C73F3">
        <w:t xml:space="preserve"> 37% with 122% NRR. FICO 10T </w:t>
      </w:r>
      <w:proofErr w:type="gramStart"/>
      <w:r w:rsidRPr="000C73F3">
        <w:t>technically</w:t>
      </w:r>
      <w:proofErr w:type="gramEnd"/>
      <w:r w:rsidRPr="000C73F3">
        <w:t xml:space="preserve"> superior (18% more defaulters identified, 5% more approvals). BNPL data incorporation. Gartner Leader for Decision Intelligence.</w:t>
      </w:r>
    </w:p>
    <w:p w14:paraId="6485754B" w14:textId="77777777" w:rsidR="000C73F3" w:rsidRPr="000C73F3" w:rsidRDefault="000C73F3" w:rsidP="000C73F3">
      <w:r w:rsidRPr="000C73F3">
        <w:rPr>
          <w:b/>
          <w:bCs/>
        </w:rPr>
        <w:t>Headwinds:</w:t>
      </w:r>
      <w:r w:rsidRPr="000C73F3">
        <w:t xml:space="preserve"> 150% CAGR in mortgage pricing over 4 years was monopoly pricing — </w:t>
      </w:r>
      <w:proofErr w:type="spellStart"/>
      <w:r w:rsidRPr="000C73F3">
        <w:t>VantageScore</w:t>
      </w:r>
      <w:proofErr w:type="spellEnd"/>
      <w:r w:rsidRPr="000C73F3">
        <w:t xml:space="preserve"> at $4.50 will pressure this. B2C </w:t>
      </w:r>
      <w:proofErr w:type="gramStart"/>
      <w:r w:rsidRPr="000C73F3">
        <w:t>declining</w:t>
      </w:r>
      <w:proofErr w:type="gramEnd"/>
      <w:r w:rsidRPr="000C73F3">
        <w:t xml:space="preserve"> (-4%). 88% Americas concentration. Software legacy </w:t>
      </w:r>
      <w:proofErr w:type="gramStart"/>
      <w:r w:rsidRPr="000C73F3">
        <w:t>declining</w:t>
      </w:r>
      <w:proofErr w:type="gramEnd"/>
      <w:r w:rsidRPr="000C73F3">
        <w:t xml:space="preserve"> (-12%).</w:t>
      </w:r>
    </w:p>
    <w:p w14:paraId="6EF1A605" w14:textId="77777777" w:rsidR="000C73F3" w:rsidRPr="000C73F3" w:rsidRDefault="000C73F3" w:rsidP="000C73F3">
      <w:r w:rsidRPr="000C73F3">
        <w:rPr>
          <w:b/>
          <w:bCs/>
        </w:rPr>
        <w:lastRenderedPageBreak/>
        <w:t>Score: 7 / 10</w:t>
      </w:r>
      <w:r w:rsidRPr="000C73F3">
        <w:t xml:space="preserve"> — Genuine counter-positioning. AI enhances rather than threatens core product. Near-term execution </w:t>
      </w:r>
      <w:proofErr w:type="gramStart"/>
      <w:r w:rsidRPr="000C73F3">
        <w:t>strong</w:t>
      </w:r>
      <w:proofErr w:type="gramEnd"/>
      <w:r w:rsidRPr="000C73F3">
        <w:t>. But business model optimized for monopoly pricing has not yet been tested under real competition.</w:t>
      </w:r>
    </w:p>
    <w:p w14:paraId="477AFD9C" w14:textId="77777777" w:rsidR="000C73F3" w:rsidRPr="000C73F3" w:rsidRDefault="000C73F3" w:rsidP="000C73F3">
      <w:pPr>
        <w:rPr>
          <w:b/>
          <w:bCs/>
        </w:rPr>
      </w:pPr>
      <w:r w:rsidRPr="000C73F3">
        <w:rPr>
          <w:b/>
          <w:bCs/>
        </w:rPr>
        <w:t>DIMENSION 4: MARKET STRUCTURE &amp; COMPETITIVE POSITION (20% weight)</w:t>
      </w:r>
    </w:p>
    <w:p w14:paraId="546023CF" w14:textId="77777777" w:rsidR="000C73F3" w:rsidRPr="000C73F3" w:rsidRDefault="000C73F3" w:rsidP="000C73F3">
      <w:r w:rsidRPr="000C73F3">
        <w:rPr>
          <w:b/>
          <w:bCs/>
        </w:rPr>
        <w:t>Transitioning from monopoly to regulatory-enforced duopoly.</w:t>
      </w:r>
      <w:r w:rsidRPr="000C73F3">
        <w:t xml:space="preserve"> FICO has held &gt;90% of US credit scoring for decades. </w:t>
      </w:r>
      <w:proofErr w:type="spellStart"/>
      <w:r w:rsidRPr="000C73F3">
        <w:t>VantageScore</w:t>
      </w:r>
      <w:proofErr w:type="spellEnd"/>
      <w:r w:rsidRPr="000C73F3">
        <w:t xml:space="preserve"> is the only credible competitor — owned by the three bureaus who also own the data.</w:t>
      </w:r>
    </w:p>
    <w:p w14:paraId="074AA9C0" w14:textId="77777777" w:rsidR="000C73F3" w:rsidRPr="000C73F3" w:rsidRDefault="000C73F3" w:rsidP="000C73F3">
      <w:r w:rsidRPr="000C73F3">
        <w:rPr>
          <w:b/>
          <w:bCs/>
        </w:rPr>
        <w:t>FICO advantages:</w:t>
      </w:r>
      <w:r w:rsidRPr="000C73F3">
        <w:t xml:space="preserve"> 30-year track record, 90% lender penetration, Great Recession validation, brand recognition, non-mortgage dominance, Direct License Program economics.</w:t>
      </w:r>
    </w:p>
    <w:p w14:paraId="565ECD4A" w14:textId="77777777" w:rsidR="000C73F3" w:rsidRPr="000C73F3" w:rsidRDefault="000C73F3" w:rsidP="000C73F3">
      <w:proofErr w:type="spellStart"/>
      <w:r w:rsidRPr="000C73F3">
        <w:rPr>
          <w:b/>
          <w:bCs/>
        </w:rPr>
        <w:t>VantageScore</w:t>
      </w:r>
      <w:proofErr w:type="spellEnd"/>
      <w:r w:rsidRPr="000C73F3">
        <w:rPr>
          <w:b/>
          <w:bCs/>
        </w:rPr>
        <w:t xml:space="preserve"> advantages:</w:t>
      </w:r>
      <w:r w:rsidRPr="000C73F3">
        <w:t xml:space="preserve"> Owned by bureaus (who control the data), 55% cheaper</w:t>
      </w:r>
      <w:proofErr w:type="gramStart"/>
      <w:r w:rsidRPr="000C73F3">
        <w:t>, scores</w:t>
      </w:r>
      <w:proofErr w:type="gramEnd"/>
      <w:r w:rsidRPr="000C73F3">
        <w:t xml:space="preserve"> 33M more consumers, FHFA regulatory backing, 42B scores pulled in 2024 (+55% YoY), bundling with credit data at lower total cost.</w:t>
      </w:r>
    </w:p>
    <w:p w14:paraId="0DF685F9" w14:textId="77777777" w:rsidR="000C73F3" w:rsidRPr="000C73F3" w:rsidRDefault="000C73F3" w:rsidP="000C73F3">
      <w:r w:rsidRPr="000C73F3">
        <w:rPr>
          <w:b/>
          <w:bCs/>
        </w:rPr>
        <w:t>Market share trajectory:</w:t>
      </w:r>
      <w:r w:rsidRPr="000C73F3">
        <w:t xml:space="preserve"> FICO likely retains &gt;60-70% mortgage share and &gt;80% non-mortgage share over 3-5 years. Duopoly structure is stable — no credible third entrant.</w:t>
      </w:r>
    </w:p>
    <w:p w14:paraId="457E5F1F" w14:textId="77777777" w:rsidR="000C73F3" w:rsidRPr="000C73F3" w:rsidRDefault="000C73F3" w:rsidP="000C73F3">
      <w:r w:rsidRPr="000C73F3">
        <w:rPr>
          <w:b/>
          <w:bCs/>
        </w:rPr>
        <w:t>Score: 7 / 10</w:t>
      </w:r>
      <w:r w:rsidRPr="000C73F3">
        <w:t xml:space="preserve"> — Dominant position in transitioning market. No third competitor likely. But monopoly → duopoly transition is a structural downgrade to pricing power and multiples.</w:t>
      </w:r>
    </w:p>
    <w:p w14:paraId="1C1414E9" w14:textId="77777777" w:rsidR="000C73F3" w:rsidRPr="000C73F3" w:rsidRDefault="000C73F3" w:rsidP="000C73F3">
      <w:r w:rsidRPr="000C73F3">
        <w:pict w14:anchorId="01FF0D3E">
          <v:rect id="_x0000_i1198" style="width:0;height:1.5pt" o:hralign="center" o:hrstd="t" o:hr="t" fillcolor="#a0a0a0" stroked="f"/>
        </w:pict>
      </w:r>
    </w:p>
    <w:p w14:paraId="4972F0A8" w14:textId="77777777" w:rsidR="000C73F3" w:rsidRPr="000C73F3" w:rsidRDefault="000C73F3" w:rsidP="000C73F3">
      <w:pPr>
        <w:rPr>
          <w:b/>
          <w:bCs/>
        </w:rPr>
      </w:pPr>
      <w:r w:rsidRPr="000C73F3">
        <w:rPr>
          <w:b/>
          <w:bCs/>
        </w:rPr>
        <w:t>STEP 3: RAW COMPOSITE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1"/>
        <w:gridCol w:w="856"/>
        <w:gridCol w:w="728"/>
        <w:gridCol w:w="1151"/>
      </w:tblGrid>
      <w:tr w:rsidR="000C73F3" w:rsidRPr="000C73F3" w14:paraId="2856C38E" w14:textId="77777777">
        <w:trPr>
          <w:tblHeader/>
          <w:tblCellSpacing w:w="15" w:type="dxa"/>
        </w:trPr>
        <w:tc>
          <w:tcPr>
            <w:tcW w:w="0" w:type="auto"/>
            <w:vAlign w:val="center"/>
            <w:hideMark/>
          </w:tcPr>
          <w:p w14:paraId="598737D8" w14:textId="77777777" w:rsidR="000C73F3" w:rsidRPr="000C73F3" w:rsidRDefault="000C73F3" w:rsidP="000C73F3">
            <w:pPr>
              <w:rPr>
                <w:b/>
                <w:bCs/>
              </w:rPr>
            </w:pPr>
            <w:r w:rsidRPr="000C73F3">
              <w:rPr>
                <w:b/>
                <w:bCs/>
              </w:rPr>
              <w:t>Dimension</w:t>
            </w:r>
          </w:p>
        </w:tc>
        <w:tc>
          <w:tcPr>
            <w:tcW w:w="0" w:type="auto"/>
            <w:vAlign w:val="center"/>
            <w:hideMark/>
          </w:tcPr>
          <w:p w14:paraId="33763901" w14:textId="77777777" w:rsidR="000C73F3" w:rsidRPr="000C73F3" w:rsidRDefault="000C73F3" w:rsidP="000C73F3">
            <w:pPr>
              <w:rPr>
                <w:b/>
                <w:bCs/>
              </w:rPr>
            </w:pPr>
            <w:r w:rsidRPr="000C73F3">
              <w:rPr>
                <w:b/>
                <w:bCs/>
              </w:rPr>
              <w:t>Weight</w:t>
            </w:r>
          </w:p>
        </w:tc>
        <w:tc>
          <w:tcPr>
            <w:tcW w:w="0" w:type="auto"/>
            <w:vAlign w:val="center"/>
            <w:hideMark/>
          </w:tcPr>
          <w:p w14:paraId="5975A58B" w14:textId="77777777" w:rsidR="000C73F3" w:rsidRPr="000C73F3" w:rsidRDefault="000C73F3" w:rsidP="000C73F3">
            <w:pPr>
              <w:rPr>
                <w:b/>
                <w:bCs/>
              </w:rPr>
            </w:pPr>
            <w:r w:rsidRPr="000C73F3">
              <w:rPr>
                <w:b/>
                <w:bCs/>
              </w:rPr>
              <w:t>Score</w:t>
            </w:r>
          </w:p>
        </w:tc>
        <w:tc>
          <w:tcPr>
            <w:tcW w:w="0" w:type="auto"/>
            <w:vAlign w:val="center"/>
            <w:hideMark/>
          </w:tcPr>
          <w:p w14:paraId="115C9898" w14:textId="77777777" w:rsidR="000C73F3" w:rsidRPr="000C73F3" w:rsidRDefault="000C73F3" w:rsidP="000C73F3">
            <w:pPr>
              <w:rPr>
                <w:b/>
                <w:bCs/>
              </w:rPr>
            </w:pPr>
            <w:r w:rsidRPr="000C73F3">
              <w:rPr>
                <w:b/>
                <w:bCs/>
              </w:rPr>
              <w:t>Weighted</w:t>
            </w:r>
          </w:p>
        </w:tc>
      </w:tr>
      <w:tr w:rsidR="000C73F3" w:rsidRPr="000C73F3" w14:paraId="29B6E9BF" w14:textId="77777777">
        <w:trPr>
          <w:tblCellSpacing w:w="15" w:type="dxa"/>
        </w:trPr>
        <w:tc>
          <w:tcPr>
            <w:tcW w:w="0" w:type="auto"/>
            <w:vAlign w:val="center"/>
            <w:hideMark/>
          </w:tcPr>
          <w:p w14:paraId="2398EB3D" w14:textId="77777777" w:rsidR="000C73F3" w:rsidRPr="000C73F3" w:rsidRDefault="000C73F3" w:rsidP="000C73F3">
            <w:r w:rsidRPr="000C73F3">
              <w:t>D1: Legal &amp; Regulatory Fortress</w:t>
            </w:r>
          </w:p>
        </w:tc>
        <w:tc>
          <w:tcPr>
            <w:tcW w:w="0" w:type="auto"/>
            <w:vAlign w:val="center"/>
            <w:hideMark/>
          </w:tcPr>
          <w:p w14:paraId="3C855608" w14:textId="77777777" w:rsidR="000C73F3" w:rsidRPr="000C73F3" w:rsidRDefault="000C73F3" w:rsidP="000C73F3">
            <w:r w:rsidRPr="000C73F3">
              <w:t>30%</w:t>
            </w:r>
          </w:p>
        </w:tc>
        <w:tc>
          <w:tcPr>
            <w:tcW w:w="0" w:type="auto"/>
            <w:vAlign w:val="center"/>
            <w:hideMark/>
          </w:tcPr>
          <w:p w14:paraId="624246B3" w14:textId="77777777" w:rsidR="000C73F3" w:rsidRPr="000C73F3" w:rsidRDefault="000C73F3" w:rsidP="000C73F3">
            <w:r w:rsidRPr="000C73F3">
              <w:t>6</w:t>
            </w:r>
          </w:p>
        </w:tc>
        <w:tc>
          <w:tcPr>
            <w:tcW w:w="0" w:type="auto"/>
            <w:vAlign w:val="center"/>
            <w:hideMark/>
          </w:tcPr>
          <w:p w14:paraId="239F1A0B" w14:textId="77777777" w:rsidR="000C73F3" w:rsidRPr="000C73F3" w:rsidRDefault="000C73F3" w:rsidP="000C73F3">
            <w:r w:rsidRPr="000C73F3">
              <w:t>1.80</w:t>
            </w:r>
          </w:p>
        </w:tc>
      </w:tr>
      <w:tr w:rsidR="000C73F3" w:rsidRPr="000C73F3" w14:paraId="7FA2C639" w14:textId="77777777">
        <w:trPr>
          <w:tblCellSpacing w:w="15" w:type="dxa"/>
        </w:trPr>
        <w:tc>
          <w:tcPr>
            <w:tcW w:w="0" w:type="auto"/>
            <w:vAlign w:val="center"/>
            <w:hideMark/>
          </w:tcPr>
          <w:p w14:paraId="6931FE61" w14:textId="77777777" w:rsidR="000C73F3" w:rsidRPr="000C73F3" w:rsidRDefault="000C73F3" w:rsidP="000C73F3">
            <w:r w:rsidRPr="000C73F3">
              <w:t xml:space="preserve">D2: Data </w:t>
            </w:r>
            <w:proofErr w:type="gramStart"/>
            <w:r w:rsidRPr="000C73F3">
              <w:t>Non-Replicability</w:t>
            </w:r>
            <w:proofErr w:type="gramEnd"/>
          </w:p>
        </w:tc>
        <w:tc>
          <w:tcPr>
            <w:tcW w:w="0" w:type="auto"/>
            <w:vAlign w:val="center"/>
            <w:hideMark/>
          </w:tcPr>
          <w:p w14:paraId="3DF8BFB5" w14:textId="77777777" w:rsidR="000C73F3" w:rsidRPr="000C73F3" w:rsidRDefault="000C73F3" w:rsidP="000C73F3">
            <w:r w:rsidRPr="000C73F3">
              <w:t>30%</w:t>
            </w:r>
          </w:p>
        </w:tc>
        <w:tc>
          <w:tcPr>
            <w:tcW w:w="0" w:type="auto"/>
            <w:vAlign w:val="center"/>
            <w:hideMark/>
          </w:tcPr>
          <w:p w14:paraId="0ADF4EE2" w14:textId="77777777" w:rsidR="000C73F3" w:rsidRPr="000C73F3" w:rsidRDefault="000C73F3" w:rsidP="000C73F3">
            <w:r w:rsidRPr="000C73F3">
              <w:t>6</w:t>
            </w:r>
          </w:p>
        </w:tc>
        <w:tc>
          <w:tcPr>
            <w:tcW w:w="0" w:type="auto"/>
            <w:vAlign w:val="center"/>
            <w:hideMark/>
          </w:tcPr>
          <w:p w14:paraId="33E1FC8F" w14:textId="77777777" w:rsidR="000C73F3" w:rsidRPr="000C73F3" w:rsidRDefault="000C73F3" w:rsidP="000C73F3">
            <w:r w:rsidRPr="000C73F3">
              <w:t>1.80</w:t>
            </w:r>
          </w:p>
        </w:tc>
      </w:tr>
      <w:tr w:rsidR="000C73F3" w:rsidRPr="000C73F3" w14:paraId="2AED6127" w14:textId="77777777">
        <w:trPr>
          <w:tblCellSpacing w:w="15" w:type="dxa"/>
        </w:trPr>
        <w:tc>
          <w:tcPr>
            <w:tcW w:w="0" w:type="auto"/>
            <w:vAlign w:val="center"/>
            <w:hideMark/>
          </w:tcPr>
          <w:p w14:paraId="229B7577" w14:textId="77777777" w:rsidR="000C73F3" w:rsidRPr="000C73F3" w:rsidRDefault="000C73F3" w:rsidP="000C73F3">
            <w:r w:rsidRPr="000C73F3">
              <w:t>D3: Business Model &amp; AI Adaptability</w:t>
            </w:r>
          </w:p>
        </w:tc>
        <w:tc>
          <w:tcPr>
            <w:tcW w:w="0" w:type="auto"/>
            <w:vAlign w:val="center"/>
            <w:hideMark/>
          </w:tcPr>
          <w:p w14:paraId="40F61A57" w14:textId="77777777" w:rsidR="000C73F3" w:rsidRPr="000C73F3" w:rsidRDefault="000C73F3" w:rsidP="000C73F3">
            <w:r w:rsidRPr="000C73F3">
              <w:t>20%</w:t>
            </w:r>
          </w:p>
        </w:tc>
        <w:tc>
          <w:tcPr>
            <w:tcW w:w="0" w:type="auto"/>
            <w:vAlign w:val="center"/>
            <w:hideMark/>
          </w:tcPr>
          <w:p w14:paraId="3C5D59B7" w14:textId="77777777" w:rsidR="000C73F3" w:rsidRPr="000C73F3" w:rsidRDefault="000C73F3" w:rsidP="000C73F3">
            <w:r w:rsidRPr="000C73F3">
              <w:t>7</w:t>
            </w:r>
          </w:p>
        </w:tc>
        <w:tc>
          <w:tcPr>
            <w:tcW w:w="0" w:type="auto"/>
            <w:vAlign w:val="center"/>
            <w:hideMark/>
          </w:tcPr>
          <w:p w14:paraId="6447A0B6" w14:textId="77777777" w:rsidR="000C73F3" w:rsidRPr="000C73F3" w:rsidRDefault="000C73F3" w:rsidP="000C73F3">
            <w:r w:rsidRPr="000C73F3">
              <w:t>1.40</w:t>
            </w:r>
          </w:p>
        </w:tc>
      </w:tr>
      <w:tr w:rsidR="000C73F3" w:rsidRPr="000C73F3" w14:paraId="4C73DE86" w14:textId="77777777">
        <w:trPr>
          <w:tblCellSpacing w:w="15" w:type="dxa"/>
        </w:trPr>
        <w:tc>
          <w:tcPr>
            <w:tcW w:w="0" w:type="auto"/>
            <w:vAlign w:val="center"/>
            <w:hideMark/>
          </w:tcPr>
          <w:p w14:paraId="6FB4D262" w14:textId="77777777" w:rsidR="000C73F3" w:rsidRPr="000C73F3" w:rsidRDefault="000C73F3" w:rsidP="000C73F3">
            <w:r w:rsidRPr="000C73F3">
              <w:t>D4: Market Structure &amp; Competitive Position</w:t>
            </w:r>
          </w:p>
        </w:tc>
        <w:tc>
          <w:tcPr>
            <w:tcW w:w="0" w:type="auto"/>
            <w:vAlign w:val="center"/>
            <w:hideMark/>
          </w:tcPr>
          <w:p w14:paraId="06F7E2CE" w14:textId="77777777" w:rsidR="000C73F3" w:rsidRPr="000C73F3" w:rsidRDefault="000C73F3" w:rsidP="000C73F3">
            <w:r w:rsidRPr="000C73F3">
              <w:t>20%</w:t>
            </w:r>
          </w:p>
        </w:tc>
        <w:tc>
          <w:tcPr>
            <w:tcW w:w="0" w:type="auto"/>
            <w:vAlign w:val="center"/>
            <w:hideMark/>
          </w:tcPr>
          <w:p w14:paraId="6EC4AD35" w14:textId="77777777" w:rsidR="000C73F3" w:rsidRPr="000C73F3" w:rsidRDefault="000C73F3" w:rsidP="000C73F3">
            <w:r w:rsidRPr="000C73F3">
              <w:t>7</w:t>
            </w:r>
          </w:p>
        </w:tc>
        <w:tc>
          <w:tcPr>
            <w:tcW w:w="0" w:type="auto"/>
            <w:vAlign w:val="center"/>
            <w:hideMark/>
          </w:tcPr>
          <w:p w14:paraId="0A35C930" w14:textId="77777777" w:rsidR="000C73F3" w:rsidRPr="000C73F3" w:rsidRDefault="000C73F3" w:rsidP="000C73F3">
            <w:r w:rsidRPr="000C73F3">
              <w:t>1.40</w:t>
            </w:r>
          </w:p>
        </w:tc>
      </w:tr>
      <w:tr w:rsidR="000C73F3" w:rsidRPr="000C73F3" w14:paraId="2EC7A0DC" w14:textId="77777777">
        <w:trPr>
          <w:tblCellSpacing w:w="15" w:type="dxa"/>
        </w:trPr>
        <w:tc>
          <w:tcPr>
            <w:tcW w:w="0" w:type="auto"/>
            <w:vAlign w:val="center"/>
            <w:hideMark/>
          </w:tcPr>
          <w:p w14:paraId="142C9B57" w14:textId="77777777" w:rsidR="000C73F3" w:rsidRPr="000C73F3" w:rsidRDefault="000C73F3" w:rsidP="000C73F3">
            <w:r w:rsidRPr="000C73F3">
              <w:rPr>
                <w:b/>
                <w:bCs/>
              </w:rPr>
              <w:t>Raw Composite</w:t>
            </w:r>
          </w:p>
        </w:tc>
        <w:tc>
          <w:tcPr>
            <w:tcW w:w="0" w:type="auto"/>
            <w:vAlign w:val="center"/>
            <w:hideMark/>
          </w:tcPr>
          <w:p w14:paraId="0E501839" w14:textId="77777777" w:rsidR="000C73F3" w:rsidRPr="000C73F3" w:rsidRDefault="000C73F3" w:rsidP="000C73F3"/>
        </w:tc>
        <w:tc>
          <w:tcPr>
            <w:tcW w:w="0" w:type="auto"/>
            <w:vAlign w:val="center"/>
            <w:hideMark/>
          </w:tcPr>
          <w:p w14:paraId="31BDFE5A" w14:textId="77777777" w:rsidR="000C73F3" w:rsidRPr="000C73F3" w:rsidRDefault="000C73F3" w:rsidP="000C73F3"/>
        </w:tc>
        <w:tc>
          <w:tcPr>
            <w:tcW w:w="0" w:type="auto"/>
            <w:vAlign w:val="center"/>
            <w:hideMark/>
          </w:tcPr>
          <w:p w14:paraId="60D38CA6" w14:textId="77777777" w:rsidR="000C73F3" w:rsidRPr="000C73F3" w:rsidRDefault="000C73F3" w:rsidP="000C73F3">
            <w:r w:rsidRPr="000C73F3">
              <w:rPr>
                <w:b/>
                <w:bCs/>
              </w:rPr>
              <w:t>6.40</w:t>
            </w:r>
          </w:p>
        </w:tc>
      </w:tr>
    </w:tbl>
    <w:p w14:paraId="3B72E89F" w14:textId="77777777" w:rsidR="000C73F3" w:rsidRPr="000C73F3" w:rsidRDefault="000C73F3" w:rsidP="000C73F3">
      <w:r w:rsidRPr="000C73F3">
        <w:rPr>
          <w:b/>
          <w:bCs/>
        </w:rPr>
        <w:t>Raw Classification: ROBUST (</w:t>
      </w:r>
      <w:proofErr w:type="gramStart"/>
      <w:r w:rsidRPr="000C73F3">
        <w:rPr>
          <w:b/>
          <w:bCs/>
        </w:rPr>
        <w:t>6.40)</w:t>
      </w:r>
      <w:r w:rsidRPr="000C73F3">
        <w:t xml:space="preserve"> —</w:t>
      </w:r>
      <w:proofErr w:type="gramEnd"/>
      <w:r w:rsidRPr="000C73F3">
        <w:t xml:space="preserve"> Consistent with pre-screen expectation.</w:t>
      </w:r>
    </w:p>
    <w:p w14:paraId="4252E74A" w14:textId="77777777" w:rsidR="000C73F3" w:rsidRPr="000C73F3" w:rsidRDefault="000C73F3" w:rsidP="000C73F3">
      <w:r w:rsidRPr="000C73F3">
        <w:pict w14:anchorId="30ABBF64">
          <v:rect id="_x0000_i1199" style="width:0;height:1.5pt" o:hralign="center" o:hrstd="t" o:hr="t" fillcolor="#a0a0a0" stroked="f"/>
        </w:pict>
      </w:r>
    </w:p>
    <w:p w14:paraId="017FDF53" w14:textId="77777777" w:rsidR="000C73F3" w:rsidRPr="000C73F3" w:rsidRDefault="000C73F3" w:rsidP="000C73F3">
      <w:pPr>
        <w:rPr>
          <w:b/>
          <w:bCs/>
        </w:rPr>
      </w:pPr>
      <w:r w:rsidRPr="000C73F3">
        <w:rPr>
          <w:b/>
          <w:bCs/>
        </w:rPr>
        <w:t>STEP 4: REGULATORY DESIGNATION PREMIUM (RDP)</w:t>
      </w:r>
    </w:p>
    <w:p w14:paraId="21A713AC" w14:textId="77777777" w:rsidR="000C73F3" w:rsidRPr="000C73F3" w:rsidRDefault="000C73F3" w:rsidP="000C73F3">
      <w:r w:rsidRPr="000C73F3">
        <w:t>FICO's designation downgraded from Level 4 (sole acceptable source) to Level 3 (regulatory category lock — one of two required models).</w:t>
      </w:r>
    </w:p>
    <w:p w14:paraId="21AA80E2" w14:textId="77777777" w:rsidR="000C73F3" w:rsidRPr="000C73F3" w:rsidRDefault="000C73F3" w:rsidP="000C73F3">
      <w:r w:rsidRPr="000C73F3">
        <w:rPr>
          <w:b/>
          <w:bCs/>
        </w:rPr>
        <w:t>RDP Modifier: +1.0</w:t>
      </w:r>
      <w:r w:rsidRPr="000C73F3">
        <w:t xml:space="preserve"> (Level 3 designation)</w:t>
      </w:r>
    </w:p>
    <w:p w14:paraId="251F2373" w14:textId="77777777" w:rsidR="000C73F3" w:rsidRPr="000C73F3" w:rsidRDefault="000C73F3" w:rsidP="000C73F3">
      <w:r w:rsidRPr="000C73F3">
        <w:t xml:space="preserve">FICO Score 10T will be required alongside </w:t>
      </w:r>
      <w:proofErr w:type="spellStart"/>
      <w:r w:rsidRPr="000C73F3">
        <w:t>VantageScore</w:t>
      </w:r>
      <w:proofErr w:type="spellEnd"/>
      <w:r w:rsidRPr="000C73F3">
        <w:t xml:space="preserve"> 4.0 under the new GSE regime. This creates a closed duopoly — no third entrant can enter without FHFA approval. </w:t>
      </w:r>
      <w:proofErr w:type="gramStart"/>
      <w:r w:rsidRPr="000C73F3">
        <w:t>Similar to</w:t>
      </w:r>
      <w:proofErr w:type="gramEnd"/>
      <w:r w:rsidRPr="000C73F3">
        <w:t xml:space="preserve"> NRSRO designation (S&amp;P/Moody's/Fitch). The RDP would have been +1.5 to +2.0 just 12 months ago. The downgrade represents the single most material change in FICO's investment thesis in a decade.</w:t>
      </w:r>
    </w:p>
    <w:p w14:paraId="369FBD98" w14:textId="77777777" w:rsidR="000C73F3" w:rsidRPr="000C73F3" w:rsidRDefault="000C73F3" w:rsidP="000C73F3">
      <w:r w:rsidRPr="000C73F3">
        <w:rPr>
          <w:b/>
          <w:bCs/>
        </w:rPr>
        <w:t>RDP Expiration Estimate:</w:t>
      </w:r>
      <w:r w:rsidRPr="000C73F3">
        <w:t xml:space="preserve"> Duopoly structure likely stable 5-10 years. Economic value of RDP may erode faster (3-5 years) as </w:t>
      </w:r>
      <w:proofErr w:type="spellStart"/>
      <w:r w:rsidRPr="000C73F3">
        <w:t>VantageScore</w:t>
      </w:r>
      <w:proofErr w:type="spellEnd"/>
      <w:r w:rsidRPr="000C73F3">
        <w:t xml:space="preserve"> gains share within the duopoly.</w:t>
      </w:r>
    </w:p>
    <w:p w14:paraId="29394500" w14:textId="77777777" w:rsidR="000C73F3" w:rsidRPr="000C73F3" w:rsidRDefault="000C73F3" w:rsidP="000C73F3">
      <w:r w:rsidRPr="000C73F3">
        <w:pict w14:anchorId="47DA3E31">
          <v:rect id="_x0000_i1200" style="width:0;height:1.5pt" o:hralign="center" o:hrstd="t" o:hr="t" fillcolor="#a0a0a0" stroked="f"/>
        </w:pict>
      </w:r>
    </w:p>
    <w:p w14:paraId="1518EBD1" w14:textId="77777777" w:rsidR="000C73F3" w:rsidRPr="000C73F3" w:rsidRDefault="000C73F3" w:rsidP="000C73F3">
      <w:pPr>
        <w:rPr>
          <w:b/>
          <w:bCs/>
        </w:rPr>
      </w:pPr>
      <w:r w:rsidRPr="000C73F3">
        <w:rPr>
          <w:b/>
          <w:bCs/>
        </w:rPr>
        <w:t>STEP 5: COUNTER-POSITIONING POTENTIAL (CPP)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9"/>
        <w:gridCol w:w="933"/>
        <w:gridCol w:w="5648"/>
      </w:tblGrid>
      <w:tr w:rsidR="000C73F3" w:rsidRPr="000C73F3" w14:paraId="24B938C4" w14:textId="77777777">
        <w:trPr>
          <w:tblHeader/>
          <w:tblCellSpacing w:w="15" w:type="dxa"/>
        </w:trPr>
        <w:tc>
          <w:tcPr>
            <w:tcW w:w="0" w:type="auto"/>
            <w:vAlign w:val="center"/>
            <w:hideMark/>
          </w:tcPr>
          <w:p w14:paraId="781B6A18" w14:textId="77777777" w:rsidR="000C73F3" w:rsidRPr="000C73F3" w:rsidRDefault="000C73F3" w:rsidP="000C73F3">
            <w:pPr>
              <w:rPr>
                <w:b/>
                <w:bCs/>
              </w:rPr>
            </w:pPr>
            <w:r w:rsidRPr="000C73F3">
              <w:rPr>
                <w:b/>
                <w:bCs/>
              </w:rPr>
              <w:t>Criterion</w:t>
            </w:r>
          </w:p>
        </w:tc>
        <w:tc>
          <w:tcPr>
            <w:tcW w:w="0" w:type="auto"/>
            <w:vAlign w:val="center"/>
            <w:hideMark/>
          </w:tcPr>
          <w:p w14:paraId="4EC20B43" w14:textId="77777777" w:rsidR="000C73F3" w:rsidRPr="000C73F3" w:rsidRDefault="000C73F3" w:rsidP="000C73F3">
            <w:pPr>
              <w:rPr>
                <w:b/>
                <w:bCs/>
              </w:rPr>
            </w:pPr>
            <w:r w:rsidRPr="000C73F3">
              <w:rPr>
                <w:b/>
                <w:bCs/>
              </w:rPr>
              <w:t>Score (0-2)</w:t>
            </w:r>
          </w:p>
        </w:tc>
        <w:tc>
          <w:tcPr>
            <w:tcW w:w="0" w:type="auto"/>
            <w:vAlign w:val="center"/>
            <w:hideMark/>
          </w:tcPr>
          <w:p w14:paraId="0536DC97" w14:textId="77777777" w:rsidR="000C73F3" w:rsidRPr="000C73F3" w:rsidRDefault="000C73F3" w:rsidP="000C73F3">
            <w:pPr>
              <w:rPr>
                <w:b/>
                <w:bCs/>
              </w:rPr>
            </w:pPr>
            <w:r w:rsidRPr="000C73F3">
              <w:rPr>
                <w:b/>
                <w:bCs/>
              </w:rPr>
              <w:t>Evidence</w:t>
            </w:r>
          </w:p>
        </w:tc>
      </w:tr>
      <w:tr w:rsidR="000C73F3" w:rsidRPr="000C73F3" w14:paraId="341F0ED3" w14:textId="77777777">
        <w:trPr>
          <w:tblCellSpacing w:w="15" w:type="dxa"/>
        </w:trPr>
        <w:tc>
          <w:tcPr>
            <w:tcW w:w="0" w:type="auto"/>
            <w:vAlign w:val="center"/>
            <w:hideMark/>
          </w:tcPr>
          <w:p w14:paraId="70C37B9C" w14:textId="77777777" w:rsidR="000C73F3" w:rsidRPr="000C73F3" w:rsidRDefault="000C73F3" w:rsidP="000C73F3">
            <w:r w:rsidRPr="000C73F3">
              <w:t>1. AI-native product with new pricing model</w:t>
            </w:r>
          </w:p>
        </w:tc>
        <w:tc>
          <w:tcPr>
            <w:tcW w:w="0" w:type="auto"/>
            <w:vAlign w:val="center"/>
            <w:hideMark/>
          </w:tcPr>
          <w:p w14:paraId="166A09A8" w14:textId="77777777" w:rsidR="000C73F3" w:rsidRPr="000C73F3" w:rsidRDefault="000C73F3" w:rsidP="000C73F3">
            <w:r w:rsidRPr="000C73F3">
              <w:t>1</w:t>
            </w:r>
          </w:p>
        </w:tc>
        <w:tc>
          <w:tcPr>
            <w:tcW w:w="0" w:type="auto"/>
            <w:vAlign w:val="center"/>
            <w:hideMark/>
          </w:tcPr>
          <w:p w14:paraId="7D0140C7" w14:textId="77777777" w:rsidR="000C73F3" w:rsidRPr="000C73F3" w:rsidRDefault="000C73F3" w:rsidP="000C73F3">
            <w:proofErr w:type="spellStart"/>
            <w:r w:rsidRPr="000C73F3">
              <w:t>UltraFICO</w:t>
            </w:r>
            <w:proofErr w:type="spellEnd"/>
            <w:r w:rsidRPr="000C73F3">
              <w:t>/Plaid (H1 2026 launch); Platform has consumption elements; core remains per-pull</w:t>
            </w:r>
          </w:p>
        </w:tc>
      </w:tr>
      <w:tr w:rsidR="000C73F3" w:rsidRPr="000C73F3" w14:paraId="6752E8B4" w14:textId="77777777">
        <w:trPr>
          <w:tblCellSpacing w:w="15" w:type="dxa"/>
        </w:trPr>
        <w:tc>
          <w:tcPr>
            <w:tcW w:w="0" w:type="auto"/>
            <w:vAlign w:val="center"/>
            <w:hideMark/>
          </w:tcPr>
          <w:p w14:paraId="26888A4C" w14:textId="77777777" w:rsidR="000C73F3" w:rsidRPr="000C73F3" w:rsidRDefault="000C73F3" w:rsidP="000C73F3">
            <w:r w:rsidRPr="000C73F3">
              <w:lastRenderedPageBreak/>
              <w:t>2. Management committed to delivery evolution</w:t>
            </w:r>
          </w:p>
        </w:tc>
        <w:tc>
          <w:tcPr>
            <w:tcW w:w="0" w:type="auto"/>
            <w:vAlign w:val="center"/>
            <w:hideMark/>
          </w:tcPr>
          <w:p w14:paraId="5F2E50B0" w14:textId="77777777" w:rsidR="000C73F3" w:rsidRPr="000C73F3" w:rsidRDefault="000C73F3" w:rsidP="000C73F3">
            <w:r w:rsidRPr="000C73F3">
              <w:t>2</w:t>
            </w:r>
          </w:p>
        </w:tc>
        <w:tc>
          <w:tcPr>
            <w:tcW w:w="0" w:type="auto"/>
            <w:vAlign w:val="center"/>
            <w:hideMark/>
          </w:tcPr>
          <w:p w14:paraId="0EDA49EE" w14:textId="77777777" w:rsidR="000C73F3" w:rsidRPr="000C73F3" w:rsidRDefault="000C73F3" w:rsidP="000C73F3">
            <w:r w:rsidRPr="000C73F3">
              <w:t>Lansing: "Today marks a turning point in how credit scores are delivered." Direct License Program is explicit evolution</w:t>
            </w:r>
          </w:p>
        </w:tc>
      </w:tr>
      <w:tr w:rsidR="000C73F3" w:rsidRPr="000C73F3" w14:paraId="28B4ABCB" w14:textId="77777777">
        <w:trPr>
          <w:tblCellSpacing w:w="15" w:type="dxa"/>
        </w:trPr>
        <w:tc>
          <w:tcPr>
            <w:tcW w:w="0" w:type="auto"/>
            <w:vAlign w:val="center"/>
            <w:hideMark/>
          </w:tcPr>
          <w:p w14:paraId="72B638E6" w14:textId="77777777" w:rsidR="000C73F3" w:rsidRPr="000C73F3" w:rsidRDefault="000C73F3" w:rsidP="000C73F3">
            <w:r w:rsidRPr="000C73F3">
              <w:t>3. AI revenue growing faster than legacy</w:t>
            </w:r>
          </w:p>
        </w:tc>
        <w:tc>
          <w:tcPr>
            <w:tcW w:w="0" w:type="auto"/>
            <w:vAlign w:val="center"/>
            <w:hideMark/>
          </w:tcPr>
          <w:p w14:paraId="53B1C4E4" w14:textId="77777777" w:rsidR="000C73F3" w:rsidRPr="000C73F3" w:rsidRDefault="000C73F3" w:rsidP="000C73F3">
            <w:r w:rsidRPr="000C73F3">
              <w:t>1</w:t>
            </w:r>
          </w:p>
        </w:tc>
        <w:tc>
          <w:tcPr>
            <w:tcW w:w="0" w:type="auto"/>
            <w:vAlign w:val="center"/>
            <w:hideMark/>
          </w:tcPr>
          <w:p w14:paraId="65DB4A0C" w14:textId="77777777" w:rsidR="000C73F3" w:rsidRPr="000C73F3" w:rsidRDefault="000C73F3" w:rsidP="000C73F3">
            <w:r w:rsidRPr="000C73F3">
              <w:t>Platform +37% vs overall +16%; but Scores (legacy monopoly) growing 29% on pricing power</w:t>
            </w:r>
          </w:p>
        </w:tc>
      </w:tr>
      <w:tr w:rsidR="000C73F3" w:rsidRPr="000C73F3" w14:paraId="32D3A19C" w14:textId="77777777">
        <w:trPr>
          <w:tblCellSpacing w:w="15" w:type="dxa"/>
        </w:trPr>
        <w:tc>
          <w:tcPr>
            <w:tcW w:w="0" w:type="auto"/>
            <w:vAlign w:val="center"/>
            <w:hideMark/>
          </w:tcPr>
          <w:p w14:paraId="362F40C5" w14:textId="77777777" w:rsidR="000C73F3" w:rsidRPr="000C73F3" w:rsidRDefault="000C73F3" w:rsidP="000C73F3">
            <w:r w:rsidRPr="000C73F3">
              <w:t>4. Data as API/feed for AI platforms</w:t>
            </w:r>
          </w:p>
        </w:tc>
        <w:tc>
          <w:tcPr>
            <w:tcW w:w="0" w:type="auto"/>
            <w:vAlign w:val="center"/>
            <w:hideMark/>
          </w:tcPr>
          <w:p w14:paraId="4DD49DFB" w14:textId="77777777" w:rsidR="000C73F3" w:rsidRPr="000C73F3" w:rsidRDefault="000C73F3" w:rsidP="000C73F3">
            <w:r w:rsidRPr="000C73F3">
              <w:t>1</w:t>
            </w:r>
          </w:p>
        </w:tc>
        <w:tc>
          <w:tcPr>
            <w:tcW w:w="0" w:type="auto"/>
            <w:vAlign w:val="center"/>
            <w:hideMark/>
          </w:tcPr>
          <w:p w14:paraId="70BD8CE8" w14:textId="77777777" w:rsidR="000C73F3" w:rsidRPr="000C73F3" w:rsidRDefault="000C73F3" w:rsidP="000C73F3">
            <w:r w:rsidRPr="000C73F3">
              <w:t xml:space="preserve">FICO Scores via API; </w:t>
            </w:r>
            <w:proofErr w:type="spellStart"/>
            <w:r w:rsidRPr="000C73F3">
              <w:t>UltraFICO</w:t>
            </w:r>
            <w:proofErr w:type="spellEnd"/>
            <w:r w:rsidRPr="000C73F3">
              <w:t>/Plaid; not positioning as "data supplier to AI"</w:t>
            </w:r>
          </w:p>
        </w:tc>
      </w:tr>
      <w:tr w:rsidR="000C73F3" w:rsidRPr="000C73F3" w14:paraId="1C37369E" w14:textId="77777777">
        <w:trPr>
          <w:tblCellSpacing w:w="15" w:type="dxa"/>
        </w:trPr>
        <w:tc>
          <w:tcPr>
            <w:tcW w:w="0" w:type="auto"/>
            <w:vAlign w:val="center"/>
            <w:hideMark/>
          </w:tcPr>
          <w:p w14:paraId="7BEBA4ED" w14:textId="77777777" w:rsidR="000C73F3" w:rsidRPr="000C73F3" w:rsidRDefault="000C73F3" w:rsidP="000C73F3">
            <w:r w:rsidRPr="000C73F3">
              <w:t>5. R&amp;D allocated to AI-native products</w:t>
            </w:r>
          </w:p>
        </w:tc>
        <w:tc>
          <w:tcPr>
            <w:tcW w:w="0" w:type="auto"/>
            <w:vAlign w:val="center"/>
            <w:hideMark/>
          </w:tcPr>
          <w:p w14:paraId="1A230E56" w14:textId="77777777" w:rsidR="000C73F3" w:rsidRPr="000C73F3" w:rsidRDefault="000C73F3" w:rsidP="000C73F3">
            <w:r w:rsidRPr="000C73F3">
              <w:t>2</w:t>
            </w:r>
          </w:p>
        </w:tc>
        <w:tc>
          <w:tcPr>
            <w:tcW w:w="0" w:type="auto"/>
            <w:vAlign w:val="center"/>
            <w:hideMark/>
          </w:tcPr>
          <w:p w14:paraId="4DE9C4FF" w14:textId="77777777" w:rsidR="000C73F3" w:rsidRPr="000C73F3" w:rsidRDefault="000C73F3" w:rsidP="000C73F3">
            <w:r w:rsidRPr="000C73F3">
              <w:t xml:space="preserve">FICO Platform primary R&amp;D focus; FICO 10T, </w:t>
            </w:r>
            <w:proofErr w:type="spellStart"/>
            <w:r w:rsidRPr="000C73F3">
              <w:t>UltraFICO</w:t>
            </w:r>
            <w:proofErr w:type="spellEnd"/>
            <w:r w:rsidRPr="000C73F3">
              <w:t>, Mortgage Simulator, BNPL; Gartner Leader</w:t>
            </w:r>
          </w:p>
        </w:tc>
      </w:tr>
      <w:tr w:rsidR="000C73F3" w:rsidRPr="000C73F3" w14:paraId="5804A909" w14:textId="77777777">
        <w:trPr>
          <w:tblCellSpacing w:w="15" w:type="dxa"/>
        </w:trPr>
        <w:tc>
          <w:tcPr>
            <w:tcW w:w="0" w:type="auto"/>
            <w:vAlign w:val="center"/>
            <w:hideMark/>
          </w:tcPr>
          <w:p w14:paraId="0D3705EC" w14:textId="77777777" w:rsidR="000C73F3" w:rsidRPr="000C73F3" w:rsidRDefault="000C73F3" w:rsidP="000C73F3">
            <w:r w:rsidRPr="000C73F3">
              <w:t>6. AI products using proprietary data advantage</w:t>
            </w:r>
          </w:p>
        </w:tc>
        <w:tc>
          <w:tcPr>
            <w:tcW w:w="0" w:type="auto"/>
            <w:vAlign w:val="center"/>
            <w:hideMark/>
          </w:tcPr>
          <w:p w14:paraId="12EADCE5" w14:textId="77777777" w:rsidR="000C73F3" w:rsidRPr="000C73F3" w:rsidRDefault="000C73F3" w:rsidP="000C73F3">
            <w:r w:rsidRPr="000C73F3">
              <w:t>1</w:t>
            </w:r>
          </w:p>
        </w:tc>
        <w:tc>
          <w:tcPr>
            <w:tcW w:w="0" w:type="auto"/>
            <w:vAlign w:val="center"/>
            <w:hideMark/>
          </w:tcPr>
          <w:p w14:paraId="5728EC78" w14:textId="77777777" w:rsidR="000C73F3" w:rsidRPr="000C73F3" w:rsidRDefault="000C73F3" w:rsidP="000C73F3">
            <w:r w:rsidRPr="000C73F3">
              <w:t xml:space="preserve">Platform uses FICO IP/decisioning; </w:t>
            </w:r>
            <w:proofErr w:type="spellStart"/>
            <w:r w:rsidRPr="000C73F3">
              <w:t>UltraFICO</w:t>
            </w:r>
            <w:proofErr w:type="spellEnd"/>
            <w:r w:rsidRPr="000C73F3">
              <w:t xml:space="preserve"> enriches with cash flow; but FICO doesn't </w:t>
            </w:r>
            <w:proofErr w:type="gramStart"/>
            <w:r w:rsidRPr="000C73F3">
              <w:t>own</w:t>
            </w:r>
            <w:proofErr w:type="gramEnd"/>
            <w:r w:rsidRPr="000C73F3">
              <w:t xml:space="preserve"> traditional "data"</w:t>
            </w:r>
          </w:p>
        </w:tc>
      </w:tr>
    </w:tbl>
    <w:p w14:paraId="45D59842" w14:textId="77777777" w:rsidR="000C73F3" w:rsidRPr="000C73F3" w:rsidRDefault="000C73F3" w:rsidP="000C73F3">
      <w:r w:rsidRPr="000C73F3">
        <w:rPr>
          <w:b/>
          <w:bCs/>
        </w:rPr>
        <w:t>CPP Score: 8/12 → CPP Modifier: +0.5</w:t>
      </w:r>
    </w:p>
    <w:p w14:paraId="2E3EFB96" w14:textId="77777777" w:rsidR="000C73F3" w:rsidRPr="000C73F3" w:rsidRDefault="000C73F3" w:rsidP="000C73F3">
      <w:r w:rsidRPr="000C73F3">
        <w:t xml:space="preserve">FICO is executing genuine counter-positioning (Direct License, </w:t>
      </w:r>
      <w:proofErr w:type="spellStart"/>
      <w:r w:rsidRPr="000C73F3">
        <w:t>UltraFICO</w:t>
      </w:r>
      <w:proofErr w:type="spellEnd"/>
      <w:r w:rsidRPr="000C73F3">
        <w:t>, Platform SaaS) — not just defending legacy. Would score higher if pivoting core pricing from per-pull to consumption/outcome-based.</w:t>
      </w:r>
    </w:p>
    <w:p w14:paraId="41467AA4" w14:textId="77777777" w:rsidR="000C73F3" w:rsidRPr="000C73F3" w:rsidRDefault="000C73F3" w:rsidP="000C73F3">
      <w:r w:rsidRPr="000C73F3">
        <w:pict w14:anchorId="1A90A6A2">
          <v:rect id="_x0000_i1201" style="width:0;height:1.5pt" o:hralign="center" o:hrstd="t" o:hr="t" fillcolor="#a0a0a0" stroked="f"/>
        </w:pict>
      </w:r>
    </w:p>
    <w:p w14:paraId="47DBB48D" w14:textId="77777777" w:rsidR="000C73F3" w:rsidRPr="000C73F3" w:rsidRDefault="000C73F3" w:rsidP="000C73F3">
      <w:pPr>
        <w:rPr>
          <w:b/>
          <w:bCs/>
        </w:rPr>
      </w:pPr>
      <w:r w:rsidRPr="000C73F3">
        <w:rPr>
          <w:b/>
          <w:bCs/>
        </w:rPr>
        <w:t>STEP 6: FINAL COMPOSITE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703"/>
      </w:tblGrid>
      <w:tr w:rsidR="000C73F3" w:rsidRPr="000C73F3" w14:paraId="55FB234A" w14:textId="77777777">
        <w:trPr>
          <w:tblHeader/>
          <w:tblCellSpacing w:w="15" w:type="dxa"/>
        </w:trPr>
        <w:tc>
          <w:tcPr>
            <w:tcW w:w="0" w:type="auto"/>
            <w:vAlign w:val="center"/>
            <w:hideMark/>
          </w:tcPr>
          <w:p w14:paraId="52AA704B" w14:textId="77777777" w:rsidR="000C73F3" w:rsidRPr="000C73F3" w:rsidRDefault="000C73F3" w:rsidP="000C73F3">
            <w:pPr>
              <w:rPr>
                <w:b/>
                <w:bCs/>
              </w:rPr>
            </w:pPr>
            <w:r w:rsidRPr="000C73F3">
              <w:rPr>
                <w:b/>
                <w:bCs/>
              </w:rPr>
              <w:t>Component</w:t>
            </w:r>
          </w:p>
        </w:tc>
        <w:tc>
          <w:tcPr>
            <w:tcW w:w="0" w:type="auto"/>
            <w:vAlign w:val="center"/>
            <w:hideMark/>
          </w:tcPr>
          <w:p w14:paraId="6FA2DCBD" w14:textId="77777777" w:rsidR="000C73F3" w:rsidRPr="000C73F3" w:rsidRDefault="000C73F3" w:rsidP="000C73F3">
            <w:pPr>
              <w:rPr>
                <w:b/>
                <w:bCs/>
              </w:rPr>
            </w:pPr>
            <w:r w:rsidRPr="000C73F3">
              <w:rPr>
                <w:b/>
                <w:bCs/>
              </w:rPr>
              <w:t>Value</w:t>
            </w:r>
          </w:p>
        </w:tc>
      </w:tr>
      <w:tr w:rsidR="000C73F3" w:rsidRPr="000C73F3" w14:paraId="29EC3D31" w14:textId="77777777">
        <w:trPr>
          <w:tblCellSpacing w:w="15" w:type="dxa"/>
        </w:trPr>
        <w:tc>
          <w:tcPr>
            <w:tcW w:w="0" w:type="auto"/>
            <w:vAlign w:val="center"/>
            <w:hideMark/>
          </w:tcPr>
          <w:p w14:paraId="1E85A5A0" w14:textId="77777777" w:rsidR="000C73F3" w:rsidRPr="000C73F3" w:rsidRDefault="000C73F3" w:rsidP="000C73F3">
            <w:r w:rsidRPr="000C73F3">
              <w:t>Raw Composite</w:t>
            </w:r>
          </w:p>
        </w:tc>
        <w:tc>
          <w:tcPr>
            <w:tcW w:w="0" w:type="auto"/>
            <w:vAlign w:val="center"/>
            <w:hideMark/>
          </w:tcPr>
          <w:p w14:paraId="082FB981" w14:textId="77777777" w:rsidR="000C73F3" w:rsidRPr="000C73F3" w:rsidRDefault="000C73F3" w:rsidP="000C73F3">
            <w:r w:rsidRPr="000C73F3">
              <w:t>6.40</w:t>
            </w:r>
          </w:p>
        </w:tc>
      </w:tr>
      <w:tr w:rsidR="000C73F3" w:rsidRPr="000C73F3" w14:paraId="53D2C5E5" w14:textId="77777777">
        <w:trPr>
          <w:tblCellSpacing w:w="15" w:type="dxa"/>
        </w:trPr>
        <w:tc>
          <w:tcPr>
            <w:tcW w:w="0" w:type="auto"/>
            <w:vAlign w:val="center"/>
            <w:hideMark/>
          </w:tcPr>
          <w:p w14:paraId="66F44489" w14:textId="77777777" w:rsidR="000C73F3" w:rsidRPr="000C73F3" w:rsidRDefault="000C73F3" w:rsidP="000C73F3">
            <w:r w:rsidRPr="000C73F3">
              <w:t>RDP Modifier</w:t>
            </w:r>
          </w:p>
        </w:tc>
        <w:tc>
          <w:tcPr>
            <w:tcW w:w="0" w:type="auto"/>
            <w:vAlign w:val="center"/>
            <w:hideMark/>
          </w:tcPr>
          <w:p w14:paraId="43F61D67" w14:textId="77777777" w:rsidR="000C73F3" w:rsidRPr="000C73F3" w:rsidRDefault="000C73F3" w:rsidP="000C73F3">
            <w:r w:rsidRPr="000C73F3">
              <w:t>+1.00</w:t>
            </w:r>
          </w:p>
        </w:tc>
      </w:tr>
      <w:tr w:rsidR="000C73F3" w:rsidRPr="000C73F3" w14:paraId="71C5356E" w14:textId="77777777">
        <w:trPr>
          <w:tblCellSpacing w:w="15" w:type="dxa"/>
        </w:trPr>
        <w:tc>
          <w:tcPr>
            <w:tcW w:w="0" w:type="auto"/>
            <w:vAlign w:val="center"/>
            <w:hideMark/>
          </w:tcPr>
          <w:p w14:paraId="57FEB4FC" w14:textId="77777777" w:rsidR="000C73F3" w:rsidRPr="000C73F3" w:rsidRDefault="000C73F3" w:rsidP="000C73F3">
            <w:r w:rsidRPr="000C73F3">
              <w:t>CPP Modifier</w:t>
            </w:r>
          </w:p>
        </w:tc>
        <w:tc>
          <w:tcPr>
            <w:tcW w:w="0" w:type="auto"/>
            <w:vAlign w:val="center"/>
            <w:hideMark/>
          </w:tcPr>
          <w:p w14:paraId="61721CBC" w14:textId="77777777" w:rsidR="000C73F3" w:rsidRPr="000C73F3" w:rsidRDefault="000C73F3" w:rsidP="000C73F3">
            <w:r w:rsidRPr="000C73F3">
              <w:t>+0.50</w:t>
            </w:r>
          </w:p>
        </w:tc>
      </w:tr>
      <w:tr w:rsidR="000C73F3" w:rsidRPr="000C73F3" w14:paraId="262F16F3" w14:textId="77777777">
        <w:trPr>
          <w:tblCellSpacing w:w="15" w:type="dxa"/>
        </w:trPr>
        <w:tc>
          <w:tcPr>
            <w:tcW w:w="0" w:type="auto"/>
            <w:vAlign w:val="center"/>
            <w:hideMark/>
          </w:tcPr>
          <w:p w14:paraId="359FB4B3" w14:textId="77777777" w:rsidR="000C73F3" w:rsidRPr="000C73F3" w:rsidRDefault="000C73F3" w:rsidP="000C73F3">
            <w:r w:rsidRPr="000C73F3">
              <w:rPr>
                <w:b/>
                <w:bCs/>
              </w:rPr>
              <w:t>Final Composite</w:t>
            </w:r>
          </w:p>
        </w:tc>
        <w:tc>
          <w:tcPr>
            <w:tcW w:w="0" w:type="auto"/>
            <w:vAlign w:val="center"/>
            <w:hideMark/>
          </w:tcPr>
          <w:p w14:paraId="4AE3F4B1" w14:textId="77777777" w:rsidR="000C73F3" w:rsidRPr="000C73F3" w:rsidRDefault="000C73F3" w:rsidP="000C73F3">
            <w:r w:rsidRPr="000C73F3">
              <w:rPr>
                <w:b/>
                <w:bCs/>
              </w:rPr>
              <w:t>7.90</w:t>
            </w:r>
          </w:p>
        </w:tc>
      </w:tr>
    </w:tbl>
    <w:p w14:paraId="77902A49" w14:textId="77777777" w:rsidR="000C73F3" w:rsidRPr="000C73F3" w:rsidRDefault="000C73F3" w:rsidP="000C73F3">
      <w:r w:rsidRPr="000C73F3">
        <w:rPr>
          <w:b/>
          <w:bCs/>
        </w:rPr>
        <w:t>Final Classification: ANTIFRAGILE (7.90)</w:t>
      </w:r>
    </w:p>
    <w:p w14:paraId="70B333B1" w14:textId="77777777" w:rsidR="000C73F3" w:rsidRPr="000C73F3" w:rsidRDefault="000C73F3" w:rsidP="000C73F3">
      <w:r w:rsidRPr="000C73F3">
        <w:rPr>
          <w:rFonts w:ascii="Segoe UI Emoji" w:hAnsi="Segoe UI Emoji" w:cs="Segoe UI Emoji"/>
        </w:rPr>
        <w:t>⚠️</w:t>
      </w:r>
      <w:r w:rsidRPr="000C73F3">
        <w:t xml:space="preserve"> </w:t>
      </w:r>
      <w:r w:rsidRPr="000C73F3">
        <w:rPr>
          <w:b/>
          <w:bCs/>
        </w:rPr>
        <w:t>CRITICAL YELLOW FLAG: MODIFIER-DEPENDENT CLASSIFICATION</w:t>
      </w:r>
    </w:p>
    <w:p w14:paraId="25D31333" w14:textId="77777777" w:rsidR="000C73F3" w:rsidRPr="000C73F3" w:rsidRDefault="000C73F3" w:rsidP="000C73F3">
      <w:r w:rsidRPr="000C73F3">
        <w:t>Without modifiers, FICO scores 6.40 (mid-range Robust). The RDP (+1.0) and CPP (+0.5) push it over the Antifragile threshold. This means:</w:t>
      </w:r>
    </w:p>
    <w:p w14:paraId="2D9455C8" w14:textId="77777777" w:rsidR="000C73F3" w:rsidRPr="000C73F3" w:rsidRDefault="000C73F3" w:rsidP="000C73F3">
      <w:pPr>
        <w:numPr>
          <w:ilvl w:val="0"/>
          <w:numId w:val="41"/>
        </w:numPr>
      </w:pPr>
      <w:r w:rsidRPr="000C73F3">
        <w:t>The Antifragile classification depends on the regulatory duopoly remaining stable AND management continuing to execute counter-positioning</w:t>
      </w:r>
    </w:p>
    <w:p w14:paraId="2EABB3B9" w14:textId="77777777" w:rsidR="000C73F3" w:rsidRPr="000C73F3" w:rsidRDefault="000C73F3" w:rsidP="000C73F3">
      <w:pPr>
        <w:numPr>
          <w:ilvl w:val="0"/>
          <w:numId w:val="41"/>
        </w:numPr>
      </w:pPr>
      <w:r w:rsidRPr="000C73F3">
        <w:t xml:space="preserve">If </w:t>
      </w:r>
      <w:proofErr w:type="spellStart"/>
      <w:r w:rsidRPr="000C73F3">
        <w:t>VantageScore</w:t>
      </w:r>
      <w:proofErr w:type="spellEnd"/>
      <w:r w:rsidRPr="000C73F3">
        <w:t xml:space="preserve"> captures &gt;40% mortgage share and FICO pricing power erodes materially, classification reverts to Robust</w:t>
      </w:r>
    </w:p>
    <w:p w14:paraId="0C1A806D" w14:textId="77777777" w:rsidR="000C73F3" w:rsidRPr="000C73F3" w:rsidRDefault="000C73F3" w:rsidP="000C73F3">
      <w:pPr>
        <w:numPr>
          <w:ilvl w:val="0"/>
          <w:numId w:val="41"/>
        </w:numPr>
      </w:pPr>
      <w:r w:rsidRPr="000C73F3">
        <w:t xml:space="preserve">Correct characterization: </w:t>
      </w:r>
      <w:r w:rsidRPr="000C73F3">
        <w:rPr>
          <w:b/>
          <w:bCs/>
        </w:rPr>
        <w:t>HIGH-END ROBUST / LOW-END ANTIFRAGILE — RDP-dependent</w:t>
      </w:r>
    </w:p>
    <w:p w14:paraId="6FBD7C42" w14:textId="77777777" w:rsidR="000C73F3" w:rsidRPr="000C73F3" w:rsidRDefault="000C73F3" w:rsidP="000C73F3">
      <w:r w:rsidRPr="000C73F3">
        <w:rPr>
          <w:b/>
          <w:bCs/>
        </w:rPr>
        <w:t>RDP/CPP Profile:</w:t>
      </w:r>
      <w:r w:rsidRPr="000C73F3">
        <w:t xml:space="preserve"> HIGH RDP (eroding) + MODERATE CPP = </w:t>
      </w:r>
      <w:r w:rsidRPr="000C73F3">
        <w:rPr>
          <w:b/>
          <w:bCs/>
        </w:rPr>
        <w:t>Defensive Incumbent with Active Counter-Positioning</w:t>
      </w:r>
      <w:r w:rsidRPr="000C73F3">
        <w:t xml:space="preserve"> ("fighting retreat" profile)</w:t>
      </w:r>
    </w:p>
    <w:p w14:paraId="5354E5B0" w14:textId="77777777" w:rsidR="000C73F3" w:rsidRPr="000C73F3" w:rsidRDefault="000C73F3" w:rsidP="000C73F3">
      <w:r w:rsidRPr="000C73F3">
        <w:pict w14:anchorId="3A555D9C">
          <v:rect id="_x0000_i1202" style="width:0;height:1.5pt" o:hralign="center" o:hrstd="t" o:hr="t" fillcolor="#a0a0a0" stroked="f"/>
        </w:pict>
      </w:r>
    </w:p>
    <w:p w14:paraId="7AFC788F" w14:textId="77777777" w:rsidR="000C73F3" w:rsidRPr="000C73F3" w:rsidRDefault="000C73F3" w:rsidP="000C73F3">
      <w:pPr>
        <w:rPr>
          <w:b/>
          <w:bCs/>
        </w:rPr>
      </w:pPr>
      <w:r w:rsidRPr="000C73F3">
        <w:rPr>
          <w:b/>
          <w:bCs/>
        </w:rPr>
        <w:t>STEP 7: VALUATION 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3672"/>
      </w:tblGrid>
      <w:tr w:rsidR="000C73F3" w:rsidRPr="000C73F3" w14:paraId="256B2E8A" w14:textId="77777777">
        <w:trPr>
          <w:tblHeader/>
          <w:tblCellSpacing w:w="15" w:type="dxa"/>
        </w:trPr>
        <w:tc>
          <w:tcPr>
            <w:tcW w:w="0" w:type="auto"/>
            <w:vAlign w:val="center"/>
            <w:hideMark/>
          </w:tcPr>
          <w:p w14:paraId="42AA0E2B" w14:textId="77777777" w:rsidR="000C73F3" w:rsidRPr="000C73F3" w:rsidRDefault="000C73F3" w:rsidP="000C73F3">
            <w:pPr>
              <w:rPr>
                <w:b/>
                <w:bCs/>
              </w:rPr>
            </w:pPr>
            <w:r w:rsidRPr="000C73F3">
              <w:rPr>
                <w:b/>
                <w:bCs/>
              </w:rPr>
              <w:t>Classification</w:t>
            </w:r>
          </w:p>
        </w:tc>
        <w:tc>
          <w:tcPr>
            <w:tcW w:w="0" w:type="auto"/>
            <w:vAlign w:val="center"/>
            <w:hideMark/>
          </w:tcPr>
          <w:p w14:paraId="10EE6A28" w14:textId="77777777" w:rsidR="000C73F3" w:rsidRPr="000C73F3" w:rsidRDefault="000C73F3" w:rsidP="000C73F3">
            <w:pPr>
              <w:rPr>
                <w:b/>
                <w:bCs/>
              </w:rPr>
            </w:pPr>
            <w:r w:rsidRPr="000C73F3">
              <w:rPr>
                <w:b/>
                <w:bCs/>
              </w:rPr>
              <w:t>Max EV/NTM Revenue for PASS</w:t>
            </w:r>
          </w:p>
        </w:tc>
      </w:tr>
      <w:tr w:rsidR="000C73F3" w:rsidRPr="000C73F3" w14:paraId="56C9F0D6" w14:textId="77777777">
        <w:trPr>
          <w:tblCellSpacing w:w="15" w:type="dxa"/>
        </w:trPr>
        <w:tc>
          <w:tcPr>
            <w:tcW w:w="0" w:type="auto"/>
            <w:vAlign w:val="center"/>
            <w:hideMark/>
          </w:tcPr>
          <w:p w14:paraId="1BE52BD7" w14:textId="77777777" w:rsidR="000C73F3" w:rsidRPr="000C73F3" w:rsidRDefault="000C73F3" w:rsidP="000C73F3">
            <w:r w:rsidRPr="000C73F3">
              <w:t>Antifragile</w:t>
            </w:r>
          </w:p>
        </w:tc>
        <w:tc>
          <w:tcPr>
            <w:tcW w:w="0" w:type="auto"/>
            <w:vAlign w:val="center"/>
            <w:hideMark/>
          </w:tcPr>
          <w:p w14:paraId="41CFAA6D" w14:textId="77777777" w:rsidR="000C73F3" w:rsidRPr="000C73F3" w:rsidRDefault="000C73F3" w:rsidP="000C73F3">
            <w:r w:rsidRPr="000C73F3">
              <w:t>&lt;20x</w:t>
            </w:r>
          </w:p>
        </w:tc>
      </w:tr>
      <w:tr w:rsidR="000C73F3" w:rsidRPr="000C73F3" w14:paraId="71ABF12A" w14:textId="77777777">
        <w:trPr>
          <w:tblCellSpacing w:w="15" w:type="dxa"/>
        </w:trPr>
        <w:tc>
          <w:tcPr>
            <w:tcW w:w="0" w:type="auto"/>
            <w:vAlign w:val="center"/>
            <w:hideMark/>
          </w:tcPr>
          <w:p w14:paraId="1C292865" w14:textId="77777777" w:rsidR="000C73F3" w:rsidRPr="000C73F3" w:rsidRDefault="000C73F3" w:rsidP="000C73F3">
            <w:r w:rsidRPr="000C73F3">
              <w:t>Robust</w:t>
            </w:r>
          </w:p>
        </w:tc>
        <w:tc>
          <w:tcPr>
            <w:tcW w:w="0" w:type="auto"/>
            <w:vAlign w:val="center"/>
            <w:hideMark/>
          </w:tcPr>
          <w:p w14:paraId="71FF7EAF" w14:textId="77777777" w:rsidR="000C73F3" w:rsidRPr="000C73F3" w:rsidRDefault="000C73F3" w:rsidP="000C73F3">
            <w:r w:rsidRPr="000C73F3">
              <w:t>&lt;12x</w:t>
            </w:r>
          </w:p>
        </w:tc>
      </w:tr>
    </w:tbl>
    <w:p w14:paraId="6C4FC02E" w14:textId="77777777" w:rsidR="000C73F3" w:rsidRPr="000C73F3" w:rsidRDefault="000C73F3" w:rsidP="000C73F3">
      <w:r w:rsidRPr="000C73F3">
        <w:lastRenderedPageBreak/>
        <w:t xml:space="preserve">FICO at ~15.0x EV/NTM Revenue: </w:t>
      </w:r>
      <w:r w:rsidRPr="000C73F3">
        <w:rPr>
          <w:b/>
          <w:bCs/>
        </w:rPr>
        <w:t>PASSES Antifragile gate (&lt;20x)</w:t>
      </w:r>
      <w:r w:rsidRPr="000C73F3">
        <w:t xml:space="preserve"> but </w:t>
      </w:r>
      <w:r w:rsidRPr="000C73F3">
        <w:rPr>
          <w:b/>
          <w:bCs/>
        </w:rPr>
        <w:t>FAILS Robust gate (&lt;12x)</w:t>
      </w:r>
      <w:r w:rsidRPr="000C73F3">
        <w:t>.</w:t>
      </w:r>
    </w:p>
    <w:p w14:paraId="4A8CA284" w14:textId="77777777" w:rsidR="000C73F3" w:rsidRPr="000C73F3" w:rsidRDefault="000C73F3" w:rsidP="000C73F3">
      <w:r w:rsidRPr="000C73F3">
        <w:t>Since classification is modifier-dependent with eroding modifiers, the valuation tension is real: the stock is priced as if the Antifragile classification is durable, but the analysis shows the regulatory moat is actively degrading.</w:t>
      </w:r>
    </w:p>
    <w:p w14:paraId="10437AE5" w14:textId="77777777" w:rsidR="000C73F3" w:rsidRPr="000C73F3" w:rsidRDefault="000C73F3" w:rsidP="000C73F3">
      <w:r w:rsidRPr="000C73F3">
        <w:rPr>
          <w:b/>
          <w:bCs/>
        </w:rPr>
        <w:t>Valuation Gate: CONDITIONAL PASS</w:t>
      </w:r>
      <w:r w:rsidRPr="000C73F3">
        <w:t xml:space="preserve"> — No margin of safety. At current prices, you pay for the duopoly to hold AND counter-positioning to succeed. If either fails, valuation unravels.</w:t>
      </w:r>
    </w:p>
    <w:p w14:paraId="07CE6DF9" w14:textId="77777777" w:rsidR="000C73F3" w:rsidRPr="000C73F3" w:rsidRDefault="000C73F3" w:rsidP="000C73F3">
      <w:r w:rsidRPr="000C73F3">
        <w:pict w14:anchorId="77F4EB75">
          <v:rect id="_x0000_i1203" style="width:0;height:1.5pt" o:hralign="center" o:hrstd="t" o:hr="t" fillcolor="#a0a0a0" stroked="f"/>
        </w:pict>
      </w:r>
    </w:p>
    <w:p w14:paraId="155DA793" w14:textId="77777777" w:rsidR="000C73F3" w:rsidRPr="000C73F3" w:rsidRDefault="000C73F3" w:rsidP="000C73F3">
      <w:pPr>
        <w:rPr>
          <w:b/>
          <w:bCs/>
        </w:rPr>
      </w:pPr>
      <w:r w:rsidRPr="000C73F3">
        <w:rPr>
          <w:b/>
          <w:bCs/>
        </w:rPr>
        <w:t>STEP 8: SCENARIO MODELING</w:t>
      </w:r>
    </w:p>
    <w:p w14:paraId="44F27C22" w14:textId="77777777" w:rsidR="000C73F3" w:rsidRPr="000C73F3" w:rsidRDefault="000C73F3" w:rsidP="000C73F3">
      <w:pPr>
        <w:rPr>
          <w:b/>
          <w:bCs/>
        </w:rPr>
      </w:pPr>
      <w:r w:rsidRPr="000C73F3">
        <w:rPr>
          <w:b/>
          <w:bCs/>
        </w:rPr>
        <w:t xml:space="preserve">Bull Case (25% </w:t>
      </w:r>
      <w:proofErr w:type="gramStart"/>
      <w:r w:rsidRPr="000C73F3">
        <w:rPr>
          <w:b/>
          <w:bCs/>
        </w:rPr>
        <w:t>probability) —</w:t>
      </w:r>
      <w:proofErr w:type="gramEnd"/>
      <w:r w:rsidRPr="000C73F3">
        <w:rPr>
          <w:b/>
          <w:bCs/>
        </w:rPr>
        <w:t xml:space="preserve"> Pricing dominance in duopoly</w:t>
      </w:r>
    </w:p>
    <w:p w14:paraId="2590F401" w14:textId="77777777" w:rsidR="000C73F3" w:rsidRPr="000C73F3" w:rsidRDefault="000C73F3" w:rsidP="000C73F3">
      <w:pPr>
        <w:numPr>
          <w:ilvl w:val="0"/>
          <w:numId w:val="42"/>
        </w:numPr>
      </w:pPr>
      <w:proofErr w:type="spellStart"/>
      <w:r w:rsidRPr="000C73F3">
        <w:t>VantageScore</w:t>
      </w:r>
      <w:proofErr w:type="spellEnd"/>
      <w:r w:rsidRPr="000C73F3">
        <w:t xml:space="preserve"> adoption slower than feared. Lenders prefer FICO's 30-year track record. </w:t>
      </w:r>
      <w:proofErr w:type="spellStart"/>
      <w:r w:rsidRPr="000C73F3">
        <w:t>VantageScore</w:t>
      </w:r>
      <w:proofErr w:type="spellEnd"/>
      <w:r w:rsidRPr="000C73F3">
        <w:t xml:space="preserve"> mortgage share stays &lt;15% through 2028.</w:t>
      </w:r>
    </w:p>
    <w:p w14:paraId="44ED8110" w14:textId="77777777" w:rsidR="000C73F3" w:rsidRPr="000C73F3" w:rsidRDefault="000C73F3" w:rsidP="000C73F3">
      <w:pPr>
        <w:numPr>
          <w:ilvl w:val="0"/>
          <w:numId w:val="42"/>
        </w:numPr>
      </w:pPr>
      <w:r w:rsidRPr="000C73F3">
        <w:t>Mortgage Direct License Program captures incremental $300M+ annual revenue by 2027.</w:t>
      </w:r>
    </w:p>
    <w:p w14:paraId="667D0D37" w14:textId="77777777" w:rsidR="000C73F3" w:rsidRPr="000C73F3" w:rsidRDefault="000C73F3" w:rsidP="000C73F3">
      <w:pPr>
        <w:numPr>
          <w:ilvl w:val="0"/>
          <w:numId w:val="42"/>
        </w:numPr>
      </w:pPr>
      <w:r w:rsidRPr="000C73F3">
        <w:t>FICO Platform grows to $1B+ revenue with margin expansion.</w:t>
      </w:r>
    </w:p>
    <w:p w14:paraId="6670DEFB" w14:textId="77777777" w:rsidR="000C73F3" w:rsidRPr="000C73F3" w:rsidRDefault="000C73F3" w:rsidP="000C73F3">
      <w:pPr>
        <w:numPr>
          <w:ilvl w:val="0"/>
          <w:numId w:val="42"/>
        </w:numPr>
      </w:pPr>
      <w:r w:rsidRPr="000C73F3">
        <w:t xml:space="preserve">Per-score pricing </w:t>
      </w:r>
      <w:proofErr w:type="gramStart"/>
      <w:r w:rsidRPr="000C73F3">
        <w:t>holds</w:t>
      </w:r>
      <w:proofErr w:type="gramEnd"/>
      <w:r w:rsidRPr="000C73F3">
        <w:t xml:space="preserve"> at $10+ as funded loan fee model gains acceptance.</w:t>
      </w:r>
    </w:p>
    <w:p w14:paraId="13272185" w14:textId="77777777" w:rsidR="000C73F3" w:rsidRPr="000C73F3" w:rsidRDefault="000C73F3" w:rsidP="000C73F3">
      <w:pPr>
        <w:numPr>
          <w:ilvl w:val="0"/>
          <w:numId w:val="42"/>
        </w:numPr>
      </w:pPr>
      <w:r w:rsidRPr="000C73F3">
        <w:t xml:space="preserve">Non-mortgage verticals provide stable, growing base with zero competitive </w:t>
      </w:r>
      <w:proofErr w:type="gramStart"/>
      <w:r w:rsidRPr="000C73F3">
        <w:t>threat</w:t>
      </w:r>
      <w:proofErr w:type="gramEnd"/>
      <w:r w:rsidRPr="000C73F3">
        <w:t>.</w:t>
      </w:r>
    </w:p>
    <w:p w14:paraId="5F3DB917" w14:textId="77777777" w:rsidR="000C73F3" w:rsidRPr="000C73F3" w:rsidRDefault="000C73F3" w:rsidP="000C73F3">
      <w:pPr>
        <w:numPr>
          <w:ilvl w:val="0"/>
          <w:numId w:val="42"/>
        </w:numPr>
      </w:pPr>
      <w:r w:rsidRPr="000C73F3">
        <w:rPr>
          <w:b/>
          <w:bCs/>
        </w:rPr>
        <w:t>Implied valuation:</w:t>
      </w:r>
      <w:r w:rsidRPr="000C73F3">
        <w:t xml:space="preserve"> Re-rates to 18-20x EV/NTM → $1,800-$2,000/share (30-50% upside)</w:t>
      </w:r>
    </w:p>
    <w:p w14:paraId="5DF29606" w14:textId="77777777" w:rsidR="000C73F3" w:rsidRPr="000C73F3" w:rsidRDefault="000C73F3" w:rsidP="000C73F3">
      <w:pPr>
        <w:numPr>
          <w:ilvl w:val="0"/>
          <w:numId w:val="42"/>
        </w:numPr>
      </w:pPr>
      <w:r w:rsidRPr="000C73F3">
        <w:rPr>
          <w:b/>
          <w:bCs/>
        </w:rPr>
        <w:t>FY2028E revenue:</w:t>
      </w:r>
      <w:r w:rsidRPr="000C73F3">
        <w:t xml:space="preserve"> $3.2-3.5B; FCF: $1.1-1.3B</w:t>
      </w:r>
    </w:p>
    <w:p w14:paraId="3E7248E2" w14:textId="77777777" w:rsidR="000C73F3" w:rsidRPr="000C73F3" w:rsidRDefault="000C73F3" w:rsidP="000C73F3">
      <w:pPr>
        <w:rPr>
          <w:b/>
          <w:bCs/>
        </w:rPr>
      </w:pPr>
      <w:r w:rsidRPr="000C73F3">
        <w:rPr>
          <w:b/>
          <w:bCs/>
        </w:rPr>
        <w:t xml:space="preserve">Base Case (45% </w:t>
      </w:r>
      <w:proofErr w:type="gramStart"/>
      <w:r w:rsidRPr="000C73F3">
        <w:rPr>
          <w:b/>
          <w:bCs/>
        </w:rPr>
        <w:t>probability) —</w:t>
      </w:r>
      <w:proofErr w:type="gramEnd"/>
      <w:r w:rsidRPr="000C73F3">
        <w:rPr>
          <w:b/>
          <w:bCs/>
        </w:rPr>
        <w:t xml:space="preserve"> Competitive coexistence, moderate pricing pressure</w:t>
      </w:r>
    </w:p>
    <w:p w14:paraId="4162E4BC" w14:textId="77777777" w:rsidR="000C73F3" w:rsidRPr="000C73F3" w:rsidRDefault="000C73F3" w:rsidP="000C73F3">
      <w:pPr>
        <w:numPr>
          <w:ilvl w:val="0"/>
          <w:numId w:val="43"/>
        </w:numPr>
      </w:pPr>
      <w:proofErr w:type="spellStart"/>
      <w:r w:rsidRPr="000C73F3">
        <w:t>VantageScore</w:t>
      </w:r>
      <w:proofErr w:type="spellEnd"/>
      <w:r w:rsidRPr="000C73F3">
        <w:t xml:space="preserve"> gains 20-30% mortgage scoring share over 3-5 years. FICO retains 70-80% in mortgage, &gt;85% in non-mortgage.</w:t>
      </w:r>
    </w:p>
    <w:p w14:paraId="09EDE9F3" w14:textId="77777777" w:rsidR="000C73F3" w:rsidRPr="000C73F3" w:rsidRDefault="000C73F3" w:rsidP="000C73F3">
      <w:pPr>
        <w:numPr>
          <w:ilvl w:val="0"/>
          <w:numId w:val="43"/>
        </w:numPr>
      </w:pPr>
      <w:r w:rsidRPr="000C73F3">
        <w:t xml:space="preserve">Per-score mortgage pricing settles at $7-9 (moderate decline from $10 as </w:t>
      </w:r>
      <w:proofErr w:type="spellStart"/>
      <w:r w:rsidRPr="000C73F3">
        <w:t>VantageScore</w:t>
      </w:r>
      <w:proofErr w:type="spellEnd"/>
      <w:r w:rsidRPr="000C73F3">
        <w:t xml:space="preserve"> creates pricing ceiling).</w:t>
      </w:r>
    </w:p>
    <w:p w14:paraId="0734C71A" w14:textId="77777777" w:rsidR="000C73F3" w:rsidRPr="000C73F3" w:rsidRDefault="000C73F3" w:rsidP="000C73F3">
      <w:pPr>
        <w:numPr>
          <w:ilvl w:val="0"/>
          <w:numId w:val="43"/>
        </w:numPr>
      </w:pPr>
      <w:r w:rsidRPr="000C73F3">
        <w:t>Direct License Program partially offsets pricing pressure through $33 funded loan fee and disintermediation economics.</w:t>
      </w:r>
    </w:p>
    <w:p w14:paraId="0EC6F04A" w14:textId="77777777" w:rsidR="000C73F3" w:rsidRPr="000C73F3" w:rsidRDefault="000C73F3" w:rsidP="000C73F3">
      <w:pPr>
        <w:numPr>
          <w:ilvl w:val="0"/>
          <w:numId w:val="43"/>
        </w:numPr>
      </w:pPr>
      <w:r w:rsidRPr="000C73F3">
        <w:t>FICO Platform grows to $700-800M but doesn't fully offset Scores growth deceleration.</w:t>
      </w:r>
    </w:p>
    <w:p w14:paraId="00FCF112" w14:textId="77777777" w:rsidR="000C73F3" w:rsidRPr="000C73F3" w:rsidRDefault="000C73F3" w:rsidP="000C73F3">
      <w:pPr>
        <w:numPr>
          <w:ilvl w:val="0"/>
          <w:numId w:val="43"/>
        </w:numPr>
      </w:pPr>
      <w:r w:rsidRPr="000C73F3">
        <w:t>Stock trades at 12-15x EV/NTM revenue → $1,200-$1,500/share (roughly flat to modest upside from current levels).</w:t>
      </w:r>
    </w:p>
    <w:p w14:paraId="02B8FD22" w14:textId="77777777" w:rsidR="000C73F3" w:rsidRPr="000C73F3" w:rsidRDefault="000C73F3" w:rsidP="000C73F3">
      <w:pPr>
        <w:numPr>
          <w:ilvl w:val="0"/>
          <w:numId w:val="43"/>
        </w:numPr>
      </w:pPr>
      <w:r w:rsidRPr="000C73F3">
        <w:rPr>
          <w:b/>
          <w:bCs/>
        </w:rPr>
        <w:t>FY2028E revenue:</w:t>
      </w:r>
      <w:r w:rsidRPr="000C73F3">
        <w:t xml:space="preserve"> $2.8-3.0B; FCF: $900M-1.0B</w:t>
      </w:r>
    </w:p>
    <w:p w14:paraId="0DD3C0AC" w14:textId="77777777" w:rsidR="000C73F3" w:rsidRPr="000C73F3" w:rsidRDefault="000C73F3" w:rsidP="000C73F3">
      <w:pPr>
        <w:rPr>
          <w:b/>
          <w:bCs/>
        </w:rPr>
      </w:pPr>
      <w:r w:rsidRPr="000C73F3">
        <w:rPr>
          <w:b/>
          <w:bCs/>
        </w:rPr>
        <w:t xml:space="preserve">Bear Case (25% </w:t>
      </w:r>
      <w:proofErr w:type="gramStart"/>
      <w:r w:rsidRPr="000C73F3">
        <w:rPr>
          <w:b/>
          <w:bCs/>
        </w:rPr>
        <w:t>probability) —</w:t>
      </w:r>
      <w:proofErr w:type="gramEnd"/>
      <w:r w:rsidRPr="000C73F3">
        <w:rPr>
          <w:b/>
          <w:bCs/>
        </w:rPr>
        <w:t xml:space="preserve"> </w:t>
      </w:r>
      <w:proofErr w:type="spellStart"/>
      <w:r w:rsidRPr="000C73F3">
        <w:rPr>
          <w:b/>
          <w:bCs/>
        </w:rPr>
        <w:t>VantageScore</w:t>
      </w:r>
      <w:proofErr w:type="spellEnd"/>
      <w:r w:rsidRPr="000C73F3">
        <w:rPr>
          <w:b/>
          <w:bCs/>
        </w:rPr>
        <w:t xml:space="preserve"> disruption + regulatory headwinds</w:t>
      </w:r>
    </w:p>
    <w:p w14:paraId="0F9331C2" w14:textId="77777777" w:rsidR="000C73F3" w:rsidRPr="000C73F3" w:rsidRDefault="000C73F3" w:rsidP="000C73F3">
      <w:pPr>
        <w:numPr>
          <w:ilvl w:val="0"/>
          <w:numId w:val="44"/>
        </w:numPr>
      </w:pPr>
      <w:proofErr w:type="spellStart"/>
      <w:r w:rsidRPr="000C73F3">
        <w:t>VantageScore</w:t>
      </w:r>
      <w:proofErr w:type="spellEnd"/>
      <w:r w:rsidRPr="000C73F3">
        <w:t xml:space="preserve"> gains 35-45% mortgage scoring share by 2028. Bureau bundling (</w:t>
      </w:r>
      <w:proofErr w:type="spellStart"/>
      <w:r w:rsidRPr="000C73F3">
        <w:t>VantageScore</w:t>
      </w:r>
      <w:proofErr w:type="spellEnd"/>
      <w:r w:rsidRPr="000C73F3">
        <w:t xml:space="preserve"> + credit data at lower total cost) creates compelling economics for lenders.</w:t>
      </w:r>
    </w:p>
    <w:p w14:paraId="1CE88B33" w14:textId="77777777" w:rsidR="000C73F3" w:rsidRPr="000C73F3" w:rsidRDefault="000C73F3" w:rsidP="000C73F3">
      <w:pPr>
        <w:numPr>
          <w:ilvl w:val="0"/>
          <w:numId w:val="44"/>
        </w:numPr>
      </w:pPr>
      <w:r w:rsidRPr="000C73F3">
        <w:t>FICO mortgage per-score pricing falls to $5-7 as price competition intensifies.</w:t>
      </w:r>
    </w:p>
    <w:p w14:paraId="2030E9B3" w14:textId="77777777" w:rsidR="000C73F3" w:rsidRPr="000C73F3" w:rsidRDefault="000C73F3" w:rsidP="000C73F3">
      <w:pPr>
        <w:numPr>
          <w:ilvl w:val="0"/>
          <w:numId w:val="44"/>
        </w:numPr>
      </w:pPr>
      <w:r w:rsidRPr="000C73F3">
        <w:t xml:space="preserve">FHFA under future </w:t>
      </w:r>
      <w:proofErr w:type="gramStart"/>
      <w:r w:rsidRPr="000C73F3">
        <w:t>director</w:t>
      </w:r>
      <w:proofErr w:type="gramEnd"/>
      <w:r w:rsidRPr="000C73F3">
        <w:t xml:space="preserve"> takes additional anti-FICO actions (e.g., preferential </w:t>
      </w:r>
      <w:proofErr w:type="spellStart"/>
      <w:r w:rsidRPr="000C73F3">
        <w:t>VantageScore</w:t>
      </w:r>
      <w:proofErr w:type="spellEnd"/>
      <w:r w:rsidRPr="000C73F3">
        <w:t xml:space="preserve"> pricing in LLPA grids).</w:t>
      </w:r>
    </w:p>
    <w:p w14:paraId="0F8242C6" w14:textId="77777777" w:rsidR="000C73F3" w:rsidRPr="000C73F3" w:rsidRDefault="000C73F3" w:rsidP="000C73F3">
      <w:pPr>
        <w:numPr>
          <w:ilvl w:val="0"/>
          <w:numId w:val="44"/>
        </w:numPr>
      </w:pPr>
      <w:r w:rsidRPr="000C73F3">
        <w:t>Open banking / AI underwriting begins to supplement credit scores in non-mortgage lending, reducing pull volumes.</w:t>
      </w:r>
    </w:p>
    <w:p w14:paraId="13484D62" w14:textId="77777777" w:rsidR="000C73F3" w:rsidRPr="000C73F3" w:rsidRDefault="000C73F3" w:rsidP="000C73F3">
      <w:pPr>
        <w:numPr>
          <w:ilvl w:val="0"/>
          <w:numId w:val="44"/>
        </w:numPr>
      </w:pPr>
      <w:r w:rsidRPr="000C73F3">
        <w:t>FICO's $3.09B debt burden becomes problematic if FCF growth stalls. Negative equity limits financial flexibility.</w:t>
      </w:r>
    </w:p>
    <w:p w14:paraId="57CD6135" w14:textId="77777777" w:rsidR="000C73F3" w:rsidRPr="000C73F3" w:rsidRDefault="000C73F3" w:rsidP="000C73F3">
      <w:pPr>
        <w:numPr>
          <w:ilvl w:val="0"/>
          <w:numId w:val="44"/>
        </w:numPr>
      </w:pPr>
      <w:r w:rsidRPr="000C73F3">
        <w:lastRenderedPageBreak/>
        <w:t>Stock de-rates to 8-10x EV/NTM → $700-$950/share (30-50% downside).</w:t>
      </w:r>
    </w:p>
    <w:p w14:paraId="7D172413" w14:textId="77777777" w:rsidR="000C73F3" w:rsidRPr="000C73F3" w:rsidRDefault="000C73F3" w:rsidP="000C73F3">
      <w:pPr>
        <w:numPr>
          <w:ilvl w:val="0"/>
          <w:numId w:val="44"/>
        </w:numPr>
      </w:pPr>
      <w:r w:rsidRPr="000C73F3">
        <w:rPr>
          <w:b/>
          <w:bCs/>
        </w:rPr>
        <w:t>FY2028E revenue:</w:t>
      </w:r>
      <w:r w:rsidRPr="000C73F3">
        <w:t xml:space="preserve"> $2.4-2.6B; FCF: $700-800M</w:t>
      </w:r>
    </w:p>
    <w:p w14:paraId="7BCFF21F" w14:textId="77777777" w:rsidR="000C73F3" w:rsidRPr="000C73F3" w:rsidRDefault="000C73F3" w:rsidP="000C73F3">
      <w:pPr>
        <w:rPr>
          <w:b/>
          <w:bCs/>
        </w:rPr>
      </w:pPr>
      <w:r w:rsidRPr="000C73F3">
        <w:rPr>
          <w:b/>
          <w:bCs/>
        </w:rPr>
        <w:t xml:space="preserve">Tail Risk Scenario (5% </w:t>
      </w:r>
      <w:proofErr w:type="gramStart"/>
      <w:r w:rsidRPr="000C73F3">
        <w:rPr>
          <w:b/>
          <w:bCs/>
        </w:rPr>
        <w:t>probability) —</w:t>
      </w:r>
      <w:proofErr w:type="gramEnd"/>
      <w:r w:rsidRPr="000C73F3">
        <w:rPr>
          <w:b/>
          <w:bCs/>
        </w:rPr>
        <w:t xml:space="preserve"> Structural obsolescence</w:t>
      </w:r>
    </w:p>
    <w:p w14:paraId="73888DF6" w14:textId="77777777" w:rsidR="000C73F3" w:rsidRPr="000C73F3" w:rsidRDefault="000C73F3" w:rsidP="000C73F3">
      <w:pPr>
        <w:numPr>
          <w:ilvl w:val="0"/>
          <w:numId w:val="45"/>
        </w:numPr>
      </w:pPr>
      <w:r w:rsidRPr="000C73F3">
        <w:t>Open banking and AI-powered underwriting fundamentally replace credit scores as the primary risk assessment tool. Major lenders build internal ML models that outperform FICO/</w:t>
      </w:r>
      <w:proofErr w:type="spellStart"/>
      <w:r w:rsidRPr="000C73F3">
        <w:t>VantageScore</w:t>
      </w:r>
      <w:proofErr w:type="spellEnd"/>
      <w:r w:rsidRPr="000C73F3">
        <w:t>.</w:t>
      </w:r>
    </w:p>
    <w:p w14:paraId="58BB1C90" w14:textId="77777777" w:rsidR="000C73F3" w:rsidRPr="000C73F3" w:rsidRDefault="000C73F3" w:rsidP="000C73F3">
      <w:pPr>
        <w:numPr>
          <w:ilvl w:val="0"/>
          <w:numId w:val="45"/>
        </w:numPr>
      </w:pPr>
      <w:r w:rsidRPr="000C73F3">
        <w:t>CFPB or successor agency mandates open-source credit scoring methodology. FICO's proprietary algorithm loses legal protection.</w:t>
      </w:r>
    </w:p>
    <w:p w14:paraId="1D43A671" w14:textId="77777777" w:rsidR="000C73F3" w:rsidRPr="000C73F3" w:rsidRDefault="000C73F3" w:rsidP="000C73F3">
      <w:pPr>
        <w:numPr>
          <w:ilvl w:val="0"/>
          <w:numId w:val="45"/>
        </w:numPr>
      </w:pPr>
      <w:r w:rsidRPr="000C73F3">
        <w:t xml:space="preserve">Credit bureaus fully disintermediate FICO by offering </w:t>
      </w:r>
      <w:proofErr w:type="spellStart"/>
      <w:r w:rsidRPr="000C73F3">
        <w:t>VantageScore</w:t>
      </w:r>
      <w:proofErr w:type="spellEnd"/>
      <w:r w:rsidRPr="000C73F3">
        <w:t xml:space="preserve"> free to lenders as a bundled data product.</w:t>
      </w:r>
    </w:p>
    <w:p w14:paraId="475506A1" w14:textId="77777777" w:rsidR="000C73F3" w:rsidRPr="000C73F3" w:rsidRDefault="000C73F3" w:rsidP="000C73F3">
      <w:pPr>
        <w:numPr>
          <w:ilvl w:val="0"/>
          <w:numId w:val="45"/>
        </w:numPr>
      </w:pPr>
      <w:r w:rsidRPr="000C73F3">
        <w:t xml:space="preserve">Stock </w:t>
      </w:r>
      <w:proofErr w:type="gramStart"/>
      <w:r w:rsidRPr="000C73F3">
        <w:t>de-rates</w:t>
      </w:r>
      <w:proofErr w:type="gramEnd"/>
      <w:r w:rsidRPr="000C73F3">
        <w:t xml:space="preserve"> to 5-7x EV/NTM → $400-$600/share (55-70% downside).</w:t>
      </w:r>
    </w:p>
    <w:p w14:paraId="23EC3691" w14:textId="77777777" w:rsidR="000C73F3" w:rsidRPr="000C73F3" w:rsidRDefault="000C73F3" w:rsidP="000C73F3">
      <w:pPr>
        <w:rPr>
          <w:b/>
          <w:bCs/>
        </w:rPr>
      </w:pPr>
      <w:r w:rsidRPr="000C73F3">
        <w:rPr>
          <w:b/>
          <w:bCs/>
        </w:rPr>
        <w:t>Expected Value Calculation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1301"/>
        <w:gridCol w:w="1714"/>
        <w:gridCol w:w="1151"/>
      </w:tblGrid>
      <w:tr w:rsidR="000C73F3" w:rsidRPr="000C73F3" w14:paraId="059E62BD" w14:textId="77777777">
        <w:trPr>
          <w:tblHeader/>
          <w:tblCellSpacing w:w="15" w:type="dxa"/>
        </w:trPr>
        <w:tc>
          <w:tcPr>
            <w:tcW w:w="0" w:type="auto"/>
            <w:vAlign w:val="center"/>
            <w:hideMark/>
          </w:tcPr>
          <w:p w14:paraId="37F6179E" w14:textId="77777777" w:rsidR="000C73F3" w:rsidRPr="000C73F3" w:rsidRDefault="000C73F3" w:rsidP="000C73F3">
            <w:pPr>
              <w:rPr>
                <w:b/>
                <w:bCs/>
              </w:rPr>
            </w:pPr>
            <w:r w:rsidRPr="000C73F3">
              <w:rPr>
                <w:b/>
                <w:bCs/>
              </w:rPr>
              <w:t>Scenario</w:t>
            </w:r>
          </w:p>
        </w:tc>
        <w:tc>
          <w:tcPr>
            <w:tcW w:w="0" w:type="auto"/>
            <w:vAlign w:val="center"/>
            <w:hideMark/>
          </w:tcPr>
          <w:p w14:paraId="76F4D20D" w14:textId="77777777" w:rsidR="000C73F3" w:rsidRPr="000C73F3" w:rsidRDefault="000C73F3" w:rsidP="000C73F3">
            <w:pPr>
              <w:rPr>
                <w:b/>
                <w:bCs/>
              </w:rPr>
            </w:pPr>
            <w:r w:rsidRPr="000C73F3">
              <w:rPr>
                <w:b/>
                <w:bCs/>
              </w:rPr>
              <w:t>Probability</w:t>
            </w:r>
          </w:p>
        </w:tc>
        <w:tc>
          <w:tcPr>
            <w:tcW w:w="0" w:type="auto"/>
            <w:vAlign w:val="center"/>
            <w:hideMark/>
          </w:tcPr>
          <w:p w14:paraId="292B2BC5" w14:textId="77777777" w:rsidR="000C73F3" w:rsidRPr="000C73F3" w:rsidRDefault="000C73F3" w:rsidP="000C73F3">
            <w:pPr>
              <w:rPr>
                <w:b/>
                <w:bCs/>
              </w:rPr>
            </w:pPr>
            <w:r w:rsidRPr="000C73F3">
              <w:rPr>
                <w:b/>
                <w:bCs/>
              </w:rPr>
              <w:t>Midpoint Price</w:t>
            </w:r>
          </w:p>
        </w:tc>
        <w:tc>
          <w:tcPr>
            <w:tcW w:w="0" w:type="auto"/>
            <w:vAlign w:val="center"/>
            <w:hideMark/>
          </w:tcPr>
          <w:p w14:paraId="783ADF88" w14:textId="77777777" w:rsidR="000C73F3" w:rsidRPr="000C73F3" w:rsidRDefault="000C73F3" w:rsidP="000C73F3">
            <w:pPr>
              <w:rPr>
                <w:b/>
                <w:bCs/>
              </w:rPr>
            </w:pPr>
            <w:r w:rsidRPr="000C73F3">
              <w:rPr>
                <w:b/>
                <w:bCs/>
              </w:rPr>
              <w:t>Weighted</w:t>
            </w:r>
          </w:p>
        </w:tc>
      </w:tr>
      <w:tr w:rsidR="000C73F3" w:rsidRPr="000C73F3" w14:paraId="5C2ECF81" w14:textId="77777777">
        <w:trPr>
          <w:tblCellSpacing w:w="15" w:type="dxa"/>
        </w:trPr>
        <w:tc>
          <w:tcPr>
            <w:tcW w:w="0" w:type="auto"/>
            <w:vAlign w:val="center"/>
            <w:hideMark/>
          </w:tcPr>
          <w:p w14:paraId="283EA9BA" w14:textId="77777777" w:rsidR="000C73F3" w:rsidRPr="000C73F3" w:rsidRDefault="000C73F3" w:rsidP="000C73F3">
            <w:r w:rsidRPr="000C73F3">
              <w:t>Bull</w:t>
            </w:r>
          </w:p>
        </w:tc>
        <w:tc>
          <w:tcPr>
            <w:tcW w:w="0" w:type="auto"/>
            <w:vAlign w:val="center"/>
            <w:hideMark/>
          </w:tcPr>
          <w:p w14:paraId="07021FD6" w14:textId="77777777" w:rsidR="000C73F3" w:rsidRPr="000C73F3" w:rsidRDefault="000C73F3" w:rsidP="000C73F3">
            <w:r w:rsidRPr="000C73F3">
              <w:t>25%</w:t>
            </w:r>
          </w:p>
        </w:tc>
        <w:tc>
          <w:tcPr>
            <w:tcW w:w="0" w:type="auto"/>
            <w:vAlign w:val="center"/>
            <w:hideMark/>
          </w:tcPr>
          <w:p w14:paraId="778C115B" w14:textId="77777777" w:rsidR="000C73F3" w:rsidRPr="000C73F3" w:rsidRDefault="000C73F3" w:rsidP="000C73F3">
            <w:r w:rsidRPr="000C73F3">
              <w:t>$1,900</w:t>
            </w:r>
          </w:p>
        </w:tc>
        <w:tc>
          <w:tcPr>
            <w:tcW w:w="0" w:type="auto"/>
            <w:vAlign w:val="center"/>
            <w:hideMark/>
          </w:tcPr>
          <w:p w14:paraId="5382CE3D" w14:textId="77777777" w:rsidR="000C73F3" w:rsidRPr="000C73F3" w:rsidRDefault="000C73F3" w:rsidP="000C73F3">
            <w:r w:rsidRPr="000C73F3">
              <w:t>$475</w:t>
            </w:r>
          </w:p>
        </w:tc>
      </w:tr>
      <w:tr w:rsidR="000C73F3" w:rsidRPr="000C73F3" w14:paraId="386E8A9E" w14:textId="77777777">
        <w:trPr>
          <w:tblCellSpacing w:w="15" w:type="dxa"/>
        </w:trPr>
        <w:tc>
          <w:tcPr>
            <w:tcW w:w="0" w:type="auto"/>
            <w:vAlign w:val="center"/>
            <w:hideMark/>
          </w:tcPr>
          <w:p w14:paraId="0ADB5D6F" w14:textId="77777777" w:rsidR="000C73F3" w:rsidRPr="000C73F3" w:rsidRDefault="000C73F3" w:rsidP="000C73F3">
            <w:r w:rsidRPr="000C73F3">
              <w:t>Base</w:t>
            </w:r>
          </w:p>
        </w:tc>
        <w:tc>
          <w:tcPr>
            <w:tcW w:w="0" w:type="auto"/>
            <w:vAlign w:val="center"/>
            <w:hideMark/>
          </w:tcPr>
          <w:p w14:paraId="1C9C2F70" w14:textId="77777777" w:rsidR="000C73F3" w:rsidRPr="000C73F3" w:rsidRDefault="000C73F3" w:rsidP="000C73F3">
            <w:r w:rsidRPr="000C73F3">
              <w:t>45%</w:t>
            </w:r>
          </w:p>
        </w:tc>
        <w:tc>
          <w:tcPr>
            <w:tcW w:w="0" w:type="auto"/>
            <w:vAlign w:val="center"/>
            <w:hideMark/>
          </w:tcPr>
          <w:p w14:paraId="2ED4936F" w14:textId="77777777" w:rsidR="000C73F3" w:rsidRPr="000C73F3" w:rsidRDefault="000C73F3" w:rsidP="000C73F3">
            <w:r w:rsidRPr="000C73F3">
              <w:t>$1,350</w:t>
            </w:r>
          </w:p>
        </w:tc>
        <w:tc>
          <w:tcPr>
            <w:tcW w:w="0" w:type="auto"/>
            <w:vAlign w:val="center"/>
            <w:hideMark/>
          </w:tcPr>
          <w:p w14:paraId="2C28E88F" w14:textId="77777777" w:rsidR="000C73F3" w:rsidRPr="000C73F3" w:rsidRDefault="000C73F3" w:rsidP="000C73F3">
            <w:r w:rsidRPr="000C73F3">
              <w:t>$608</w:t>
            </w:r>
          </w:p>
        </w:tc>
      </w:tr>
      <w:tr w:rsidR="000C73F3" w:rsidRPr="000C73F3" w14:paraId="4F0B6278" w14:textId="77777777">
        <w:trPr>
          <w:tblCellSpacing w:w="15" w:type="dxa"/>
        </w:trPr>
        <w:tc>
          <w:tcPr>
            <w:tcW w:w="0" w:type="auto"/>
            <w:vAlign w:val="center"/>
            <w:hideMark/>
          </w:tcPr>
          <w:p w14:paraId="03C8B2FB" w14:textId="77777777" w:rsidR="000C73F3" w:rsidRPr="000C73F3" w:rsidRDefault="000C73F3" w:rsidP="000C73F3">
            <w:r w:rsidRPr="000C73F3">
              <w:t>Bear</w:t>
            </w:r>
          </w:p>
        </w:tc>
        <w:tc>
          <w:tcPr>
            <w:tcW w:w="0" w:type="auto"/>
            <w:vAlign w:val="center"/>
            <w:hideMark/>
          </w:tcPr>
          <w:p w14:paraId="45870A05" w14:textId="77777777" w:rsidR="000C73F3" w:rsidRPr="000C73F3" w:rsidRDefault="000C73F3" w:rsidP="000C73F3">
            <w:r w:rsidRPr="000C73F3">
              <w:t>25%</w:t>
            </w:r>
          </w:p>
        </w:tc>
        <w:tc>
          <w:tcPr>
            <w:tcW w:w="0" w:type="auto"/>
            <w:vAlign w:val="center"/>
            <w:hideMark/>
          </w:tcPr>
          <w:p w14:paraId="68983C8D" w14:textId="77777777" w:rsidR="000C73F3" w:rsidRPr="000C73F3" w:rsidRDefault="000C73F3" w:rsidP="000C73F3">
            <w:r w:rsidRPr="000C73F3">
              <w:t>$825</w:t>
            </w:r>
          </w:p>
        </w:tc>
        <w:tc>
          <w:tcPr>
            <w:tcW w:w="0" w:type="auto"/>
            <w:vAlign w:val="center"/>
            <w:hideMark/>
          </w:tcPr>
          <w:p w14:paraId="3357EC27" w14:textId="77777777" w:rsidR="000C73F3" w:rsidRPr="000C73F3" w:rsidRDefault="000C73F3" w:rsidP="000C73F3">
            <w:r w:rsidRPr="000C73F3">
              <w:t>$206</w:t>
            </w:r>
          </w:p>
        </w:tc>
      </w:tr>
      <w:tr w:rsidR="000C73F3" w:rsidRPr="000C73F3" w14:paraId="2D047D90" w14:textId="77777777">
        <w:trPr>
          <w:tblCellSpacing w:w="15" w:type="dxa"/>
        </w:trPr>
        <w:tc>
          <w:tcPr>
            <w:tcW w:w="0" w:type="auto"/>
            <w:vAlign w:val="center"/>
            <w:hideMark/>
          </w:tcPr>
          <w:p w14:paraId="02CD6852" w14:textId="77777777" w:rsidR="000C73F3" w:rsidRPr="000C73F3" w:rsidRDefault="000C73F3" w:rsidP="000C73F3">
            <w:r w:rsidRPr="000C73F3">
              <w:t>Tail</w:t>
            </w:r>
          </w:p>
        </w:tc>
        <w:tc>
          <w:tcPr>
            <w:tcW w:w="0" w:type="auto"/>
            <w:vAlign w:val="center"/>
            <w:hideMark/>
          </w:tcPr>
          <w:p w14:paraId="1D27B349" w14:textId="77777777" w:rsidR="000C73F3" w:rsidRPr="000C73F3" w:rsidRDefault="000C73F3" w:rsidP="000C73F3">
            <w:r w:rsidRPr="000C73F3">
              <w:t>5%</w:t>
            </w:r>
          </w:p>
        </w:tc>
        <w:tc>
          <w:tcPr>
            <w:tcW w:w="0" w:type="auto"/>
            <w:vAlign w:val="center"/>
            <w:hideMark/>
          </w:tcPr>
          <w:p w14:paraId="1715B26B" w14:textId="77777777" w:rsidR="000C73F3" w:rsidRPr="000C73F3" w:rsidRDefault="000C73F3" w:rsidP="000C73F3">
            <w:r w:rsidRPr="000C73F3">
              <w:t>$500</w:t>
            </w:r>
          </w:p>
        </w:tc>
        <w:tc>
          <w:tcPr>
            <w:tcW w:w="0" w:type="auto"/>
            <w:vAlign w:val="center"/>
            <w:hideMark/>
          </w:tcPr>
          <w:p w14:paraId="366A7482" w14:textId="77777777" w:rsidR="000C73F3" w:rsidRPr="000C73F3" w:rsidRDefault="000C73F3" w:rsidP="000C73F3">
            <w:r w:rsidRPr="000C73F3">
              <w:t>$25</w:t>
            </w:r>
          </w:p>
        </w:tc>
      </w:tr>
      <w:tr w:rsidR="000C73F3" w:rsidRPr="000C73F3" w14:paraId="65EE3421" w14:textId="77777777">
        <w:trPr>
          <w:tblCellSpacing w:w="15" w:type="dxa"/>
        </w:trPr>
        <w:tc>
          <w:tcPr>
            <w:tcW w:w="0" w:type="auto"/>
            <w:vAlign w:val="center"/>
            <w:hideMark/>
          </w:tcPr>
          <w:p w14:paraId="2051CB17" w14:textId="77777777" w:rsidR="000C73F3" w:rsidRPr="000C73F3" w:rsidRDefault="000C73F3" w:rsidP="000C73F3">
            <w:r w:rsidRPr="000C73F3">
              <w:rPr>
                <w:b/>
                <w:bCs/>
              </w:rPr>
              <w:t>Expected Value</w:t>
            </w:r>
          </w:p>
        </w:tc>
        <w:tc>
          <w:tcPr>
            <w:tcW w:w="0" w:type="auto"/>
            <w:vAlign w:val="center"/>
            <w:hideMark/>
          </w:tcPr>
          <w:p w14:paraId="7CE8F9A8" w14:textId="77777777" w:rsidR="000C73F3" w:rsidRPr="000C73F3" w:rsidRDefault="000C73F3" w:rsidP="000C73F3">
            <w:r w:rsidRPr="000C73F3">
              <w:rPr>
                <w:b/>
                <w:bCs/>
              </w:rPr>
              <w:t>100%</w:t>
            </w:r>
          </w:p>
        </w:tc>
        <w:tc>
          <w:tcPr>
            <w:tcW w:w="0" w:type="auto"/>
            <w:vAlign w:val="center"/>
            <w:hideMark/>
          </w:tcPr>
          <w:p w14:paraId="10BEAD1A" w14:textId="77777777" w:rsidR="000C73F3" w:rsidRPr="000C73F3" w:rsidRDefault="000C73F3" w:rsidP="000C73F3"/>
        </w:tc>
        <w:tc>
          <w:tcPr>
            <w:tcW w:w="0" w:type="auto"/>
            <w:vAlign w:val="center"/>
            <w:hideMark/>
          </w:tcPr>
          <w:p w14:paraId="7E0376B7" w14:textId="77777777" w:rsidR="000C73F3" w:rsidRPr="000C73F3" w:rsidRDefault="000C73F3" w:rsidP="000C73F3">
            <w:r w:rsidRPr="000C73F3">
              <w:rPr>
                <w:b/>
                <w:bCs/>
              </w:rPr>
              <w:t>~$1,314</w:t>
            </w:r>
          </w:p>
        </w:tc>
      </w:tr>
    </w:tbl>
    <w:p w14:paraId="7E52B452" w14:textId="77777777" w:rsidR="000C73F3" w:rsidRPr="000C73F3" w:rsidRDefault="000C73F3" w:rsidP="000C73F3">
      <w:r w:rsidRPr="000C73F3">
        <w:rPr>
          <w:b/>
          <w:bCs/>
        </w:rPr>
        <w:t>Expected value (~$1,314) is ~3% BELOW current price (~$1,353).</w:t>
      </w:r>
      <w:r w:rsidRPr="000C73F3">
        <w:t xml:space="preserve"> The stock </w:t>
      </w:r>
      <w:proofErr w:type="gramStart"/>
      <w:r w:rsidRPr="000C73F3">
        <w:t>is approximately</w:t>
      </w:r>
      <w:proofErr w:type="gramEnd"/>
      <w:r w:rsidRPr="000C73F3">
        <w:t xml:space="preserve"> fairly valued with no margin of safety. Upside requires the Bull Case; Base Case is roughly flat; Bear Case delivers significant loss.</w:t>
      </w:r>
    </w:p>
    <w:p w14:paraId="45DCA1EE" w14:textId="77777777" w:rsidR="000C73F3" w:rsidRPr="000C73F3" w:rsidRDefault="000C73F3" w:rsidP="000C73F3">
      <w:r w:rsidRPr="000C73F3">
        <w:pict w14:anchorId="09F9D3C7">
          <v:rect id="_x0000_i1204" style="width:0;height:1.5pt" o:hralign="center" o:hrstd="t" o:hr="t" fillcolor="#a0a0a0" stroked="f"/>
        </w:pict>
      </w:r>
    </w:p>
    <w:p w14:paraId="3C3CEFEB" w14:textId="77777777" w:rsidR="000C73F3" w:rsidRPr="000C73F3" w:rsidRDefault="000C73F3" w:rsidP="000C73F3">
      <w:pPr>
        <w:rPr>
          <w:b/>
          <w:bCs/>
        </w:rPr>
      </w:pPr>
      <w:r w:rsidRPr="000C73F3">
        <w:rPr>
          <w:b/>
          <w:bCs/>
        </w:rPr>
        <w:t>STEP 9: KILL SWITCH</w:t>
      </w:r>
    </w:p>
    <w:p w14:paraId="08CCD6A7" w14:textId="77777777" w:rsidR="000C73F3" w:rsidRPr="000C73F3" w:rsidRDefault="000C73F3" w:rsidP="000C73F3">
      <w:r w:rsidRPr="000C73F3">
        <w:rPr>
          <w:b/>
          <w:bCs/>
        </w:rPr>
        <w:t>Primary Kill Switch:</w:t>
      </w:r>
      <w:r w:rsidRPr="000C73F3">
        <w:t xml:space="preserve"> FHFA mandates </w:t>
      </w:r>
      <w:proofErr w:type="spellStart"/>
      <w:r w:rsidRPr="000C73F3">
        <w:t>VantageScore</w:t>
      </w:r>
      <w:proofErr w:type="spellEnd"/>
      <w:r w:rsidRPr="000C73F3">
        <w:t>-ONLY for a category of GSE mortgages (removing FICO from any required position). This would represent a downgrade from Level 3 to Level 1-2 and trigger immediate exit.</w:t>
      </w:r>
    </w:p>
    <w:p w14:paraId="355374B3" w14:textId="77777777" w:rsidR="000C73F3" w:rsidRPr="000C73F3" w:rsidRDefault="000C73F3" w:rsidP="000C73F3">
      <w:r w:rsidRPr="000C73F3">
        <w:rPr>
          <w:b/>
          <w:bCs/>
        </w:rPr>
        <w:t>Secondary Kill Switches:</w:t>
      </w:r>
    </w:p>
    <w:p w14:paraId="5DB0BB10" w14:textId="77777777" w:rsidR="000C73F3" w:rsidRPr="000C73F3" w:rsidRDefault="000C73F3" w:rsidP="000C73F3">
      <w:pPr>
        <w:numPr>
          <w:ilvl w:val="0"/>
          <w:numId w:val="46"/>
        </w:numPr>
      </w:pPr>
      <w:proofErr w:type="spellStart"/>
      <w:r w:rsidRPr="000C73F3">
        <w:t>VantageScore</w:t>
      </w:r>
      <w:proofErr w:type="spellEnd"/>
      <w:r w:rsidRPr="000C73F3">
        <w:t xml:space="preserve"> mortgage market share exceeds </w:t>
      </w:r>
      <w:proofErr w:type="gramStart"/>
      <w:r w:rsidRPr="000C73F3">
        <w:t>30% —</w:t>
      </w:r>
      <w:proofErr w:type="gramEnd"/>
      <w:r w:rsidRPr="000C73F3">
        <w:t xml:space="preserve"> indicates the competitive moat is eroding faster than base case assumptions. Re-evaluate position.</w:t>
      </w:r>
    </w:p>
    <w:p w14:paraId="60052BF4" w14:textId="77777777" w:rsidR="000C73F3" w:rsidRPr="000C73F3" w:rsidRDefault="000C73F3" w:rsidP="000C73F3">
      <w:pPr>
        <w:numPr>
          <w:ilvl w:val="0"/>
          <w:numId w:val="46"/>
        </w:numPr>
      </w:pPr>
      <w:r w:rsidRPr="000C73F3">
        <w:t>FICO per-score mortgage pricing drops below $7 — indicates pricing power is breaking down. The 82% gross margin business model depends on premium pricing.</w:t>
      </w:r>
    </w:p>
    <w:p w14:paraId="417412FF" w14:textId="77777777" w:rsidR="000C73F3" w:rsidRPr="000C73F3" w:rsidRDefault="000C73F3" w:rsidP="000C73F3">
      <w:pPr>
        <w:numPr>
          <w:ilvl w:val="0"/>
          <w:numId w:val="46"/>
        </w:numPr>
      </w:pPr>
      <w:r w:rsidRPr="000C73F3">
        <w:t xml:space="preserve">A major money-center bank (top 5) switches primary credit scoring from FICO to </w:t>
      </w:r>
      <w:proofErr w:type="spellStart"/>
      <w:r w:rsidRPr="000C73F3">
        <w:t>VantageScore</w:t>
      </w:r>
      <w:proofErr w:type="spellEnd"/>
      <w:r w:rsidRPr="000C73F3">
        <w:t xml:space="preserve"> for non-mortgage lending. This would signal the non-mortgage moat is also at risk.</w:t>
      </w:r>
    </w:p>
    <w:p w14:paraId="1D0994EF" w14:textId="77777777" w:rsidR="000C73F3" w:rsidRPr="000C73F3" w:rsidRDefault="000C73F3" w:rsidP="000C73F3">
      <w:pPr>
        <w:numPr>
          <w:ilvl w:val="0"/>
          <w:numId w:val="46"/>
        </w:numPr>
      </w:pPr>
      <w:r w:rsidRPr="000C73F3">
        <w:t>Open banking legislation mandates alternative credit assessment for any lending category. This would signal structural obsolescence of traditional credit scoring.</w:t>
      </w:r>
    </w:p>
    <w:p w14:paraId="13A35591" w14:textId="77777777" w:rsidR="000C73F3" w:rsidRPr="000C73F3" w:rsidRDefault="000C73F3" w:rsidP="000C73F3">
      <w:pPr>
        <w:numPr>
          <w:ilvl w:val="0"/>
          <w:numId w:val="46"/>
        </w:numPr>
      </w:pPr>
      <w:r w:rsidRPr="000C73F3">
        <w:t xml:space="preserve">FICO fails to release FICO 10T historical data on acceptable terms, resulting in GSEs accepting </w:t>
      </w:r>
      <w:proofErr w:type="spellStart"/>
      <w:r w:rsidRPr="000C73F3">
        <w:t>VantageScore</w:t>
      </w:r>
      <w:proofErr w:type="spellEnd"/>
      <w:r w:rsidRPr="000C73F3">
        <w:t xml:space="preserve"> 4.0 only. This is the near-term political risk.</w:t>
      </w:r>
    </w:p>
    <w:p w14:paraId="7C164CC0" w14:textId="77777777" w:rsidR="000C73F3" w:rsidRPr="000C73F3" w:rsidRDefault="000C73F3" w:rsidP="000C73F3">
      <w:r w:rsidRPr="000C73F3">
        <w:rPr>
          <w:b/>
          <w:bCs/>
        </w:rPr>
        <w:t>Kill Switch monitoring frequency:</w:t>
      </w:r>
      <w:r w:rsidRPr="000C73F3">
        <w:t xml:space="preserve"> Quarterly (aligned with FICO earnings and FHFA announcements).</w:t>
      </w:r>
    </w:p>
    <w:p w14:paraId="7E8B60FA" w14:textId="77777777" w:rsidR="000C73F3" w:rsidRPr="000C73F3" w:rsidRDefault="000C73F3" w:rsidP="000C73F3">
      <w:r w:rsidRPr="000C73F3">
        <w:pict w14:anchorId="503E3EE7">
          <v:rect id="_x0000_i1205" style="width:0;height:1.5pt" o:hralign="center" o:hrstd="t" o:hr="t" fillcolor="#a0a0a0" stroked="f"/>
        </w:pict>
      </w:r>
    </w:p>
    <w:p w14:paraId="44144125" w14:textId="77777777" w:rsidR="000C73F3" w:rsidRPr="000C73F3" w:rsidRDefault="000C73F3" w:rsidP="000C73F3">
      <w:pPr>
        <w:rPr>
          <w:b/>
          <w:bCs/>
        </w:rPr>
      </w:pPr>
      <w:r w:rsidRPr="000C73F3">
        <w:rPr>
          <w:b/>
          <w:bCs/>
        </w:rPr>
        <w:t>STEP 10: POSITION SIZING</w:t>
      </w:r>
    </w:p>
    <w:p w14:paraId="5813F8B0" w14:textId="77777777" w:rsidR="000C73F3" w:rsidRPr="000C73F3" w:rsidRDefault="000C73F3" w:rsidP="000C73F3">
      <w:r w:rsidRPr="000C73F3">
        <w:rPr>
          <w:b/>
          <w:bCs/>
        </w:rPr>
        <w:t>RDP/CPP Profile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0"/>
        <w:gridCol w:w="3989"/>
        <w:gridCol w:w="1511"/>
      </w:tblGrid>
      <w:tr w:rsidR="000C73F3" w:rsidRPr="000C73F3" w14:paraId="7229743F" w14:textId="77777777">
        <w:trPr>
          <w:tblHeader/>
          <w:tblCellSpacing w:w="15" w:type="dxa"/>
        </w:trPr>
        <w:tc>
          <w:tcPr>
            <w:tcW w:w="0" w:type="auto"/>
            <w:vAlign w:val="center"/>
            <w:hideMark/>
          </w:tcPr>
          <w:p w14:paraId="11386663" w14:textId="77777777" w:rsidR="000C73F3" w:rsidRPr="000C73F3" w:rsidRDefault="000C73F3" w:rsidP="000C73F3">
            <w:pPr>
              <w:rPr>
                <w:b/>
                <w:bCs/>
              </w:rPr>
            </w:pPr>
            <w:r w:rsidRPr="000C73F3">
              <w:rPr>
                <w:b/>
                <w:bCs/>
              </w:rPr>
              <w:lastRenderedPageBreak/>
              <w:t>Profile</w:t>
            </w:r>
          </w:p>
        </w:tc>
        <w:tc>
          <w:tcPr>
            <w:tcW w:w="0" w:type="auto"/>
            <w:vAlign w:val="center"/>
            <w:hideMark/>
          </w:tcPr>
          <w:p w14:paraId="3BBC8D67" w14:textId="77777777" w:rsidR="000C73F3" w:rsidRPr="000C73F3" w:rsidRDefault="000C73F3" w:rsidP="000C73F3">
            <w:pPr>
              <w:rPr>
                <w:b/>
                <w:bCs/>
              </w:rPr>
            </w:pPr>
            <w:r w:rsidRPr="000C73F3">
              <w:rPr>
                <w:b/>
                <w:bCs/>
              </w:rPr>
              <w:t>Description</w:t>
            </w:r>
          </w:p>
        </w:tc>
        <w:tc>
          <w:tcPr>
            <w:tcW w:w="0" w:type="auto"/>
            <w:vAlign w:val="center"/>
            <w:hideMark/>
          </w:tcPr>
          <w:p w14:paraId="4B896D0D" w14:textId="77777777" w:rsidR="000C73F3" w:rsidRPr="000C73F3" w:rsidRDefault="000C73F3" w:rsidP="000C73F3">
            <w:pPr>
              <w:rPr>
                <w:b/>
                <w:bCs/>
              </w:rPr>
            </w:pPr>
            <w:r w:rsidRPr="000C73F3">
              <w:rPr>
                <w:b/>
                <w:bCs/>
              </w:rPr>
              <w:t>Position Size</w:t>
            </w:r>
          </w:p>
        </w:tc>
      </w:tr>
      <w:tr w:rsidR="000C73F3" w:rsidRPr="000C73F3" w14:paraId="65AEE15D" w14:textId="77777777">
        <w:trPr>
          <w:tblCellSpacing w:w="15" w:type="dxa"/>
        </w:trPr>
        <w:tc>
          <w:tcPr>
            <w:tcW w:w="0" w:type="auto"/>
            <w:vAlign w:val="center"/>
            <w:hideMark/>
          </w:tcPr>
          <w:p w14:paraId="3B5D7DA3" w14:textId="77777777" w:rsidR="000C73F3" w:rsidRPr="000C73F3" w:rsidRDefault="000C73F3" w:rsidP="000C73F3">
            <w:r w:rsidRPr="000C73F3">
              <w:t>High RDP + Low CPP</w:t>
            </w:r>
          </w:p>
        </w:tc>
        <w:tc>
          <w:tcPr>
            <w:tcW w:w="0" w:type="auto"/>
            <w:vAlign w:val="center"/>
            <w:hideMark/>
          </w:tcPr>
          <w:p w14:paraId="0CA9ADA9" w14:textId="77777777" w:rsidR="000C73F3" w:rsidRPr="000C73F3" w:rsidRDefault="000C73F3" w:rsidP="000C73F3">
            <w:r w:rsidRPr="000C73F3">
              <w:t>Cash cow, harvest</w:t>
            </w:r>
          </w:p>
        </w:tc>
        <w:tc>
          <w:tcPr>
            <w:tcW w:w="0" w:type="auto"/>
            <w:vAlign w:val="center"/>
            <w:hideMark/>
          </w:tcPr>
          <w:p w14:paraId="6477DEE5" w14:textId="77777777" w:rsidR="000C73F3" w:rsidRPr="000C73F3" w:rsidRDefault="000C73F3" w:rsidP="000C73F3">
            <w:r w:rsidRPr="000C73F3">
              <w:t>2-3%</w:t>
            </w:r>
          </w:p>
        </w:tc>
      </w:tr>
      <w:tr w:rsidR="000C73F3" w:rsidRPr="000C73F3" w14:paraId="041EA023" w14:textId="77777777">
        <w:trPr>
          <w:tblCellSpacing w:w="15" w:type="dxa"/>
        </w:trPr>
        <w:tc>
          <w:tcPr>
            <w:tcW w:w="0" w:type="auto"/>
            <w:vAlign w:val="center"/>
            <w:hideMark/>
          </w:tcPr>
          <w:p w14:paraId="01089564" w14:textId="77777777" w:rsidR="000C73F3" w:rsidRPr="000C73F3" w:rsidRDefault="000C73F3" w:rsidP="000C73F3">
            <w:r w:rsidRPr="000C73F3">
              <w:t>Low RDP + High CPP</w:t>
            </w:r>
          </w:p>
        </w:tc>
        <w:tc>
          <w:tcPr>
            <w:tcW w:w="0" w:type="auto"/>
            <w:vAlign w:val="center"/>
            <w:hideMark/>
          </w:tcPr>
          <w:p w14:paraId="4157C052" w14:textId="77777777" w:rsidR="000C73F3" w:rsidRPr="000C73F3" w:rsidRDefault="000C73F3" w:rsidP="000C73F3">
            <w:r w:rsidRPr="000C73F3">
              <w:t>High risk, high ceiling</w:t>
            </w:r>
          </w:p>
        </w:tc>
        <w:tc>
          <w:tcPr>
            <w:tcW w:w="0" w:type="auto"/>
            <w:vAlign w:val="center"/>
            <w:hideMark/>
          </w:tcPr>
          <w:p w14:paraId="5E79DCF6" w14:textId="77777777" w:rsidR="000C73F3" w:rsidRPr="000C73F3" w:rsidRDefault="000C73F3" w:rsidP="000C73F3">
            <w:r w:rsidRPr="000C73F3">
              <w:t>2-4%</w:t>
            </w:r>
          </w:p>
        </w:tc>
      </w:tr>
      <w:tr w:rsidR="000C73F3" w:rsidRPr="000C73F3" w14:paraId="3A5F61D7" w14:textId="77777777">
        <w:trPr>
          <w:tblCellSpacing w:w="15" w:type="dxa"/>
        </w:trPr>
        <w:tc>
          <w:tcPr>
            <w:tcW w:w="0" w:type="auto"/>
            <w:vAlign w:val="center"/>
            <w:hideMark/>
          </w:tcPr>
          <w:p w14:paraId="25F21F3B" w14:textId="77777777" w:rsidR="000C73F3" w:rsidRPr="000C73F3" w:rsidRDefault="000C73F3" w:rsidP="000C73F3">
            <w:r w:rsidRPr="000C73F3">
              <w:rPr>
                <w:b/>
                <w:bCs/>
              </w:rPr>
              <w:t>High RDP (eroding) + Moderate CPP</w:t>
            </w:r>
          </w:p>
        </w:tc>
        <w:tc>
          <w:tcPr>
            <w:tcW w:w="0" w:type="auto"/>
            <w:vAlign w:val="center"/>
            <w:hideMark/>
          </w:tcPr>
          <w:p w14:paraId="54A4DCF8" w14:textId="77777777" w:rsidR="000C73F3" w:rsidRPr="000C73F3" w:rsidRDefault="000C73F3" w:rsidP="000C73F3">
            <w:r w:rsidRPr="000C73F3">
              <w:rPr>
                <w:b/>
                <w:bCs/>
              </w:rPr>
              <w:t>Defensive incumbent, fighting retreat</w:t>
            </w:r>
          </w:p>
        </w:tc>
        <w:tc>
          <w:tcPr>
            <w:tcW w:w="0" w:type="auto"/>
            <w:vAlign w:val="center"/>
            <w:hideMark/>
          </w:tcPr>
          <w:p w14:paraId="53BDFB52" w14:textId="77777777" w:rsidR="000C73F3" w:rsidRPr="000C73F3" w:rsidRDefault="000C73F3" w:rsidP="000C73F3">
            <w:r w:rsidRPr="000C73F3">
              <w:rPr>
                <w:b/>
                <w:bCs/>
              </w:rPr>
              <w:t>2-3%</w:t>
            </w:r>
          </w:p>
        </w:tc>
      </w:tr>
      <w:tr w:rsidR="000C73F3" w:rsidRPr="000C73F3" w14:paraId="2090530C" w14:textId="77777777">
        <w:trPr>
          <w:tblCellSpacing w:w="15" w:type="dxa"/>
        </w:trPr>
        <w:tc>
          <w:tcPr>
            <w:tcW w:w="0" w:type="auto"/>
            <w:vAlign w:val="center"/>
            <w:hideMark/>
          </w:tcPr>
          <w:p w14:paraId="783941E7" w14:textId="77777777" w:rsidR="000C73F3" w:rsidRPr="000C73F3" w:rsidRDefault="000C73F3" w:rsidP="000C73F3">
            <w:r w:rsidRPr="000C73F3">
              <w:t>Low RDP + Low CPP</w:t>
            </w:r>
          </w:p>
        </w:tc>
        <w:tc>
          <w:tcPr>
            <w:tcW w:w="0" w:type="auto"/>
            <w:vAlign w:val="center"/>
            <w:hideMark/>
          </w:tcPr>
          <w:p w14:paraId="47A24217" w14:textId="77777777" w:rsidR="000C73F3" w:rsidRPr="000C73F3" w:rsidRDefault="000C73F3" w:rsidP="000C73F3">
            <w:r w:rsidRPr="000C73F3">
              <w:t>Avoid</w:t>
            </w:r>
          </w:p>
        </w:tc>
        <w:tc>
          <w:tcPr>
            <w:tcW w:w="0" w:type="auto"/>
            <w:vAlign w:val="center"/>
            <w:hideMark/>
          </w:tcPr>
          <w:p w14:paraId="36CE39E8" w14:textId="77777777" w:rsidR="000C73F3" w:rsidRPr="000C73F3" w:rsidRDefault="000C73F3" w:rsidP="000C73F3">
            <w:r w:rsidRPr="000C73F3">
              <w:t>0%</w:t>
            </w:r>
          </w:p>
        </w:tc>
      </w:tr>
    </w:tbl>
    <w:p w14:paraId="5BCEBE10" w14:textId="77777777" w:rsidR="000C73F3" w:rsidRPr="000C73F3" w:rsidRDefault="000C73F3" w:rsidP="000C73F3">
      <w:r w:rsidRPr="000C73F3">
        <w:rPr>
          <w:b/>
          <w:bCs/>
        </w:rPr>
        <w:t>Recommended Position Size: 2-3% of portfolio</w:t>
      </w:r>
    </w:p>
    <w:p w14:paraId="255E4953" w14:textId="77777777" w:rsidR="000C73F3" w:rsidRPr="000C73F3" w:rsidRDefault="000C73F3" w:rsidP="000C73F3">
      <w:r w:rsidRPr="000C73F3">
        <w:rPr>
          <w:b/>
          <w:bCs/>
        </w:rPr>
        <w:t>Rationale:</w:t>
      </w:r>
      <w:r w:rsidRPr="000C73F3">
        <w:t xml:space="preserve"> The modifier-dependent Antifragile classification, lack of valuation margin of safety, and actively eroding regulatory moat all argue for conservative sizing. FICO is not an "</w:t>
      </w:r>
      <w:proofErr w:type="gramStart"/>
      <w:r w:rsidRPr="000C73F3">
        <w:t>avoid" —</w:t>
      </w:r>
      <w:proofErr w:type="gramEnd"/>
      <w:r w:rsidRPr="000C73F3">
        <w:t xml:space="preserve"> the business is genuinely strong (82% gross margins, 47% operating margins, $718M LTM FCF) and the counter-positioning is real. But it is not a high-conviction position at current prices because the expected value (~$1,314) is approximately equal to the current stock price (~$1,353).</w:t>
      </w:r>
    </w:p>
    <w:p w14:paraId="2D2FC301" w14:textId="77777777" w:rsidR="000C73F3" w:rsidRPr="000C73F3" w:rsidRDefault="000C73F3" w:rsidP="000C73F3">
      <w:r w:rsidRPr="000C73F3">
        <w:rPr>
          <w:b/>
          <w:bCs/>
        </w:rPr>
        <w:t>What would increase position sizing to 3-5%:</w:t>
      </w:r>
    </w:p>
    <w:p w14:paraId="1C58CCA4" w14:textId="77777777" w:rsidR="000C73F3" w:rsidRPr="000C73F3" w:rsidRDefault="000C73F3" w:rsidP="000C73F3">
      <w:pPr>
        <w:numPr>
          <w:ilvl w:val="0"/>
          <w:numId w:val="47"/>
        </w:numPr>
      </w:pPr>
      <w:r w:rsidRPr="000C73F3">
        <w:t>Stock declines to $1,000-1,100 range (~25-30% below current), providing margin of safety</w:t>
      </w:r>
    </w:p>
    <w:p w14:paraId="15AF69CD" w14:textId="77777777" w:rsidR="000C73F3" w:rsidRPr="000C73F3" w:rsidRDefault="000C73F3" w:rsidP="000C73F3">
      <w:pPr>
        <w:numPr>
          <w:ilvl w:val="0"/>
          <w:numId w:val="47"/>
        </w:numPr>
      </w:pPr>
      <w:proofErr w:type="spellStart"/>
      <w:r w:rsidRPr="000C73F3">
        <w:t>VantageScore</w:t>
      </w:r>
      <w:proofErr w:type="spellEnd"/>
      <w:r w:rsidRPr="000C73F3">
        <w:t xml:space="preserve"> adoption stalls (evidence that industry prefers FICO's track record)</w:t>
      </w:r>
    </w:p>
    <w:p w14:paraId="057A961F" w14:textId="77777777" w:rsidR="000C73F3" w:rsidRPr="000C73F3" w:rsidRDefault="000C73F3" w:rsidP="000C73F3">
      <w:pPr>
        <w:numPr>
          <w:ilvl w:val="0"/>
          <w:numId w:val="47"/>
        </w:numPr>
      </w:pPr>
      <w:r w:rsidRPr="000C73F3">
        <w:t xml:space="preserve">FICO raises FY2026 guidance (indicating pricing power is holding despite </w:t>
      </w:r>
      <w:proofErr w:type="spellStart"/>
      <w:r w:rsidRPr="000C73F3">
        <w:t>VantageScore</w:t>
      </w:r>
      <w:proofErr w:type="spellEnd"/>
      <w:r w:rsidRPr="000C73F3">
        <w:t>)</w:t>
      </w:r>
    </w:p>
    <w:p w14:paraId="4ADDE306" w14:textId="77777777" w:rsidR="000C73F3" w:rsidRPr="000C73F3" w:rsidRDefault="000C73F3" w:rsidP="000C73F3">
      <w:pPr>
        <w:numPr>
          <w:ilvl w:val="0"/>
          <w:numId w:val="47"/>
        </w:numPr>
      </w:pPr>
      <w:r w:rsidRPr="000C73F3">
        <w:t>Direct License Program generates demonstrable incremental revenue</w:t>
      </w:r>
    </w:p>
    <w:p w14:paraId="3D5B4D1F" w14:textId="77777777" w:rsidR="000C73F3" w:rsidRPr="000C73F3" w:rsidRDefault="000C73F3" w:rsidP="000C73F3">
      <w:r w:rsidRPr="000C73F3">
        <w:rPr>
          <w:b/>
          <w:bCs/>
        </w:rPr>
        <w:t>What would decrease position sizing to 0-1%:</w:t>
      </w:r>
    </w:p>
    <w:p w14:paraId="72AA8656" w14:textId="77777777" w:rsidR="000C73F3" w:rsidRPr="000C73F3" w:rsidRDefault="000C73F3" w:rsidP="000C73F3">
      <w:pPr>
        <w:numPr>
          <w:ilvl w:val="0"/>
          <w:numId w:val="48"/>
        </w:numPr>
      </w:pPr>
      <w:proofErr w:type="spellStart"/>
      <w:r w:rsidRPr="000C73F3">
        <w:t>VantageScore</w:t>
      </w:r>
      <w:proofErr w:type="spellEnd"/>
      <w:r w:rsidRPr="000C73F3">
        <w:t xml:space="preserve"> mortgage share exceeds 20% (faster than base case)</w:t>
      </w:r>
    </w:p>
    <w:p w14:paraId="12F0768C" w14:textId="77777777" w:rsidR="000C73F3" w:rsidRPr="000C73F3" w:rsidRDefault="000C73F3" w:rsidP="000C73F3">
      <w:pPr>
        <w:numPr>
          <w:ilvl w:val="0"/>
          <w:numId w:val="48"/>
        </w:numPr>
      </w:pPr>
      <w:r w:rsidRPr="000C73F3">
        <w:t>FICO per-score pricing drops below $8 (pricing power breaking)</w:t>
      </w:r>
    </w:p>
    <w:p w14:paraId="2E00A284" w14:textId="77777777" w:rsidR="000C73F3" w:rsidRPr="000C73F3" w:rsidRDefault="000C73F3" w:rsidP="000C73F3">
      <w:pPr>
        <w:numPr>
          <w:ilvl w:val="0"/>
          <w:numId w:val="48"/>
        </w:numPr>
      </w:pPr>
      <w:r w:rsidRPr="000C73F3">
        <w:t>FHFA takes additional anti-FICO actions under Pulte or successor</w:t>
      </w:r>
    </w:p>
    <w:p w14:paraId="69676AA2" w14:textId="77777777" w:rsidR="000C73F3" w:rsidRPr="000C73F3" w:rsidRDefault="000C73F3" w:rsidP="000C73F3">
      <w:r w:rsidRPr="000C73F3">
        <w:pict w14:anchorId="7EFFF3F0">
          <v:rect id="_x0000_i1206" style="width:0;height:1.5pt" o:hralign="center" o:hrstd="t" o:hr="t" fillcolor="#a0a0a0" stroked="f"/>
        </w:pict>
      </w:r>
    </w:p>
    <w:p w14:paraId="3F72AA09" w14:textId="77777777" w:rsidR="000C73F3" w:rsidRPr="000C73F3" w:rsidRDefault="000C73F3" w:rsidP="000C73F3">
      <w:pPr>
        <w:rPr>
          <w:b/>
          <w:bCs/>
        </w:rPr>
      </w:pPr>
      <w:r w:rsidRPr="000C73F3">
        <w:rPr>
          <w:b/>
          <w:bCs/>
        </w:rPr>
        <w:t>FINAL VERDICT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6"/>
        <w:gridCol w:w="6924"/>
      </w:tblGrid>
      <w:tr w:rsidR="000C73F3" w:rsidRPr="000C73F3" w14:paraId="499E64EE" w14:textId="77777777">
        <w:trPr>
          <w:tblHeader/>
          <w:tblCellSpacing w:w="15" w:type="dxa"/>
        </w:trPr>
        <w:tc>
          <w:tcPr>
            <w:tcW w:w="0" w:type="auto"/>
            <w:vAlign w:val="center"/>
            <w:hideMark/>
          </w:tcPr>
          <w:p w14:paraId="2CF1E54D" w14:textId="77777777" w:rsidR="000C73F3" w:rsidRPr="000C73F3" w:rsidRDefault="000C73F3" w:rsidP="000C73F3">
            <w:pPr>
              <w:rPr>
                <w:b/>
                <w:bCs/>
              </w:rPr>
            </w:pPr>
            <w:r w:rsidRPr="000C73F3">
              <w:rPr>
                <w:b/>
                <w:bCs/>
              </w:rPr>
              <w:t>Item</w:t>
            </w:r>
          </w:p>
        </w:tc>
        <w:tc>
          <w:tcPr>
            <w:tcW w:w="0" w:type="auto"/>
            <w:vAlign w:val="center"/>
            <w:hideMark/>
          </w:tcPr>
          <w:p w14:paraId="56F68021" w14:textId="77777777" w:rsidR="000C73F3" w:rsidRPr="000C73F3" w:rsidRDefault="000C73F3" w:rsidP="000C73F3">
            <w:pPr>
              <w:rPr>
                <w:b/>
                <w:bCs/>
              </w:rPr>
            </w:pPr>
            <w:r w:rsidRPr="000C73F3">
              <w:rPr>
                <w:b/>
                <w:bCs/>
              </w:rPr>
              <w:t>Assessment</w:t>
            </w:r>
          </w:p>
        </w:tc>
      </w:tr>
      <w:tr w:rsidR="000C73F3" w:rsidRPr="000C73F3" w14:paraId="321B4AAB" w14:textId="77777777">
        <w:trPr>
          <w:tblCellSpacing w:w="15" w:type="dxa"/>
        </w:trPr>
        <w:tc>
          <w:tcPr>
            <w:tcW w:w="0" w:type="auto"/>
            <w:vAlign w:val="center"/>
            <w:hideMark/>
          </w:tcPr>
          <w:p w14:paraId="5C92CA5D" w14:textId="77777777" w:rsidR="000C73F3" w:rsidRPr="000C73F3" w:rsidRDefault="000C73F3" w:rsidP="000C73F3">
            <w:r w:rsidRPr="000C73F3">
              <w:rPr>
                <w:b/>
                <w:bCs/>
              </w:rPr>
              <w:t>Final Composite Score</w:t>
            </w:r>
          </w:p>
        </w:tc>
        <w:tc>
          <w:tcPr>
            <w:tcW w:w="0" w:type="auto"/>
            <w:vAlign w:val="center"/>
            <w:hideMark/>
          </w:tcPr>
          <w:p w14:paraId="066A2BB4" w14:textId="77777777" w:rsidR="000C73F3" w:rsidRPr="000C73F3" w:rsidRDefault="000C73F3" w:rsidP="000C73F3">
            <w:r w:rsidRPr="000C73F3">
              <w:rPr>
                <w:b/>
                <w:bCs/>
              </w:rPr>
              <w:t>7.90 / 10</w:t>
            </w:r>
          </w:p>
        </w:tc>
      </w:tr>
      <w:tr w:rsidR="000C73F3" w:rsidRPr="000C73F3" w14:paraId="5F3023B1" w14:textId="77777777">
        <w:trPr>
          <w:tblCellSpacing w:w="15" w:type="dxa"/>
        </w:trPr>
        <w:tc>
          <w:tcPr>
            <w:tcW w:w="0" w:type="auto"/>
            <w:vAlign w:val="center"/>
            <w:hideMark/>
          </w:tcPr>
          <w:p w14:paraId="5C0C5763" w14:textId="77777777" w:rsidR="000C73F3" w:rsidRPr="000C73F3" w:rsidRDefault="000C73F3" w:rsidP="000C73F3">
            <w:r w:rsidRPr="000C73F3">
              <w:rPr>
                <w:b/>
                <w:bCs/>
              </w:rPr>
              <w:t>Classification</w:t>
            </w:r>
          </w:p>
        </w:tc>
        <w:tc>
          <w:tcPr>
            <w:tcW w:w="0" w:type="auto"/>
            <w:vAlign w:val="center"/>
            <w:hideMark/>
          </w:tcPr>
          <w:p w14:paraId="608165ED" w14:textId="77777777" w:rsidR="000C73F3" w:rsidRPr="000C73F3" w:rsidRDefault="000C73F3" w:rsidP="000C73F3">
            <w:r w:rsidRPr="000C73F3">
              <w:rPr>
                <w:b/>
                <w:bCs/>
              </w:rPr>
              <w:t>ANTIFRAGILE (modifier-dependent)</w:t>
            </w:r>
          </w:p>
        </w:tc>
      </w:tr>
      <w:tr w:rsidR="000C73F3" w:rsidRPr="000C73F3" w14:paraId="5F2BCE74" w14:textId="77777777">
        <w:trPr>
          <w:tblCellSpacing w:w="15" w:type="dxa"/>
        </w:trPr>
        <w:tc>
          <w:tcPr>
            <w:tcW w:w="0" w:type="auto"/>
            <w:vAlign w:val="center"/>
            <w:hideMark/>
          </w:tcPr>
          <w:p w14:paraId="54D61B09" w14:textId="77777777" w:rsidR="000C73F3" w:rsidRPr="000C73F3" w:rsidRDefault="000C73F3" w:rsidP="000C73F3">
            <w:r w:rsidRPr="000C73F3">
              <w:rPr>
                <w:b/>
                <w:bCs/>
              </w:rPr>
              <w:t>Classification Confidence</w:t>
            </w:r>
          </w:p>
        </w:tc>
        <w:tc>
          <w:tcPr>
            <w:tcW w:w="0" w:type="auto"/>
            <w:vAlign w:val="center"/>
            <w:hideMark/>
          </w:tcPr>
          <w:p w14:paraId="34D80B07" w14:textId="77777777" w:rsidR="000C73F3" w:rsidRPr="000C73F3" w:rsidRDefault="000C73F3" w:rsidP="000C73F3">
            <w:r w:rsidRPr="000C73F3">
              <w:rPr>
                <w:b/>
                <w:bCs/>
              </w:rPr>
              <w:t>MEDIUM — RDP is eroding; reversion to Robust is plausible over 2-3 years</w:t>
            </w:r>
          </w:p>
        </w:tc>
      </w:tr>
      <w:tr w:rsidR="000C73F3" w:rsidRPr="000C73F3" w14:paraId="33CB6878" w14:textId="77777777">
        <w:trPr>
          <w:tblCellSpacing w:w="15" w:type="dxa"/>
        </w:trPr>
        <w:tc>
          <w:tcPr>
            <w:tcW w:w="0" w:type="auto"/>
            <w:vAlign w:val="center"/>
            <w:hideMark/>
          </w:tcPr>
          <w:p w14:paraId="2E9C19D9" w14:textId="77777777" w:rsidR="000C73F3" w:rsidRPr="000C73F3" w:rsidRDefault="000C73F3" w:rsidP="000C73F3">
            <w:r w:rsidRPr="000C73F3">
              <w:rPr>
                <w:b/>
                <w:bCs/>
              </w:rPr>
              <w:t>Valuation Gate</w:t>
            </w:r>
          </w:p>
        </w:tc>
        <w:tc>
          <w:tcPr>
            <w:tcW w:w="0" w:type="auto"/>
            <w:vAlign w:val="center"/>
            <w:hideMark/>
          </w:tcPr>
          <w:p w14:paraId="35986E47" w14:textId="77777777" w:rsidR="000C73F3" w:rsidRPr="000C73F3" w:rsidRDefault="000C73F3" w:rsidP="000C73F3">
            <w:r w:rsidRPr="000C73F3">
              <w:rPr>
                <w:b/>
                <w:bCs/>
              </w:rPr>
              <w:t>CONDITIONAL PASS at 15.0x EV/NTM Revenue</w:t>
            </w:r>
          </w:p>
        </w:tc>
      </w:tr>
      <w:tr w:rsidR="000C73F3" w:rsidRPr="000C73F3" w14:paraId="46985F8D" w14:textId="77777777">
        <w:trPr>
          <w:tblCellSpacing w:w="15" w:type="dxa"/>
        </w:trPr>
        <w:tc>
          <w:tcPr>
            <w:tcW w:w="0" w:type="auto"/>
            <w:vAlign w:val="center"/>
            <w:hideMark/>
          </w:tcPr>
          <w:p w14:paraId="1D7392CC" w14:textId="77777777" w:rsidR="000C73F3" w:rsidRPr="000C73F3" w:rsidRDefault="000C73F3" w:rsidP="000C73F3">
            <w:r w:rsidRPr="000C73F3">
              <w:rPr>
                <w:b/>
                <w:bCs/>
              </w:rPr>
              <w:t>Expected Value</w:t>
            </w:r>
          </w:p>
        </w:tc>
        <w:tc>
          <w:tcPr>
            <w:tcW w:w="0" w:type="auto"/>
            <w:vAlign w:val="center"/>
            <w:hideMark/>
          </w:tcPr>
          <w:p w14:paraId="75D34F5B" w14:textId="77777777" w:rsidR="000C73F3" w:rsidRPr="000C73F3" w:rsidRDefault="000C73F3" w:rsidP="000C73F3">
            <w:r w:rsidRPr="000C73F3">
              <w:rPr>
                <w:b/>
                <w:bCs/>
              </w:rPr>
              <w:t>~$1,314 (~3% below current ~$1,353)</w:t>
            </w:r>
          </w:p>
        </w:tc>
      </w:tr>
      <w:tr w:rsidR="000C73F3" w:rsidRPr="000C73F3" w14:paraId="7F0185F0" w14:textId="77777777">
        <w:trPr>
          <w:tblCellSpacing w:w="15" w:type="dxa"/>
        </w:trPr>
        <w:tc>
          <w:tcPr>
            <w:tcW w:w="0" w:type="auto"/>
            <w:vAlign w:val="center"/>
            <w:hideMark/>
          </w:tcPr>
          <w:p w14:paraId="5E968A0C" w14:textId="77777777" w:rsidR="000C73F3" w:rsidRPr="000C73F3" w:rsidRDefault="000C73F3" w:rsidP="000C73F3">
            <w:r w:rsidRPr="000C73F3">
              <w:rPr>
                <w:b/>
                <w:bCs/>
              </w:rPr>
              <w:t>Investment Verdict</w:t>
            </w:r>
          </w:p>
        </w:tc>
        <w:tc>
          <w:tcPr>
            <w:tcW w:w="0" w:type="auto"/>
            <w:vAlign w:val="center"/>
            <w:hideMark/>
          </w:tcPr>
          <w:p w14:paraId="503AE8CB" w14:textId="77777777" w:rsidR="000C73F3" w:rsidRPr="000C73F3" w:rsidRDefault="000C73F3" w:rsidP="000C73F3">
            <w:r w:rsidRPr="000C73F3">
              <w:rPr>
                <w:b/>
                <w:bCs/>
              </w:rPr>
              <w:t>HOLD / WAIT FOR BETTER ENTRY</w:t>
            </w:r>
          </w:p>
        </w:tc>
      </w:tr>
      <w:tr w:rsidR="000C73F3" w:rsidRPr="000C73F3" w14:paraId="720C3AEB" w14:textId="77777777">
        <w:trPr>
          <w:tblCellSpacing w:w="15" w:type="dxa"/>
        </w:trPr>
        <w:tc>
          <w:tcPr>
            <w:tcW w:w="0" w:type="auto"/>
            <w:vAlign w:val="center"/>
            <w:hideMark/>
          </w:tcPr>
          <w:p w14:paraId="787C525A" w14:textId="77777777" w:rsidR="000C73F3" w:rsidRPr="000C73F3" w:rsidRDefault="000C73F3" w:rsidP="000C73F3">
            <w:r w:rsidRPr="000C73F3">
              <w:rPr>
                <w:b/>
                <w:bCs/>
              </w:rPr>
              <w:t>Position Size</w:t>
            </w:r>
          </w:p>
        </w:tc>
        <w:tc>
          <w:tcPr>
            <w:tcW w:w="0" w:type="auto"/>
            <w:vAlign w:val="center"/>
            <w:hideMark/>
          </w:tcPr>
          <w:p w14:paraId="547044CC" w14:textId="77777777" w:rsidR="000C73F3" w:rsidRPr="000C73F3" w:rsidRDefault="000C73F3" w:rsidP="000C73F3">
            <w:r w:rsidRPr="000C73F3">
              <w:rPr>
                <w:b/>
                <w:bCs/>
              </w:rPr>
              <w:t>2-3% if entering; wait for $1,000-1,100 for high-conviction entry</w:t>
            </w:r>
          </w:p>
        </w:tc>
      </w:tr>
      <w:tr w:rsidR="000C73F3" w:rsidRPr="000C73F3" w14:paraId="65FF3C15" w14:textId="77777777">
        <w:trPr>
          <w:tblCellSpacing w:w="15" w:type="dxa"/>
        </w:trPr>
        <w:tc>
          <w:tcPr>
            <w:tcW w:w="0" w:type="auto"/>
            <w:vAlign w:val="center"/>
            <w:hideMark/>
          </w:tcPr>
          <w:p w14:paraId="5A3D5064" w14:textId="77777777" w:rsidR="000C73F3" w:rsidRPr="000C73F3" w:rsidRDefault="000C73F3" w:rsidP="000C73F3">
            <w:r w:rsidRPr="000C73F3">
              <w:rPr>
                <w:b/>
                <w:bCs/>
              </w:rPr>
              <w:t>Kill Switch</w:t>
            </w:r>
          </w:p>
        </w:tc>
        <w:tc>
          <w:tcPr>
            <w:tcW w:w="0" w:type="auto"/>
            <w:vAlign w:val="center"/>
            <w:hideMark/>
          </w:tcPr>
          <w:p w14:paraId="7D41F274" w14:textId="77777777" w:rsidR="000C73F3" w:rsidRPr="000C73F3" w:rsidRDefault="000C73F3" w:rsidP="000C73F3">
            <w:r w:rsidRPr="000C73F3">
              <w:rPr>
                <w:b/>
                <w:bCs/>
              </w:rPr>
              <w:t xml:space="preserve">FHFA mandates </w:t>
            </w:r>
            <w:proofErr w:type="spellStart"/>
            <w:r w:rsidRPr="000C73F3">
              <w:rPr>
                <w:b/>
                <w:bCs/>
              </w:rPr>
              <w:t>VantageScore</w:t>
            </w:r>
            <w:proofErr w:type="spellEnd"/>
            <w:r w:rsidRPr="000C73F3">
              <w:rPr>
                <w:b/>
                <w:bCs/>
              </w:rPr>
              <w:t xml:space="preserve">-only; </w:t>
            </w:r>
            <w:proofErr w:type="spellStart"/>
            <w:r w:rsidRPr="000C73F3">
              <w:rPr>
                <w:b/>
                <w:bCs/>
              </w:rPr>
              <w:t>VantageScore</w:t>
            </w:r>
            <w:proofErr w:type="spellEnd"/>
            <w:r w:rsidRPr="000C73F3">
              <w:rPr>
                <w:b/>
                <w:bCs/>
              </w:rPr>
              <w:t xml:space="preserve"> mortgage share &gt;30%; FICO pricing &lt;$7</w:t>
            </w:r>
          </w:p>
        </w:tc>
      </w:tr>
      <w:tr w:rsidR="000C73F3" w:rsidRPr="000C73F3" w14:paraId="65335119" w14:textId="77777777">
        <w:trPr>
          <w:tblCellSpacing w:w="15" w:type="dxa"/>
        </w:trPr>
        <w:tc>
          <w:tcPr>
            <w:tcW w:w="0" w:type="auto"/>
            <w:vAlign w:val="center"/>
            <w:hideMark/>
          </w:tcPr>
          <w:p w14:paraId="0BB0D9DC" w14:textId="77777777" w:rsidR="000C73F3" w:rsidRPr="000C73F3" w:rsidRDefault="000C73F3" w:rsidP="000C73F3">
            <w:r w:rsidRPr="000C73F3">
              <w:rPr>
                <w:b/>
                <w:bCs/>
              </w:rPr>
              <w:t>Re-Assessment Trigger</w:t>
            </w:r>
          </w:p>
        </w:tc>
        <w:tc>
          <w:tcPr>
            <w:tcW w:w="0" w:type="auto"/>
            <w:vAlign w:val="center"/>
            <w:hideMark/>
          </w:tcPr>
          <w:p w14:paraId="1AA27370" w14:textId="77777777" w:rsidR="000C73F3" w:rsidRPr="000C73F3" w:rsidRDefault="000C73F3" w:rsidP="000C73F3">
            <w:r w:rsidRPr="000C73F3">
              <w:rPr>
                <w:b/>
                <w:bCs/>
              </w:rPr>
              <w:t>Quarterly (FICO earnings + FHFA announcements)</w:t>
            </w:r>
          </w:p>
        </w:tc>
      </w:tr>
    </w:tbl>
    <w:p w14:paraId="7CBB1BDF" w14:textId="77777777" w:rsidR="000C73F3" w:rsidRPr="000C73F3" w:rsidRDefault="000C73F3" w:rsidP="000C73F3">
      <w:pPr>
        <w:rPr>
          <w:b/>
          <w:bCs/>
        </w:rPr>
      </w:pPr>
      <w:r w:rsidRPr="000C73F3">
        <w:rPr>
          <w:b/>
          <w:bCs/>
        </w:rPr>
        <w:t>Investment Thesis in One Paragraph</w:t>
      </w:r>
    </w:p>
    <w:p w14:paraId="31293A84" w14:textId="77777777" w:rsidR="000C73F3" w:rsidRPr="000C73F3" w:rsidRDefault="000C73F3" w:rsidP="000C73F3">
      <w:r w:rsidRPr="000C73F3">
        <w:lastRenderedPageBreak/>
        <w:t xml:space="preserve">FICO is experiencing the most significant competitive threat in its 70-year history. The regulatory moat that made it one of America's most dominant franchise businesses — sole GSE-mandated credit score for 30 years — was cracked in July 2025 when FHFA approved </w:t>
      </w:r>
      <w:proofErr w:type="spellStart"/>
      <w:r w:rsidRPr="000C73F3">
        <w:t>VantageScore</w:t>
      </w:r>
      <w:proofErr w:type="spellEnd"/>
      <w:r w:rsidRPr="000C73F3">
        <w:t xml:space="preserve"> 4.0 for GSE mortgages. However, FICO is not being eliminated — it is transitioning from monopoly to dominant player in a regulatory-enforced duopoly. The survivable moats are Historical Depth (30+ years of Great Recession validation that MBS investors trust and </w:t>
      </w:r>
      <w:proofErr w:type="spellStart"/>
      <w:r w:rsidRPr="000C73F3">
        <w:t>VantageScore</w:t>
      </w:r>
      <w:proofErr w:type="spellEnd"/>
      <w:r w:rsidRPr="000C73F3">
        <w:t xml:space="preserve"> cannot replicate) and non-mortgage contractual embedding (auto, credit cards, insurance — where FICO faces no competitive challenge). Management is fighting intelligently via the Direct License Program, </w:t>
      </w:r>
      <w:proofErr w:type="spellStart"/>
      <w:r w:rsidRPr="000C73F3">
        <w:t>UltraFICO</w:t>
      </w:r>
      <w:proofErr w:type="spellEnd"/>
      <w:r w:rsidRPr="000C73F3">
        <w:t xml:space="preserve">/Plaid, and FICO 10T. The business fundamentals are exceptional (82% gross margins, 47% operating margins, $718M FCF). But at ~$1,353, the stock is approximately fairly valued with no margin of safety against </w:t>
      </w:r>
      <w:proofErr w:type="spellStart"/>
      <w:r w:rsidRPr="000C73F3">
        <w:t>VantageScore</w:t>
      </w:r>
      <w:proofErr w:type="spellEnd"/>
      <w:r w:rsidRPr="000C73F3">
        <w:t xml:space="preserve"> share gains. The correct position is HOLD if already </w:t>
      </w:r>
      <w:proofErr w:type="gramStart"/>
      <w:r w:rsidRPr="000C73F3">
        <w:t>owned, or</w:t>
      </w:r>
      <w:proofErr w:type="gramEnd"/>
      <w:r w:rsidRPr="000C73F3">
        <w:t xml:space="preserve"> WAIT for a better entry (~$1,000-1,100) before initiating.</w:t>
      </w:r>
    </w:p>
    <w:p w14:paraId="15B6A136" w14:textId="77777777" w:rsidR="000C73F3" w:rsidRPr="000C73F3" w:rsidRDefault="000C73F3" w:rsidP="000C73F3">
      <w:pPr>
        <w:rPr>
          <w:b/>
          <w:bCs/>
        </w:rPr>
      </w:pPr>
      <w:r w:rsidRPr="000C73F3">
        <w:rPr>
          <w:b/>
          <w:bCs/>
        </w:rPr>
        <w:t>Key Differentiation from Consensus</w:t>
      </w:r>
    </w:p>
    <w:p w14:paraId="1A53647E" w14:textId="77777777" w:rsidR="000C73F3" w:rsidRPr="000C73F3" w:rsidRDefault="000C73F3" w:rsidP="000C73F3">
      <w:r w:rsidRPr="000C73F3">
        <w:rPr>
          <w:b/>
          <w:bCs/>
        </w:rPr>
        <w:t>Consensus view:</w:t>
      </w:r>
      <w:r w:rsidRPr="000C73F3">
        <w:t xml:space="preserve"> "FICO is an unbreakable monopoly with unlimited pricing power. The </w:t>
      </w:r>
      <w:proofErr w:type="spellStart"/>
      <w:r w:rsidRPr="000C73F3">
        <w:t>VantageScore</w:t>
      </w:r>
      <w:proofErr w:type="spellEnd"/>
      <w:r w:rsidRPr="000C73F3">
        <w:t xml:space="preserve"> threat is overblown."</w:t>
      </w:r>
    </w:p>
    <w:p w14:paraId="0C430161" w14:textId="77777777" w:rsidR="000C73F3" w:rsidRPr="000C73F3" w:rsidRDefault="000C73F3" w:rsidP="000C73F3">
      <w:r w:rsidRPr="000C73F3">
        <w:rPr>
          <w:b/>
          <w:bCs/>
        </w:rPr>
        <w:t>Framework view:</w:t>
      </w:r>
      <w:r w:rsidRPr="000C73F3">
        <w:t xml:space="preserve"> "FICO's monopoly is broken — FHFA literally broke it in July 2025. The question is not whether </w:t>
      </w:r>
      <w:proofErr w:type="spellStart"/>
      <w:r w:rsidRPr="000C73F3">
        <w:t>VantageScore</w:t>
      </w:r>
      <w:proofErr w:type="spellEnd"/>
      <w:r w:rsidRPr="000C73F3">
        <w:t xml:space="preserve"> will gain share (it will) but how much and how fast. FICO's surviving moats (Historical Depth, non-mortgage embedding) are genuine and durable, but they support Robust pricing (12-15x revenue), not the Antifragile pricing (15-20x) the stock currently commands. FICO is a great business whose best days as a monopoly are behind it, and whose future as a competitive </w:t>
      </w:r>
      <w:proofErr w:type="spellStart"/>
      <w:r w:rsidRPr="000C73F3">
        <w:t>duopolist</w:t>
      </w:r>
      <w:proofErr w:type="spellEnd"/>
      <w:r w:rsidRPr="000C73F3">
        <w:t xml:space="preserve"> is not yet priced in."</w:t>
      </w:r>
    </w:p>
    <w:p w14:paraId="0198A448" w14:textId="77777777" w:rsidR="000C73F3" w:rsidRPr="000C73F3" w:rsidRDefault="000C73F3" w:rsidP="000C73F3">
      <w:r w:rsidRPr="000C73F3">
        <w:pict w14:anchorId="3C3E3E17">
          <v:rect id="_x0000_i1207" style="width:0;height:1.5pt" o:hralign="center" o:hrstd="t" o:hr="t" fillcolor="#a0a0a0" stroked="f"/>
        </w:pict>
      </w:r>
    </w:p>
    <w:p w14:paraId="57E320EB" w14:textId="77777777" w:rsidR="000C73F3" w:rsidRPr="000C73F3" w:rsidRDefault="000C73F3" w:rsidP="000C73F3">
      <w:pPr>
        <w:rPr>
          <w:b/>
          <w:bCs/>
        </w:rPr>
      </w:pPr>
      <w:r w:rsidRPr="000C73F3">
        <w:rPr>
          <w:b/>
          <w:bCs/>
        </w:rPr>
        <w:t>FRAMEWORK CALIBRATION NOTES</w:t>
      </w:r>
    </w:p>
    <w:p w14:paraId="3F72AB24" w14:textId="77777777" w:rsidR="000C73F3" w:rsidRPr="000C73F3" w:rsidRDefault="000C73F3" w:rsidP="000C73F3">
      <w:r w:rsidRPr="000C73F3">
        <w:rPr>
          <w:b/>
          <w:bCs/>
        </w:rPr>
        <w:t>Does FICO calibrate the framework as expected?</w:t>
      </w:r>
    </w:p>
    <w:p w14:paraId="2D1C6C3B" w14:textId="77777777" w:rsidR="000C73F3" w:rsidRPr="000C73F3" w:rsidRDefault="000C73F3" w:rsidP="000C73F3">
      <w:r w:rsidRPr="000C73F3">
        <w:rPr>
          <w:b/>
          <w:bCs/>
        </w:rPr>
        <w:t>PARTIALLY.</w:t>
      </w:r>
      <w:r w:rsidRPr="000C73F3">
        <w:t xml:space="preserve"> FICO was intended to be the "ceiling calibration" test case — a near-maximum score establishing the top end of the Data Infrastructure framework. Instead, it produced a </w:t>
      </w:r>
      <w:r w:rsidRPr="000C73F3">
        <w:rPr>
          <w:b/>
          <w:bCs/>
        </w:rPr>
        <w:t>modifier-dependent Antifragile score (7.90)</w:t>
      </w:r>
      <w:r w:rsidRPr="000C73F3">
        <w:t xml:space="preserve"> that reveals the framework's most important feature: the Regulatory Designation moat is time-variant.</w:t>
      </w:r>
    </w:p>
    <w:p w14:paraId="3670D958" w14:textId="77777777" w:rsidR="000C73F3" w:rsidRPr="000C73F3" w:rsidRDefault="000C73F3" w:rsidP="000C73F3">
      <w:r w:rsidRPr="000C73F3">
        <w:rPr>
          <w:b/>
          <w:bCs/>
        </w:rPr>
        <w:t>What this teaches us:</w:t>
      </w:r>
    </w:p>
    <w:p w14:paraId="224ECA81" w14:textId="77777777" w:rsidR="000C73F3" w:rsidRPr="000C73F3" w:rsidRDefault="000C73F3" w:rsidP="000C73F3">
      <w:pPr>
        <w:numPr>
          <w:ilvl w:val="0"/>
          <w:numId w:val="49"/>
        </w:numPr>
      </w:pPr>
      <w:r w:rsidRPr="000C73F3">
        <w:rPr>
          <w:b/>
          <w:bCs/>
        </w:rPr>
        <w:t>Regulatory Designation is the most valuable but most fragile moat type.</w:t>
      </w:r>
      <w:r w:rsidRPr="000C73F3">
        <w:t xml:space="preserve"> It can be granted or revoked by political appointees. FICO's 30-year sole-source designation was destroyed in a single FHFA announcement. The framework correctly captured this through the Level 4 → Level 3 downgrade and corresponding RDP reduction.</w:t>
      </w:r>
    </w:p>
    <w:p w14:paraId="43BB7FEB" w14:textId="77777777" w:rsidR="000C73F3" w:rsidRPr="000C73F3" w:rsidRDefault="000C73F3" w:rsidP="000C73F3">
      <w:pPr>
        <w:numPr>
          <w:ilvl w:val="0"/>
          <w:numId w:val="49"/>
        </w:numPr>
      </w:pPr>
      <w:r w:rsidRPr="000C73F3">
        <w:rPr>
          <w:b/>
          <w:bCs/>
        </w:rPr>
        <w:t>Historical Depth may be the most durable moat type.</w:t>
      </w:r>
      <w:r w:rsidRPr="000C73F3">
        <w:t xml:space="preserve"> FICO's 30-year validation track record through the Great Recession is genuinely non-replicable and is the primary reason the score didn't drop </w:t>
      </w:r>
      <w:proofErr w:type="gramStart"/>
      <w:r w:rsidRPr="000C73F3">
        <w:t>to</w:t>
      </w:r>
      <w:proofErr w:type="gramEnd"/>
      <w:r w:rsidRPr="000C73F3">
        <w:t xml:space="preserve"> Fragile. Time cannot be compressed by regulation, competition, or AI.</w:t>
      </w:r>
    </w:p>
    <w:p w14:paraId="0B273809" w14:textId="77777777" w:rsidR="000C73F3" w:rsidRPr="000C73F3" w:rsidRDefault="000C73F3" w:rsidP="000C73F3">
      <w:pPr>
        <w:numPr>
          <w:ilvl w:val="0"/>
          <w:numId w:val="49"/>
        </w:numPr>
      </w:pPr>
      <w:r w:rsidRPr="000C73F3">
        <w:rPr>
          <w:b/>
          <w:bCs/>
        </w:rPr>
        <w:t>The "Named in Law" moat is only as durable as the law.</w:t>
      </w:r>
      <w:r w:rsidRPr="000C73F3">
        <w:t xml:space="preserve"> The 2018 Credit Score Competition Act literally mandated FICO's moat erosion. This is the strongest argument for treating regulatory moats with skepticism: legislatures can change their minds.</w:t>
      </w:r>
    </w:p>
    <w:p w14:paraId="7A9D66B1" w14:textId="77777777" w:rsidR="000C73F3" w:rsidRPr="000C73F3" w:rsidRDefault="000C73F3" w:rsidP="000C73F3">
      <w:pPr>
        <w:numPr>
          <w:ilvl w:val="0"/>
          <w:numId w:val="49"/>
        </w:numPr>
      </w:pPr>
      <w:r w:rsidRPr="000C73F3">
        <w:rPr>
          <w:b/>
          <w:bCs/>
        </w:rPr>
        <w:lastRenderedPageBreak/>
        <w:t>Not owning data is a structural weakness.</w:t>
      </w:r>
      <w:r w:rsidRPr="000C73F3">
        <w:t xml:space="preserve"> FICO's most significant vulnerability is that the credit bureaus own both the data AND the primary competitor. This is the opposite of the ideal Data Infrastructure moat (Verisk, S&amp;P COMPUSTAT) where the company owns contributed data that competitors cannot access. FICO's Contributed Data Network score of 1/3 correctly penalizes this.</w:t>
      </w:r>
    </w:p>
    <w:p w14:paraId="037981B3" w14:textId="77777777" w:rsidR="000C73F3" w:rsidRPr="000C73F3" w:rsidRDefault="000C73F3" w:rsidP="000C73F3">
      <w:r w:rsidRPr="000C73F3">
        <w:rPr>
          <w:b/>
          <w:bCs/>
        </w:rPr>
        <w:t>For S&amp;P Global (SPGI) testing:</w:t>
      </w:r>
      <w:r w:rsidRPr="000C73F3">
        <w:t xml:space="preserve"> S&amp;P Global should score significantly higher because (a) the Ratings NRSRO designation remains Level 4 with no </w:t>
      </w:r>
      <w:proofErr w:type="spellStart"/>
      <w:r w:rsidRPr="000C73F3">
        <w:t>VantageScore</w:t>
      </w:r>
      <w:proofErr w:type="spellEnd"/>
      <w:r w:rsidRPr="000C73F3">
        <w:t>-equivalent competitor, (b) S&amp;P DJI has Passive Capital Gravity that FICO lacks, and (c) COMPUSTAT has Contributed Data and Historical Depth that FICO's scoring algorithm cannot match. Expect S&amp;P Global Ratings segment to be the true ceiling calibration.</w:t>
      </w:r>
    </w:p>
    <w:p w14:paraId="67716AFE" w14:textId="77777777" w:rsidR="000C73F3" w:rsidRPr="000C73F3" w:rsidRDefault="000C73F3" w:rsidP="000C73F3">
      <w:r w:rsidRPr="000C73F3">
        <w:pict w14:anchorId="3AE0D498">
          <v:rect id="_x0000_i1208" style="width:0;height:1.5pt" o:hralign="center" o:hrstd="t" o:hr="t" fillcolor="#a0a0a0" stroked="f"/>
        </w:pict>
      </w:r>
    </w:p>
    <w:p w14:paraId="0522909B" w14:textId="77777777" w:rsidR="000C73F3" w:rsidRPr="000C73F3" w:rsidRDefault="000C73F3" w:rsidP="000C73F3">
      <w:r w:rsidRPr="000C73F3">
        <w:rPr>
          <w:i/>
          <w:iCs/>
        </w:rPr>
        <w:t>Analysis complete. Proceed to Verification Pass.</w:t>
      </w:r>
    </w:p>
    <w:p w14:paraId="56B6FDB9" w14:textId="77777777" w:rsidR="00A3704E" w:rsidRDefault="00A3704E"/>
    <w:p w14:paraId="2D032C2C" w14:textId="77777777" w:rsidR="000C73F3" w:rsidRDefault="000C73F3"/>
    <w:p w14:paraId="532AB54B" w14:textId="77777777" w:rsidR="000C73F3" w:rsidRDefault="000C73F3"/>
    <w:p w14:paraId="685A7385" w14:textId="77777777" w:rsidR="000C73F3" w:rsidRDefault="000C73F3"/>
    <w:p w14:paraId="6CC2DF83" w14:textId="77777777" w:rsidR="000C73F3" w:rsidRPr="000C73F3" w:rsidRDefault="000C73F3" w:rsidP="000C73F3">
      <w:pPr>
        <w:rPr>
          <w:b/>
          <w:bCs/>
        </w:rPr>
      </w:pPr>
      <w:r w:rsidRPr="000C73F3">
        <w:rPr>
          <w:b/>
          <w:bCs/>
        </w:rPr>
        <w:t>VERIFICATION PASS: FICO DATA INFRASTRUCTURE ASSESSMENT</w:t>
      </w:r>
    </w:p>
    <w:p w14:paraId="0B059B0E" w14:textId="77777777" w:rsidR="000C73F3" w:rsidRPr="000C73F3" w:rsidRDefault="000C73F3" w:rsidP="000C73F3">
      <w:pPr>
        <w:rPr>
          <w:b/>
          <w:bCs/>
        </w:rPr>
      </w:pPr>
      <w:r w:rsidRPr="000C73F3">
        <w:rPr>
          <w:b/>
          <w:bCs/>
        </w:rPr>
        <w:t>Senior Fact-Checker Review</w:t>
      </w:r>
    </w:p>
    <w:p w14:paraId="711A224D" w14:textId="77777777" w:rsidR="000C73F3" w:rsidRPr="000C73F3" w:rsidRDefault="000C73F3" w:rsidP="000C73F3">
      <w:r w:rsidRPr="000C73F3">
        <w:rPr>
          <w:b/>
          <w:bCs/>
        </w:rPr>
        <w:t>Date:</w:t>
      </w:r>
      <w:r w:rsidRPr="000C73F3">
        <w:t xml:space="preserve"> February 22, 2026</w:t>
      </w:r>
    </w:p>
    <w:p w14:paraId="12A2E959" w14:textId="77777777" w:rsidR="000C73F3" w:rsidRPr="000C73F3" w:rsidRDefault="000C73F3" w:rsidP="000C73F3">
      <w:r w:rsidRPr="000C73F3">
        <w:pict w14:anchorId="09F1D0DD">
          <v:rect id="_x0000_i1247" style="width:0;height:1.5pt" o:hralign="center" o:hrstd="t" o:hr="t" fillcolor="#a0a0a0" stroked="f"/>
        </w:pict>
      </w:r>
    </w:p>
    <w:p w14:paraId="0EDEBB19" w14:textId="77777777" w:rsidR="000C73F3" w:rsidRPr="000C73F3" w:rsidRDefault="000C73F3" w:rsidP="000C73F3">
      <w:pPr>
        <w:rPr>
          <w:b/>
          <w:bCs/>
        </w:rPr>
      </w:pPr>
      <w:r w:rsidRPr="000C73F3">
        <w:rPr>
          <w:b/>
          <w:bCs/>
        </w:rPr>
        <w:t>SECTION 1: CRITICAL ISSUES (Verified Errors)</w:t>
      </w:r>
    </w:p>
    <w:p w14:paraId="11BC77AA" w14:textId="77777777" w:rsidR="000C73F3" w:rsidRPr="000C73F3" w:rsidRDefault="000C73F3" w:rsidP="000C73F3">
      <w:pPr>
        <w:rPr>
          <w:b/>
          <w:bCs/>
        </w:rPr>
      </w:pPr>
      <w:r w:rsidRPr="000C73F3">
        <w:rPr>
          <w:b/>
          <w:bCs/>
        </w:rPr>
        <w:t>Issue 1: Stock Price / All-Time High</w:t>
      </w:r>
    </w:p>
    <w:p w14:paraId="06477679" w14:textId="77777777" w:rsidR="000C73F3" w:rsidRPr="000C73F3" w:rsidRDefault="000C73F3" w:rsidP="000C73F3">
      <w:pPr>
        <w:numPr>
          <w:ilvl w:val="0"/>
          <w:numId w:val="50"/>
        </w:numPr>
      </w:pPr>
      <w:r w:rsidRPr="000C73F3">
        <w:rPr>
          <w:b/>
          <w:bCs/>
        </w:rPr>
        <w:t>Claim:</w:t>
      </w:r>
      <w:r w:rsidRPr="000C73F3">
        <w:t xml:space="preserve"> "Stock price: ~$1,353 (down ~44% from ATH of $2,403 in Nov 2024)"</w:t>
      </w:r>
    </w:p>
    <w:p w14:paraId="7E98BEE5" w14:textId="77777777" w:rsidR="000C73F3" w:rsidRPr="000C73F3" w:rsidRDefault="000C73F3" w:rsidP="000C73F3">
      <w:pPr>
        <w:numPr>
          <w:ilvl w:val="0"/>
          <w:numId w:val="50"/>
        </w:numPr>
      </w:pPr>
      <w:proofErr w:type="gramStart"/>
      <w:r w:rsidRPr="000C73F3">
        <w:rPr>
          <w:b/>
          <w:bCs/>
        </w:rPr>
        <w:t>Actual fact</w:t>
      </w:r>
      <w:proofErr w:type="gramEnd"/>
      <w:r w:rsidRPr="000C73F3">
        <w:rPr>
          <w:b/>
          <w:bCs/>
        </w:rPr>
        <w:t>:</w:t>
      </w:r>
      <w:r w:rsidRPr="000C73F3">
        <w:t xml:space="preserve"> ATH closing price was $2,382.40 on November 26, </w:t>
      </w:r>
      <w:proofErr w:type="gramStart"/>
      <w:r w:rsidRPr="000C73F3">
        <w:t>2024</w:t>
      </w:r>
      <w:proofErr w:type="gramEnd"/>
      <w:r w:rsidRPr="000C73F3">
        <w:t xml:space="preserve"> per </w:t>
      </w:r>
      <w:proofErr w:type="spellStart"/>
      <w:r w:rsidRPr="000C73F3">
        <w:t>MacroTrends</w:t>
      </w:r>
      <w:proofErr w:type="spellEnd"/>
      <w:r w:rsidRPr="000C73F3">
        <w:t xml:space="preserve">. The 52-week high is $2,217.60 (May 19, 2025). Most recent close (Feb 20, 2026) is $1,350.45. Decline from ATH is ~43%, which is approximately correct. The $2,403 figure appears to be an intraday high ($2,402.52 per </w:t>
      </w:r>
      <w:proofErr w:type="spellStart"/>
      <w:r w:rsidRPr="000C73F3">
        <w:t>TradingView</w:t>
      </w:r>
      <w:proofErr w:type="spellEnd"/>
      <w:r w:rsidRPr="000C73F3">
        <w:t xml:space="preserve"> on Nov 13, 2024), not a closing price.</w:t>
      </w:r>
    </w:p>
    <w:p w14:paraId="44E04736" w14:textId="77777777" w:rsidR="000C73F3" w:rsidRPr="000C73F3" w:rsidRDefault="000C73F3" w:rsidP="000C73F3">
      <w:pPr>
        <w:numPr>
          <w:ilvl w:val="0"/>
          <w:numId w:val="50"/>
        </w:numPr>
      </w:pPr>
      <w:r w:rsidRPr="000C73F3">
        <w:rPr>
          <w:b/>
          <w:bCs/>
        </w:rPr>
        <w:t>Source:</w:t>
      </w:r>
      <w:r w:rsidRPr="000C73F3">
        <w:t xml:space="preserve"> </w:t>
      </w:r>
      <w:proofErr w:type="spellStart"/>
      <w:r w:rsidRPr="000C73F3">
        <w:t>MacroTrends</w:t>
      </w:r>
      <w:proofErr w:type="spellEnd"/>
      <w:r w:rsidRPr="000C73F3">
        <w:t xml:space="preserve"> FICO stock price history; </w:t>
      </w:r>
      <w:proofErr w:type="spellStart"/>
      <w:r w:rsidRPr="000C73F3">
        <w:t>TradingView</w:t>
      </w:r>
      <w:proofErr w:type="spellEnd"/>
      <w:r w:rsidRPr="000C73F3">
        <w:t xml:space="preserve"> FICO chart</w:t>
      </w:r>
    </w:p>
    <w:p w14:paraId="6B18AB5F" w14:textId="77777777" w:rsidR="000C73F3" w:rsidRPr="000C73F3" w:rsidRDefault="000C73F3" w:rsidP="000C73F3">
      <w:pPr>
        <w:numPr>
          <w:ilvl w:val="0"/>
          <w:numId w:val="50"/>
        </w:numPr>
      </w:pPr>
      <w:r w:rsidRPr="000C73F3">
        <w:rPr>
          <w:b/>
          <w:bCs/>
        </w:rPr>
        <w:t>Investment impact:</w:t>
      </w:r>
      <w:r w:rsidRPr="000C73F3">
        <w:t xml:space="preserve"> MINIMAL. The approximate magnitude of the decline (~43-44%) is correct. The ATH reference is slightly off (intraday vs closing) but does not affect the analysis.</w:t>
      </w:r>
    </w:p>
    <w:p w14:paraId="2C7343AA" w14:textId="77777777" w:rsidR="000C73F3" w:rsidRPr="000C73F3" w:rsidRDefault="000C73F3" w:rsidP="000C73F3">
      <w:pPr>
        <w:rPr>
          <w:b/>
          <w:bCs/>
        </w:rPr>
      </w:pPr>
      <w:r w:rsidRPr="000C73F3">
        <w:rPr>
          <w:b/>
          <w:bCs/>
        </w:rPr>
        <w:t>Issue 2: 52-Week High Characterization</w:t>
      </w:r>
    </w:p>
    <w:p w14:paraId="5CF796D0" w14:textId="77777777" w:rsidR="000C73F3" w:rsidRPr="000C73F3" w:rsidRDefault="000C73F3" w:rsidP="000C73F3">
      <w:pPr>
        <w:numPr>
          <w:ilvl w:val="0"/>
          <w:numId w:val="51"/>
        </w:numPr>
      </w:pPr>
      <w:r w:rsidRPr="000C73F3">
        <w:rPr>
          <w:b/>
          <w:bCs/>
        </w:rPr>
        <w:t>Claim:</w:t>
      </w:r>
      <w:r w:rsidRPr="000C73F3">
        <w:t xml:space="preserve"> Analysis references ATH as Nov 2024 at ~$2,403</w:t>
      </w:r>
    </w:p>
    <w:p w14:paraId="2161A366" w14:textId="77777777" w:rsidR="000C73F3" w:rsidRPr="000C73F3" w:rsidRDefault="000C73F3" w:rsidP="000C73F3">
      <w:pPr>
        <w:numPr>
          <w:ilvl w:val="0"/>
          <w:numId w:val="51"/>
        </w:numPr>
      </w:pPr>
      <w:proofErr w:type="gramStart"/>
      <w:r w:rsidRPr="000C73F3">
        <w:rPr>
          <w:b/>
          <w:bCs/>
        </w:rPr>
        <w:t>Actual fact</w:t>
      </w:r>
      <w:proofErr w:type="gramEnd"/>
      <w:r w:rsidRPr="000C73F3">
        <w:rPr>
          <w:b/>
          <w:bCs/>
        </w:rPr>
        <w:t>:</w:t>
      </w:r>
      <w:r w:rsidRPr="000C73F3">
        <w:t xml:space="preserve"> 52-week high was $2,217.60 on May 19, 2025. The stock </w:t>
      </w:r>
      <w:proofErr w:type="gramStart"/>
      <w:r w:rsidRPr="000C73F3">
        <w:t>actually continued</w:t>
      </w:r>
      <w:proofErr w:type="gramEnd"/>
      <w:r w:rsidRPr="000C73F3">
        <w:t xml:space="preserve"> rising into mid-2025 before the post-</w:t>
      </w:r>
      <w:proofErr w:type="spellStart"/>
      <w:r w:rsidRPr="000C73F3">
        <w:t>VantageScore</w:t>
      </w:r>
      <w:proofErr w:type="spellEnd"/>
      <w:r w:rsidRPr="000C73F3">
        <w:t xml:space="preserve">/FHFA selloff. The Nov 2024 figure is the all-time high but is outside the trailing 52-week window. The stock is down ~26.3% over the past 12 months per </w:t>
      </w:r>
      <w:proofErr w:type="spellStart"/>
      <w:r w:rsidRPr="000C73F3">
        <w:t>FinanceCharts</w:t>
      </w:r>
      <w:proofErr w:type="spellEnd"/>
      <w:r w:rsidRPr="000C73F3">
        <w:t>.</w:t>
      </w:r>
    </w:p>
    <w:p w14:paraId="39C640DE" w14:textId="77777777" w:rsidR="000C73F3" w:rsidRPr="000C73F3" w:rsidRDefault="000C73F3" w:rsidP="000C73F3">
      <w:pPr>
        <w:numPr>
          <w:ilvl w:val="0"/>
          <w:numId w:val="51"/>
        </w:numPr>
      </w:pPr>
      <w:r w:rsidRPr="000C73F3">
        <w:rPr>
          <w:b/>
          <w:bCs/>
        </w:rPr>
        <w:t>Source:</w:t>
      </w:r>
      <w:r w:rsidRPr="000C73F3">
        <w:t xml:space="preserve"> </w:t>
      </w:r>
      <w:proofErr w:type="spellStart"/>
      <w:r w:rsidRPr="000C73F3">
        <w:t>FinanceCharts</w:t>
      </w:r>
      <w:proofErr w:type="spellEnd"/>
      <w:r w:rsidRPr="000C73F3">
        <w:t xml:space="preserve"> FICO price history</w:t>
      </w:r>
    </w:p>
    <w:p w14:paraId="05B36310" w14:textId="77777777" w:rsidR="000C73F3" w:rsidRPr="000C73F3" w:rsidRDefault="000C73F3" w:rsidP="000C73F3">
      <w:pPr>
        <w:numPr>
          <w:ilvl w:val="0"/>
          <w:numId w:val="51"/>
        </w:numPr>
      </w:pPr>
      <w:r w:rsidRPr="000C73F3">
        <w:rPr>
          <w:b/>
          <w:bCs/>
        </w:rPr>
        <w:t>Investment impact:</w:t>
      </w:r>
      <w:r w:rsidRPr="000C73F3">
        <w:t xml:space="preserve"> LOW. The directional narrative (significant decline from peak) is correct. The 52-week context shows the stock peaked more recently than stated (May 2025, not Nov 2024 for 52-week purposes).</w:t>
      </w:r>
    </w:p>
    <w:p w14:paraId="4DEC0B31" w14:textId="77777777" w:rsidR="000C73F3" w:rsidRPr="000C73F3" w:rsidRDefault="000C73F3" w:rsidP="000C73F3">
      <w:r w:rsidRPr="000C73F3">
        <w:rPr>
          <w:b/>
          <w:bCs/>
        </w:rPr>
        <w:t>No critical errors found that would change the investment thesis or scoring.</w:t>
      </w:r>
    </w:p>
    <w:p w14:paraId="73764159" w14:textId="77777777" w:rsidR="000C73F3" w:rsidRPr="000C73F3" w:rsidRDefault="000C73F3" w:rsidP="000C73F3">
      <w:r w:rsidRPr="000C73F3">
        <w:pict w14:anchorId="1CE66172">
          <v:rect id="_x0000_i1248" style="width:0;height:1.5pt" o:hralign="center" o:hrstd="t" o:hr="t" fillcolor="#a0a0a0" stroked="f"/>
        </w:pict>
      </w:r>
    </w:p>
    <w:p w14:paraId="1AB5D86A" w14:textId="77777777" w:rsidR="000C73F3" w:rsidRPr="000C73F3" w:rsidRDefault="000C73F3" w:rsidP="000C73F3">
      <w:pPr>
        <w:rPr>
          <w:b/>
          <w:bCs/>
        </w:rPr>
      </w:pPr>
      <w:r w:rsidRPr="000C73F3">
        <w:rPr>
          <w:b/>
          <w:bCs/>
        </w:rPr>
        <w:t>SECTION 2: UNVERIFIABLE CLAIMS (Medium Risk)</w:t>
      </w:r>
    </w:p>
    <w:p w14:paraId="4D3C0F55" w14:textId="77777777" w:rsidR="000C73F3" w:rsidRPr="000C73F3" w:rsidRDefault="000C73F3" w:rsidP="000C73F3">
      <w:pPr>
        <w:rPr>
          <w:b/>
          <w:bCs/>
        </w:rPr>
      </w:pPr>
      <w:r w:rsidRPr="000C73F3">
        <w:rPr>
          <w:b/>
          <w:bCs/>
        </w:rPr>
        <w:lastRenderedPageBreak/>
        <w:t>Claim 1: "$300M incremental revenue from Mortgage Direct License Program in CY2026"</w:t>
      </w:r>
    </w:p>
    <w:p w14:paraId="14250BE5" w14:textId="77777777" w:rsidR="000C73F3" w:rsidRPr="000C73F3" w:rsidRDefault="000C73F3" w:rsidP="000C73F3">
      <w:pPr>
        <w:numPr>
          <w:ilvl w:val="0"/>
          <w:numId w:val="52"/>
        </w:numPr>
      </w:pPr>
      <w:r w:rsidRPr="000C73F3">
        <w:rPr>
          <w:b/>
          <w:bCs/>
        </w:rPr>
        <w:t>Status:</w:t>
      </w:r>
      <w:r w:rsidRPr="000C73F3">
        <w:t xml:space="preserve"> This figure appears in multiple secondary sources (DCF Modeling, Financial Content articles) attributed to FICO management projections. However, I could not locate this specific number in the Q1 FY2026 earnings call transcript from Motley Fool. Management discussed the program extensively but the $300M figure may come from analyst models or earlier presentations rather than a direct management statement.</w:t>
      </w:r>
    </w:p>
    <w:p w14:paraId="6C4605C3" w14:textId="77777777" w:rsidR="000C73F3" w:rsidRPr="000C73F3" w:rsidRDefault="000C73F3" w:rsidP="000C73F3">
      <w:pPr>
        <w:numPr>
          <w:ilvl w:val="0"/>
          <w:numId w:val="52"/>
        </w:numPr>
      </w:pPr>
      <w:r w:rsidRPr="000C73F3">
        <w:rPr>
          <w:b/>
          <w:bCs/>
        </w:rPr>
        <w:t>Resolution source:</w:t>
      </w:r>
      <w:r w:rsidRPr="000C73F3">
        <w:t xml:space="preserve"> FICO FY2025 Q4 earnings call transcript or investor presentations would confirm. The claim is directionally supported by the program's scope (5 resellers covering 70-80% of market + new $33 funded loan fee).</w:t>
      </w:r>
    </w:p>
    <w:p w14:paraId="5558052C" w14:textId="77777777" w:rsidR="000C73F3" w:rsidRPr="000C73F3" w:rsidRDefault="000C73F3" w:rsidP="000C73F3">
      <w:pPr>
        <w:rPr>
          <w:b/>
          <w:bCs/>
        </w:rPr>
      </w:pPr>
      <w:r w:rsidRPr="000C73F3">
        <w:rPr>
          <w:b/>
          <w:bCs/>
        </w:rPr>
        <w:t>Claim 2: "150% CAGR in mortgage score pricing over past 4 years"</w:t>
      </w:r>
    </w:p>
    <w:p w14:paraId="2CCB423A" w14:textId="77777777" w:rsidR="000C73F3" w:rsidRPr="000C73F3" w:rsidRDefault="000C73F3" w:rsidP="000C73F3">
      <w:pPr>
        <w:numPr>
          <w:ilvl w:val="0"/>
          <w:numId w:val="53"/>
        </w:numPr>
      </w:pPr>
      <w:r w:rsidRPr="000C73F3">
        <w:rPr>
          <w:b/>
          <w:bCs/>
        </w:rPr>
        <w:t>Status:</w:t>
      </w:r>
      <w:r w:rsidRPr="000C73F3">
        <w:t xml:space="preserve"> The Equifax press release references this: "FICO's established pattern of aggressive pricing actions from their historical sole source position in the Mortgage space – with pricing increases made at a CAGR of 150% over the past 4 years." This is Equifax's characterization (a competitor/adversary), not FICO's own disclosure.</w:t>
      </w:r>
    </w:p>
    <w:p w14:paraId="0CB86B5D" w14:textId="77777777" w:rsidR="000C73F3" w:rsidRPr="000C73F3" w:rsidRDefault="000C73F3" w:rsidP="000C73F3">
      <w:pPr>
        <w:numPr>
          <w:ilvl w:val="0"/>
          <w:numId w:val="53"/>
        </w:numPr>
      </w:pPr>
      <w:r w:rsidRPr="000C73F3">
        <w:rPr>
          <w:b/>
          <w:bCs/>
        </w:rPr>
        <w:t>Resolution source:</w:t>
      </w:r>
      <w:r w:rsidRPr="000C73F3">
        <w:t xml:space="preserve"> FICO's SEC filings would show actual per-score pricing history. The claim is directionally supported but the 150% CAGR is from a motivated adversary.</w:t>
      </w:r>
    </w:p>
    <w:p w14:paraId="19FB7C6B" w14:textId="77777777" w:rsidR="000C73F3" w:rsidRPr="000C73F3" w:rsidRDefault="000C73F3" w:rsidP="000C73F3">
      <w:pPr>
        <w:rPr>
          <w:b/>
          <w:bCs/>
        </w:rPr>
      </w:pPr>
      <w:r w:rsidRPr="000C73F3">
        <w:rPr>
          <w:b/>
          <w:bCs/>
        </w:rPr>
        <w:t>Claim 3: "</w:t>
      </w:r>
      <w:proofErr w:type="spellStart"/>
      <w:r w:rsidRPr="000C73F3">
        <w:rPr>
          <w:b/>
          <w:bCs/>
        </w:rPr>
        <w:t>VantageScore</w:t>
      </w:r>
      <w:proofErr w:type="spellEnd"/>
      <w:r w:rsidRPr="000C73F3">
        <w:rPr>
          <w:b/>
          <w:bCs/>
        </w:rPr>
        <w:t xml:space="preserve"> mortgage score usage rose 74% YoY in H1 2025"</w:t>
      </w:r>
    </w:p>
    <w:p w14:paraId="5FE0E019" w14:textId="77777777" w:rsidR="000C73F3" w:rsidRPr="000C73F3" w:rsidRDefault="000C73F3" w:rsidP="000C73F3">
      <w:pPr>
        <w:numPr>
          <w:ilvl w:val="0"/>
          <w:numId w:val="54"/>
        </w:numPr>
      </w:pPr>
      <w:r w:rsidRPr="000C73F3">
        <w:rPr>
          <w:b/>
          <w:bCs/>
        </w:rPr>
        <w:t>Status:</w:t>
      </w:r>
      <w:r w:rsidRPr="000C73F3">
        <w:t xml:space="preserve"> This comes from </w:t>
      </w:r>
      <w:proofErr w:type="spellStart"/>
      <w:r w:rsidRPr="000C73F3">
        <w:t>VantageScore's</w:t>
      </w:r>
      <w:proofErr w:type="spellEnd"/>
      <w:r w:rsidRPr="000C73F3">
        <w:t xml:space="preserve"> own press release (October 20, 2025) citing Charles River Associates data. </w:t>
      </w:r>
      <w:proofErr w:type="spellStart"/>
      <w:r w:rsidRPr="000C73F3">
        <w:t>VantageScore</w:t>
      </w:r>
      <w:proofErr w:type="spellEnd"/>
      <w:r w:rsidRPr="000C73F3">
        <w:t xml:space="preserve"> is a self-interested party. Independent verification of this growth rate is not available from the search results.</w:t>
      </w:r>
    </w:p>
    <w:p w14:paraId="51020702" w14:textId="77777777" w:rsidR="000C73F3" w:rsidRPr="000C73F3" w:rsidRDefault="000C73F3" w:rsidP="000C73F3">
      <w:pPr>
        <w:numPr>
          <w:ilvl w:val="0"/>
          <w:numId w:val="54"/>
        </w:numPr>
      </w:pPr>
      <w:r w:rsidRPr="000C73F3">
        <w:rPr>
          <w:b/>
          <w:bCs/>
        </w:rPr>
        <w:t>Resolution source:</w:t>
      </w:r>
      <w:r w:rsidRPr="000C73F3">
        <w:t xml:space="preserve"> Charles River Associates </w:t>
      </w:r>
      <w:proofErr w:type="spellStart"/>
      <w:r w:rsidRPr="000C73F3">
        <w:t>VantageScore</w:t>
      </w:r>
      <w:proofErr w:type="spellEnd"/>
      <w:r w:rsidRPr="000C73F3">
        <w:t xml:space="preserve"> usage data (third-party, but commissioned by </w:t>
      </w:r>
      <w:proofErr w:type="spellStart"/>
      <w:r w:rsidRPr="000C73F3">
        <w:t>VantageScore</w:t>
      </w:r>
      <w:proofErr w:type="spellEnd"/>
      <w:r w:rsidRPr="000C73F3">
        <w:t>)</w:t>
      </w:r>
    </w:p>
    <w:p w14:paraId="55D3AF18" w14:textId="77777777" w:rsidR="000C73F3" w:rsidRPr="000C73F3" w:rsidRDefault="000C73F3" w:rsidP="000C73F3">
      <w:pPr>
        <w:rPr>
          <w:b/>
          <w:bCs/>
        </w:rPr>
      </w:pPr>
      <w:r w:rsidRPr="000C73F3">
        <w:rPr>
          <w:b/>
          <w:bCs/>
        </w:rPr>
        <w:t xml:space="preserve">Claim 4: "42 billion </w:t>
      </w:r>
      <w:proofErr w:type="spellStart"/>
      <w:r w:rsidRPr="000C73F3">
        <w:rPr>
          <w:b/>
          <w:bCs/>
        </w:rPr>
        <w:t>VantageScore</w:t>
      </w:r>
      <w:proofErr w:type="spellEnd"/>
      <w:r w:rsidRPr="000C73F3">
        <w:rPr>
          <w:b/>
          <w:bCs/>
        </w:rPr>
        <w:t xml:space="preserve"> credit scores pulled in 2024"</w:t>
      </w:r>
    </w:p>
    <w:p w14:paraId="34F0FD9E" w14:textId="77777777" w:rsidR="000C73F3" w:rsidRPr="000C73F3" w:rsidRDefault="000C73F3" w:rsidP="000C73F3">
      <w:pPr>
        <w:numPr>
          <w:ilvl w:val="0"/>
          <w:numId w:val="55"/>
        </w:numPr>
      </w:pPr>
      <w:r w:rsidRPr="000C73F3">
        <w:rPr>
          <w:b/>
          <w:bCs/>
        </w:rPr>
        <w:t>Status:</w:t>
      </w:r>
      <w:r w:rsidRPr="000C73F3">
        <w:t xml:space="preserve"> From </w:t>
      </w:r>
      <w:proofErr w:type="spellStart"/>
      <w:r w:rsidRPr="000C73F3">
        <w:t>VantageScore's</w:t>
      </w:r>
      <w:proofErr w:type="spellEnd"/>
      <w:r w:rsidRPr="000C73F3">
        <w:t xml:space="preserve"> own press releases. Self-reported metric. The distinction between "42 billion scores pulled" and "scores used for lending decisions" is important — many of these are consumer-facing soft pulls, not underwriting decisions. The analysis does not explicitly distinguish this, which could overstate </w:t>
      </w:r>
      <w:proofErr w:type="spellStart"/>
      <w:r w:rsidRPr="000C73F3">
        <w:t>VantageScore's</w:t>
      </w:r>
      <w:proofErr w:type="spellEnd"/>
      <w:r w:rsidRPr="000C73F3">
        <w:t xml:space="preserve"> competitive threat in lending.</w:t>
      </w:r>
    </w:p>
    <w:p w14:paraId="1C3E5E55" w14:textId="77777777" w:rsidR="000C73F3" w:rsidRPr="000C73F3" w:rsidRDefault="000C73F3" w:rsidP="000C73F3">
      <w:pPr>
        <w:numPr>
          <w:ilvl w:val="0"/>
          <w:numId w:val="55"/>
        </w:numPr>
      </w:pPr>
      <w:r w:rsidRPr="000C73F3">
        <w:rPr>
          <w:b/>
          <w:bCs/>
        </w:rPr>
        <w:t>Resolution source:</w:t>
      </w:r>
      <w:r w:rsidRPr="000C73F3">
        <w:t xml:space="preserve"> </w:t>
      </w:r>
      <w:proofErr w:type="spellStart"/>
      <w:r w:rsidRPr="000C73F3">
        <w:t>VantageScore</w:t>
      </w:r>
      <w:proofErr w:type="spellEnd"/>
      <w:r w:rsidRPr="000C73F3">
        <w:t xml:space="preserve"> usage reports; distinction between soft pulls and hard pulls would materially affect competitive assessment</w:t>
      </w:r>
    </w:p>
    <w:p w14:paraId="1FB5A4BE" w14:textId="77777777" w:rsidR="000C73F3" w:rsidRPr="000C73F3" w:rsidRDefault="000C73F3" w:rsidP="000C73F3">
      <w:pPr>
        <w:rPr>
          <w:b/>
          <w:bCs/>
        </w:rPr>
      </w:pPr>
      <w:r w:rsidRPr="000C73F3">
        <w:rPr>
          <w:b/>
          <w:bCs/>
        </w:rPr>
        <w:t>Claim 5: Expected Value calculation probability weights</w:t>
      </w:r>
    </w:p>
    <w:p w14:paraId="167DD9E7" w14:textId="77777777" w:rsidR="000C73F3" w:rsidRPr="000C73F3" w:rsidRDefault="000C73F3" w:rsidP="000C73F3">
      <w:pPr>
        <w:numPr>
          <w:ilvl w:val="0"/>
          <w:numId w:val="56"/>
        </w:numPr>
      </w:pPr>
      <w:r w:rsidRPr="000C73F3">
        <w:rPr>
          <w:b/>
          <w:bCs/>
        </w:rPr>
        <w:t>Status:</w:t>
      </w:r>
      <w:r w:rsidRPr="000C73F3">
        <w:t xml:space="preserve"> The 25/45/25/5 probability distribution is the analyst's subjective assessment. There is no way to independently verify these probabilities. The methodology is </w:t>
      </w:r>
      <w:proofErr w:type="gramStart"/>
      <w:r w:rsidRPr="000C73F3">
        <w:t>sound</w:t>
      </w:r>
      <w:proofErr w:type="gramEnd"/>
      <w:r w:rsidRPr="000C73F3">
        <w:t xml:space="preserve"> but the output is only as good as the inputs.</w:t>
      </w:r>
    </w:p>
    <w:p w14:paraId="751D3454" w14:textId="77777777" w:rsidR="000C73F3" w:rsidRPr="000C73F3" w:rsidRDefault="000C73F3" w:rsidP="000C73F3">
      <w:pPr>
        <w:numPr>
          <w:ilvl w:val="0"/>
          <w:numId w:val="56"/>
        </w:numPr>
      </w:pPr>
      <w:r w:rsidRPr="000C73F3">
        <w:rPr>
          <w:b/>
          <w:bCs/>
        </w:rPr>
        <w:t>Resolution source:</w:t>
      </w:r>
      <w:r w:rsidRPr="000C73F3">
        <w:t xml:space="preserve"> N/A — analyst judgment</w:t>
      </w:r>
    </w:p>
    <w:p w14:paraId="7C6D6A4E" w14:textId="77777777" w:rsidR="000C73F3" w:rsidRPr="000C73F3" w:rsidRDefault="000C73F3" w:rsidP="000C73F3">
      <w:r w:rsidRPr="000C73F3">
        <w:pict w14:anchorId="4D351010">
          <v:rect id="_x0000_i1249" style="width:0;height:1.5pt" o:hralign="center" o:hrstd="t" o:hr="t" fillcolor="#a0a0a0" stroked="f"/>
        </w:pict>
      </w:r>
    </w:p>
    <w:p w14:paraId="0C9432D7" w14:textId="77777777" w:rsidR="000C73F3" w:rsidRPr="000C73F3" w:rsidRDefault="000C73F3" w:rsidP="000C73F3">
      <w:pPr>
        <w:rPr>
          <w:b/>
          <w:bCs/>
        </w:rPr>
      </w:pPr>
      <w:r w:rsidRPr="000C73F3">
        <w:rPr>
          <w:b/>
          <w:bCs/>
        </w:rPr>
        <w:t>SECTION 3: VERIFIED ACCURATE (Spot-Check)</w:t>
      </w:r>
    </w:p>
    <w:p w14:paraId="2C6F295D" w14:textId="77777777" w:rsidR="000C73F3" w:rsidRPr="000C73F3" w:rsidRDefault="000C73F3" w:rsidP="000C73F3">
      <w:pPr>
        <w:numPr>
          <w:ilvl w:val="0"/>
          <w:numId w:val="57"/>
        </w:numPr>
      </w:pPr>
      <w:r w:rsidRPr="000C73F3">
        <w:rPr>
          <w:rFonts w:ascii="Segoe UI Emoji" w:hAnsi="Segoe UI Emoji" w:cs="Segoe UI Emoji"/>
        </w:rPr>
        <w:t>✅</w:t>
      </w:r>
      <w:r w:rsidRPr="000C73F3">
        <w:t xml:space="preserve"> </w:t>
      </w:r>
      <w:r w:rsidRPr="000C73F3">
        <w:rPr>
          <w:b/>
          <w:bCs/>
        </w:rPr>
        <w:t xml:space="preserve">Q1 FY2026 revenue: $512M (+16% </w:t>
      </w:r>
      <w:proofErr w:type="gramStart"/>
      <w:r w:rsidRPr="000C73F3">
        <w:rPr>
          <w:b/>
          <w:bCs/>
        </w:rPr>
        <w:t>YoY)</w:t>
      </w:r>
      <w:r w:rsidRPr="000C73F3">
        <w:t xml:space="preserve"> —</w:t>
      </w:r>
      <w:proofErr w:type="gramEnd"/>
      <w:r w:rsidRPr="000C73F3">
        <w:t xml:space="preserve"> Confirmed via FICO earnings call transcript (Motley Fool), Investing.com transcript, </w:t>
      </w:r>
      <w:proofErr w:type="spellStart"/>
      <w:r w:rsidRPr="000C73F3">
        <w:t>Fintool</w:t>
      </w:r>
      <w:proofErr w:type="spellEnd"/>
      <w:r w:rsidRPr="000C73F3">
        <w:t xml:space="preserve"> summary</w:t>
      </w:r>
    </w:p>
    <w:p w14:paraId="3F92A4A9" w14:textId="77777777" w:rsidR="000C73F3" w:rsidRPr="000C73F3" w:rsidRDefault="000C73F3" w:rsidP="000C73F3">
      <w:pPr>
        <w:numPr>
          <w:ilvl w:val="0"/>
          <w:numId w:val="57"/>
        </w:numPr>
      </w:pPr>
      <w:r w:rsidRPr="000C73F3">
        <w:rPr>
          <w:rFonts w:ascii="Segoe UI Emoji" w:hAnsi="Segoe UI Emoji" w:cs="Segoe UI Emoji"/>
        </w:rPr>
        <w:lastRenderedPageBreak/>
        <w:t>✅</w:t>
      </w:r>
      <w:r w:rsidRPr="000C73F3">
        <w:t xml:space="preserve"> </w:t>
      </w:r>
      <w:r w:rsidRPr="000C73F3">
        <w:rPr>
          <w:b/>
          <w:bCs/>
        </w:rPr>
        <w:t>Scores Q1: $305M (+29%); B2B $262M (+36%); B2C $43M (-4</w:t>
      </w:r>
      <w:proofErr w:type="gramStart"/>
      <w:r w:rsidRPr="000C73F3">
        <w:rPr>
          <w:b/>
          <w:bCs/>
        </w:rPr>
        <w:t>%)</w:t>
      </w:r>
      <w:r w:rsidRPr="000C73F3">
        <w:t xml:space="preserve"> —</w:t>
      </w:r>
      <w:proofErr w:type="gramEnd"/>
      <w:r w:rsidRPr="000C73F3">
        <w:t xml:space="preserve"> Confirmed via earnings call transcript and </w:t>
      </w:r>
      <w:proofErr w:type="spellStart"/>
      <w:r w:rsidRPr="000C73F3">
        <w:t>Fintool</w:t>
      </w:r>
      <w:proofErr w:type="spellEnd"/>
    </w:p>
    <w:p w14:paraId="77C3B2FE" w14:textId="77777777" w:rsidR="000C73F3" w:rsidRPr="000C73F3" w:rsidRDefault="000C73F3" w:rsidP="000C73F3">
      <w:pPr>
        <w:numPr>
          <w:ilvl w:val="0"/>
          <w:numId w:val="57"/>
        </w:numPr>
      </w:pPr>
      <w:r w:rsidRPr="000C73F3">
        <w:rPr>
          <w:rFonts w:ascii="Segoe UI Emoji" w:hAnsi="Segoe UI Emoji" w:cs="Segoe UI Emoji"/>
        </w:rPr>
        <w:t>✅</w:t>
      </w:r>
      <w:r w:rsidRPr="000C73F3">
        <w:t xml:space="preserve"> </w:t>
      </w:r>
      <w:r w:rsidRPr="000C73F3">
        <w:rPr>
          <w:b/>
          <w:bCs/>
        </w:rPr>
        <w:t>FY2026 guidance: $2.35B revenue, $38.17 Non-GAAP EPS</w:t>
      </w:r>
      <w:r w:rsidRPr="000C73F3">
        <w:t xml:space="preserve"> — Confirmed via Investing.com, </w:t>
      </w:r>
      <w:proofErr w:type="spellStart"/>
      <w:r w:rsidRPr="000C73F3">
        <w:t>TipRanks</w:t>
      </w:r>
      <w:proofErr w:type="spellEnd"/>
      <w:r w:rsidRPr="000C73F3">
        <w:t xml:space="preserve">, </w:t>
      </w:r>
      <w:proofErr w:type="spellStart"/>
      <w:r w:rsidRPr="000C73F3">
        <w:t>Fintool</w:t>
      </w:r>
      <w:proofErr w:type="spellEnd"/>
    </w:p>
    <w:p w14:paraId="29B6C50B" w14:textId="77777777" w:rsidR="000C73F3" w:rsidRPr="000C73F3" w:rsidRDefault="000C73F3" w:rsidP="000C73F3">
      <w:pPr>
        <w:numPr>
          <w:ilvl w:val="0"/>
          <w:numId w:val="57"/>
        </w:numPr>
      </w:pPr>
      <w:r w:rsidRPr="000C73F3">
        <w:rPr>
          <w:rFonts w:ascii="Segoe UI Emoji" w:hAnsi="Segoe UI Emoji" w:cs="Segoe UI Emoji"/>
        </w:rPr>
        <w:t>✅</w:t>
      </w:r>
      <w:r w:rsidRPr="000C73F3">
        <w:t xml:space="preserve"> </w:t>
      </w:r>
      <w:r w:rsidRPr="000C73F3">
        <w:rPr>
          <w:b/>
          <w:bCs/>
        </w:rPr>
        <w:t xml:space="preserve">FHFA approved </w:t>
      </w:r>
      <w:proofErr w:type="spellStart"/>
      <w:r w:rsidRPr="000C73F3">
        <w:rPr>
          <w:b/>
          <w:bCs/>
        </w:rPr>
        <w:t>VantageScore</w:t>
      </w:r>
      <w:proofErr w:type="spellEnd"/>
      <w:r w:rsidRPr="000C73F3">
        <w:rPr>
          <w:b/>
          <w:bCs/>
        </w:rPr>
        <w:t xml:space="preserve"> 4.0 for GSE mortgages July 8, 2025</w:t>
      </w:r>
      <w:r w:rsidRPr="000C73F3">
        <w:t xml:space="preserve"> — Confirmed via FHFA announcement, </w:t>
      </w:r>
      <w:proofErr w:type="spellStart"/>
      <w:r w:rsidRPr="000C73F3">
        <w:t>VantageScore</w:t>
      </w:r>
      <w:proofErr w:type="spellEnd"/>
      <w:r w:rsidRPr="000C73F3">
        <w:t xml:space="preserve"> press release, Freddie Mac Credit Score Initiative page, NAR statement, multiple news sources</w:t>
      </w:r>
    </w:p>
    <w:p w14:paraId="63B1F9C1" w14:textId="77777777" w:rsidR="000C73F3" w:rsidRPr="000C73F3" w:rsidRDefault="000C73F3" w:rsidP="000C73F3">
      <w:pPr>
        <w:numPr>
          <w:ilvl w:val="0"/>
          <w:numId w:val="57"/>
        </w:numPr>
      </w:pPr>
      <w:r w:rsidRPr="000C73F3">
        <w:rPr>
          <w:rFonts w:ascii="Segoe UI Emoji" w:hAnsi="Segoe UI Emoji" w:cs="Segoe UI Emoji"/>
        </w:rPr>
        <w:t>✅</w:t>
      </w:r>
      <w:r w:rsidRPr="000C73F3">
        <w:t xml:space="preserve"> </w:t>
      </w:r>
      <w:r w:rsidRPr="000C73F3">
        <w:rPr>
          <w:b/>
          <w:bCs/>
        </w:rPr>
        <w:t>Fannie Mae removed minimum 620 FICO requirement (Nov 2025)</w:t>
      </w:r>
      <w:r w:rsidRPr="000C73F3">
        <w:t xml:space="preserve"> — Confirmed via Scotsman Guide, U.S. News, Fannie Mae Selling Guide SEL-2025-09</w:t>
      </w:r>
    </w:p>
    <w:p w14:paraId="3DC75B3F" w14:textId="77777777" w:rsidR="000C73F3" w:rsidRPr="000C73F3" w:rsidRDefault="000C73F3" w:rsidP="000C73F3">
      <w:pPr>
        <w:numPr>
          <w:ilvl w:val="0"/>
          <w:numId w:val="57"/>
        </w:numPr>
      </w:pPr>
      <w:r w:rsidRPr="000C73F3">
        <w:rPr>
          <w:rFonts w:ascii="Segoe UI Emoji" w:hAnsi="Segoe UI Emoji" w:cs="Segoe UI Emoji"/>
        </w:rPr>
        <w:t>✅</w:t>
      </w:r>
      <w:r w:rsidRPr="000C73F3">
        <w:t xml:space="preserve"> </w:t>
      </w:r>
      <w:r w:rsidRPr="000C73F3">
        <w:rPr>
          <w:b/>
          <w:bCs/>
        </w:rPr>
        <w:t xml:space="preserve">FHFA Director Pulte stated he wanted to "break up the monopoly FICO has had on credit </w:t>
      </w:r>
      <w:proofErr w:type="gramStart"/>
      <w:r w:rsidRPr="000C73F3">
        <w:rPr>
          <w:b/>
          <w:bCs/>
        </w:rPr>
        <w:t>scoring"</w:t>
      </w:r>
      <w:r w:rsidRPr="000C73F3">
        <w:t xml:space="preserve"> —</w:t>
      </w:r>
      <w:proofErr w:type="gramEnd"/>
      <w:r w:rsidRPr="000C73F3">
        <w:t xml:space="preserve"> Confirmed via Scotsman Guide quoting Rob Zimmer of CHLA characterizing Pulte's actions, and Pulte's own X posts</w:t>
      </w:r>
    </w:p>
    <w:p w14:paraId="24045C93" w14:textId="77777777" w:rsidR="000C73F3" w:rsidRPr="000C73F3" w:rsidRDefault="000C73F3" w:rsidP="000C73F3">
      <w:pPr>
        <w:numPr>
          <w:ilvl w:val="0"/>
          <w:numId w:val="57"/>
        </w:numPr>
      </w:pPr>
      <w:r w:rsidRPr="000C73F3">
        <w:rPr>
          <w:rFonts w:ascii="Segoe UI Emoji" w:hAnsi="Segoe UI Emoji" w:cs="Segoe UI Emoji"/>
        </w:rPr>
        <w:t>✅</w:t>
      </w:r>
      <w:r w:rsidRPr="000C73F3">
        <w:t xml:space="preserve"> </w:t>
      </w:r>
      <w:r w:rsidRPr="000C73F3">
        <w:rPr>
          <w:b/>
          <w:bCs/>
        </w:rPr>
        <w:t>Mortgage Direct License Program: 5 resellers, 70-80% of market</w:t>
      </w:r>
      <w:r w:rsidRPr="000C73F3">
        <w:t xml:space="preserve"> — Confirmed via Q1 FY2026 earnings call transcript (Motley Fool)</w:t>
      </w:r>
    </w:p>
    <w:p w14:paraId="56604154" w14:textId="77777777" w:rsidR="000C73F3" w:rsidRPr="000C73F3" w:rsidRDefault="000C73F3" w:rsidP="000C73F3">
      <w:pPr>
        <w:numPr>
          <w:ilvl w:val="0"/>
          <w:numId w:val="57"/>
        </w:numPr>
      </w:pPr>
      <w:r w:rsidRPr="000C73F3">
        <w:rPr>
          <w:rFonts w:ascii="Segoe UI Emoji" w:hAnsi="Segoe UI Emoji" w:cs="Segoe UI Emoji"/>
        </w:rPr>
        <w:t>✅</w:t>
      </w:r>
      <w:r w:rsidRPr="000C73F3">
        <w:t xml:space="preserve"> </w:t>
      </w:r>
      <w:r w:rsidRPr="000C73F3">
        <w:rPr>
          <w:b/>
          <w:bCs/>
        </w:rPr>
        <w:t>FICO Score 10T adopters: &gt;$377B annual originations, &gt;$1.6T eligible servicing volume</w:t>
      </w:r>
      <w:r w:rsidRPr="000C73F3">
        <w:t xml:space="preserve"> — Confirmed via Q1 FY2026 earnings call transcript</w:t>
      </w:r>
    </w:p>
    <w:p w14:paraId="45B709C2" w14:textId="77777777" w:rsidR="000C73F3" w:rsidRPr="000C73F3" w:rsidRDefault="000C73F3" w:rsidP="000C73F3">
      <w:pPr>
        <w:numPr>
          <w:ilvl w:val="0"/>
          <w:numId w:val="57"/>
        </w:numPr>
      </w:pPr>
      <w:r w:rsidRPr="000C73F3">
        <w:rPr>
          <w:rFonts w:ascii="Segoe UI Emoji" w:hAnsi="Segoe UI Emoji" w:cs="Segoe UI Emoji"/>
        </w:rPr>
        <w:t>✅</w:t>
      </w:r>
      <w:r w:rsidRPr="000C73F3">
        <w:t xml:space="preserve"> </w:t>
      </w:r>
      <w:r w:rsidRPr="000C73F3">
        <w:rPr>
          <w:b/>
          <w:bCs/>
        </w:rPr>
        <w:t>Platform ARR NRR: 122%; 150+ customers on FICO Platform</w:t>
      </w:r>
      <w:r w:rsidRPr="000C73F3">
        <w:t xml:space="preserve"> — Confirmed via earnings call transcript</w:t>
      </w:r>
    </w:p>
    <w:p w14:paraId="19FE33F1" w14:textId="77777777" w:rsidR="000C73F3" w:rsidRPr="000C73F3" w:rsidRDefault="000C73F3" w:rsidP="000C73F3">
      <w:pPr>
        <w:numPr>
          <w:ilvl w:val="0"/>
          <w:numId w:val="57"/>
        </w:numPr>
      </w:pPr>
      <w:r w:rsidRPr="000C73F3">
        <w:rPr>
          <w:rFonts w:ascii="Segoe UI Emoji" w:hAnsi="Segoe UI Emoji" w:cs="Segoe UI Emoji"/>
        </w:rPr>
        <w:t>✅</w:t>
      </w:r>
      <w:r w:rsidRPr="000C73F3">
        <w:t xml:space="preserve"> </w:t>
      </w:r>
      <w:r w:rsidRPr="000C73F3">
        <w:rPr>
          <w:b/>
          <w:bCs/>
        </w:rPr>
        <w:t>Credit Score Competition Act signed into law 2018</w:t>
      </w:r>
      <w:r w:rsidRPr="000C73F3">
        <w:t xml:space="preserve"> — Confirmed via multiple sources including FHFA, </w:t>
      </w:r>
      <w:proofErr w:type="spellStart"/>
      <w:r w:rsidRPr="000C73F3">
        <w:t>VantageScore</w:t>
      </w:r>
      <w:proofErr w:type="spellEnd"/>
      <w:r w:rsidRPr="000C73F3">
        <w:t>, Alston &amp; Bird analysis</w:t>
      </w:r>
    </w:p>
    <w:p w14:paraId="481B5D92" w14:textId="77777777" w:rsidR="000C73F3" w:rsidRPr="000C73F3" w:rsidRDefault="000C73F3" w:rsidP="000C73F3">
      <w:pPr>
        <w:numPr>
          <w:ilvl w:val="0"/>
          <w:numId w:val="57"/>
        </w:numPr>
      </w:pPr>
      <w:r w:rsidRPr="000C73F3">
        <w:rPr>
          <w:rFonts w:ascii="Segoe UI Emoji" w:hAnsi="Segoe UI Emoji" w:cs="Segoe UI Emoji"/>
        </w:rPr>
        <w:t>✅</w:t>
      </w:r>
      <w:r w:rsidRPr="000C73F3">
        <w:t xml:space="preserve"> </w:t>
      </w:r>
      <w:r w:rsidRPr="000C73F3">
        <w:rPr>
          <w:b/>
          <w:bCs/>
        </w:rPr>
        <w:t xml:space="preserve">GSEs reportedly opposed </w:t>
      </w:r>
      <w:proofErr w:type="spellStart"/>
      <w:r w:rsidRPr="000C73F3">
        <w:rPr>
          <w:b/>
          <w:bCs/>
        </w:rPr>
        <w:t>VantageScore</w:t>
      </w:r>
      <w:proofErr w:type="spellEnd"/>
      <w:r w:rsidRPr="000C73F3">
        <w:rPr>
          <w:b/>
          <w:bCs/>
        </w:rPr>
        <w:t xml:space="preserve"> approval per HPC FOIA documents</w:t>
      </w:r>
      <w:r w:rsidRPr="000C73F3">
        <w:t xml:space="preserve"> — Confirmed via </w:t>
      </w:r>
      <w:proofErr w:type="spellStart"/>
      <w:r w:rsidRPr="000C73F3">
        <w:t>HousingWire</w:t>
      </w:r>
      <w:proofErr w:type="spellEnd"/>
      <w:r w:rsidRPr="000C73F3">
        <w:t xml:space="preserve"> (Feb 2026) reporting on Housing Policy Council findings from 316 pages of FOIA documents</w:t>
      </w:r>
    </w:p>
    <w:p w14:paraId="5CE18CA5" w14:textId="77777777" w:rsidR="000C73F3" w:rsidRPr="000C73F3" w:rsidRDefault="000C73F3" w:rsidP="000C73F3">
      <w:pPr>
        <w:numPr>
          <w:ilvl w:val="0"/>
          <w:numId w:val="57"/>
        </w:numPr>
      </w:pPr>
      <w:r w:rsidRPr="000C73F3">
        <w:rPr>
          <w:rFonts w:ascii="Segoe UI Emoji" w:hAnsi="Segoe UI Emoji" w:cs="Segoe UI Emoji"/>
        </w:rPr>
        <w:t>✅</w:t>
      </w:r>
      <w:r w:rsidRPr="000C73F3">
        <w:t xml:space="preserve"> </w:t>
      </w:r>
      <w:r w:rsidRPr="000C73F3">
        <w:rPr>
          <w:b/>
          <w:bCs/>
        </w:rPr>
        <w:t xml:space="preserve">Equifax offering </w:t>
      </w:r>
      <w:proofErr w:type="spellStart"/>
      <w:r w:rsidRPr="000C73F3">
        <w:rPr>
          <w:b/>
          <w:bCs/>
        </w:rPr>
        <w:t>VantageScore</w:t>
      </w:r>
      <w:proofErr w:type="spellEnd"/>
      <w:r w:rsidRPr="000C73F3">
        <w:rPr>
          <w:b/>
          <w:bCs/>
        </w:rPr>
        <w:t xml:space="preserve"> at $4.50/score, free access in 2025-2026</w:t>
      </w:r>
      <w:r w:rsidRPr="000C73F3">
        <w:t xml:space="preserve"> — Confirmed via Friedman </w:t>
      </w:r>
      <w:proofErr w:type="spellStart"/>
      <w:r w:rsidRPr="000C73F3">
        <w:t>Vartolo</w:t>
      </w:r>
      <w:proofErr w:type="spellEnd"/>
      <w:r w:rsidRPr="000C73F3">
        <w:t xml:space="preserve"> law firm analysis and Equifax statement</w:t>
      </w:r>
    </w:p>
    <w:p w14:paraId="53DD7147" w14:textId="77777777" w:rsidR="000C73F3" w:rsidRPr="000C73F3" w:rsidRDefault="000C73F3" w:rsidP="000C73F3">
      <w:pPr>
        <w:numPr>
          <w:ilvl w:val="0"/>
          <w:numId w:val="57"/>
        </w:numPr>
      </w:pPr>
      <w:r w:rsidRPr="000C73F3">
        <w:rPr>
          <w:rFonts w:ascii="Segoe UI Emoji" w:hAnsi="Segoe UI Emoji" w:cs="Segoe UI Emoji"/>
        </w:rPr>
        <w:t>✅</w:t>
      </w:r>
      <w:r w:rsidRPr="000C73F3">
        <w:t xml:space="preserve"> </w:t>
      </w:r>
      <w:r w:rsidRPr="000C73F3">
        <w:rPr>
          <w:b/>
          <w:bCs/>
        </w:rPr>
        <w:t>FICO: $3.09B debt, $134M cash, negative stockholders' equity</w:t>
      </w:r>
      <w:r w:rsidRPr="000C73F3">
        <w:t xml:space="preserve"> — Confirmed via StockAnalysis.com statistics</w:t>
      </w:r>
    </w:p>
    <w:p w14:paraId="714F9ABD" w14:textId="77777777" w:rsidR="000C73F3" w:rsidRPr="000C73F3" w:rsidRDefault="000C73F3" w:rsidP="000C73F3">
      <w:pPr>
        <w:numPr>
          <w:ilvl w:val="0"/>
          <w:numId w:val="57"/>
        </w:numPr>
      </w:pPr>
      <w:r w:rsidRPr="000C73F3">
        <w:rPr>
          <w:rFonts w:ascii="Segoe UI Emoji" w:hAnsi="Segoe UI Emoji" w:cs="Segoe UI Emoji"/>
        </w:rPr>
        <w:t>✅</w:t>
      </w:r>
      <w:r w:rsidRPr="000C73F3">
        <w:t xml:space="preserve"> </w:t>
      </w:r>
      <w:proofErr w:type="spellStart"/>
      <w:r w:rsidRPr="000C73F3">
        <w:rPr>
          <w:b/>
          <w:bCs/>
        </w:rPr>
        <w:t>UltraFICO</w:t>
      </w:r>
      <w:proofErr w:type="spellEnd"/>
      <w:r w:rsidRPr="000C73F3">
        <w:rPr>
          <w:b/>
          <w:bCs/>
        </w:rPr>
        <w:t>/Plaid partnership launching H1 2026</w:t>
      </w:r>
      <w:r w:rsidRPr="000C73F3">
        <w:t xml:space="preserve"> — Confirmed via Q1 FY2026 earnings call transcript</w:t>
      </w:r>
    </w:p>
    <w:p w14:paraId="15F03EB9" w14:textId="77777777" w:rsidR="000C73F3" w:rsidRPr="000C73F3" w:rsidRDefault="000C73F3" w:rsidP="000C73F3">
      <w:pPr>
        <w:numPr>
          <w:ilvl w:val="0"/>
          <w:numId w:val="57"/>
        </w:numPr>
      </w:pPr>
      <w:r w:rsidRPr="000C73F3">
        <w:rPr>
          <w:rFonts w:ascii="Segoe UI Emoji" w:hAnsi="Segoe UI Emoji" w:cs="Segoe UI Emoji"/>
        </w:rPr>
        <w:t>✅</w:t>
      </w:r>
      <w:r w:rsidRPr="000C73F3">
        <w:t xml:space="preserve"> </w:t>
      </w:r>
      <w:r w:rsidRPr="000C73F3">
        <w:rPr>
          <w:b/>
          <w:bCs/>
        </w:rPr>
        <w:t>Gross margin ~82.9%, operating margin ~</w:t>
      </w:r>
      <w:proofErr w:type="gramStart"/>
      <w:r w:rsidRPr="000C73F3">
        <w:rPr>
          <w:b/>
          <w:bCs/>
        </w:rPr>
        <w:t>47.5%</w:t>
      </w:r>
      <w:r w:rsidRPr="000C73F3">
        <w:t xml:space="preserve"> —</w:t>
      </w:r>
      <w:proofErr w:type="gramEnd"/>
      <w:r w:rsidRPr="000C73F3">
        <w:t xml:space="preserve"> Confirmed via Yahoo Finance key statistics</w:t>
      </w:r>
    </w:p>
    <w:p w14:paraId="3CA2EEA3" w14:textId="77777777" w:rsidR="000C73F3" w:rsidRPr="000C73F3" w:rsidRDefault="000C73F3" w:rsidP="000C73F3">
      <w:r w:rsidRPr="000C73F3">
        <w:pict w14:anchorId="07B603F7">
          <v:rect id="_x0000_i1250" style="width:0;height:1.5pt" o:hralign="center" o:hrstd="t" o:hr="t" fillcolor="#a0a0a0" stroked="f"/>
        </w:pict>
      </w:r>
    </w:p>
    <w:p w14:paraId="51A9BC3B" w14:textId="77777777" w:rsidR="000C73F3" w:rsidRPr="000C73F3" w:rsidRDefault="000C73F3" w:rsidP="000C73F3">
      <w:pPr>
        <w:rPr>
          <w:b/>
          <w:bCs/>
        </w:rPr>
      </w:pPr>
      <w:r w:rsidRPr="000C73F3">
        <w:rPr>
          <w:b/>
          <w:bCs/>
        </w:rPr>
        <w:t>SECTION 4: OVERALL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4"/>
        <w:gridCol w:w="7496"/>
      </w:tblGrid>
      <w:tr w:rsidR="000C73F3" w:rsidRPr="000C73F3" w14:paraId="60736ACB" w14:textId="77777777">
        <w:trPr>
          <w:tblHeader/>
          <w:tblCellSpacing w:w="15" w:type="dxa"/>
        </w:trPr>
        <w:tc>
          <w:tcPr>
            <w:tcW w:w="0" w:type="auto"/>
            <w:vAlign w:val="center"/>
            <w:hideMark/>
          </w:tcPr>
          <w:p w14:paraId="77A6F52D" w14:textId="77777777" w:rsidR="000C73F3" w:rsidRPr="000C73F3" w:rsidRDefault="000C73F3" w:rsidP="000C73F3">
            <w:pPr>
              <w:rPr>
                <w:b/>
                <w:bCs/>
              </w:rPr>
            </w:pPr>
            <w:r w:rsidRPr="000C73F3">
              <w:rPr>
                <w:b/>
                <w:bCs/>
              </w:rPr>
              <w:t>Metric</w:t>
            </w:r>
          </w:p>
        </w:tc>
        <w:tc>
          <w:tcPr>
            <w:tcW w:w="0" w:type="auto"/>
            <w:vAlign w:val="center"/>
            <w:hideMark/>
          </w:tcPr>
          <w:p w14:paraId="5B18C611" w14:textId="77777777" w:rsidR="000C73F3" w:rsidRPr="000C73F3" w:rsidRDefault="000C73F3" w:rsidP="000C73F3">
            <w:pPr>
              <w:rPr>
                <w:b/>
                <w:bCs/>
              </w:rPr>
            </w:pPr>
            <w:r w:rsidRPr="000C73F3">
              <w:rPr>
                <w:b/>
                <w:bCs/>
              </w:rPr>
              <w:t>Result</w:t>
            </w:r>
          </w:p>
        </w:tc>
      </w:tr>
      <w:tr w:rsidR="000C73F3" w:rsidRPr="000C73F3" w14:paraId="2BFC3D52" w14:textId="77777777">
        <w:trPr>
          <w:tblCellSpacing w:w="15" w:type="dxa"/>
        </w:trPr>
        <w:tc>
          <w:tcPr>
            <w:tcW w:w="0" w:type="auto"/>
            <w:vAlign w:val="center"/>
            <w:hideMark/>
          </w:tcPr>
          <w:p w14:paraId="46D4C7CF" w14:textId="77777777" w:rsidR="000C73F3" w:rsidRPr="000C73F3" w:rsidRDefault="000C73F3" w:rsidP="000C73F3">
            <w:r w:rsidRPr="000C73F3">
              <w:rPr>
                <w:b/>
                <w:bCs/>
              </w:rPr>
              <w:t>Critical errors found</w:t>
            </w:r>
          </w:p>
        </w:tc>
        <w:tc>
          <w:tcPr>
            <w:tcW w:w="0" w:type="auto"/>
            <w:vAlign w:val="center"/>
            <w:hideMark/>
          </w:tcPr>
          <w:p w14:paraId="6C0236C6" w14:textId="77777777" w:rsidR="000C73F3" w:rsidRPr="000C73F3" w:rsidRDefault="000C73F3" w:rsidP="000C73F3">
            <w:r w:rsidRPr="000C73F3">
              <w:rPr>
                <w:b/>
                <w:bCs/>
              </w:rPr>
              <w:t>0</w:t>
            </w:r>
          </w:p>
        </w:tc>
      </w:tr>
      <w:tr w:rsidR="000C73F3" w:rsidRPr="000C73F3" w14:paraId="4A11AB97" w14:textId="77777777">
        <w:trPr>
          <w:tblCellSpacing w:w="15" w:type="dxa"/>
        </w:trPr>
        <w:tc>
          <w:tcPr>
            <w:tcW w:w="0" w:type="auto"/>
            <w:vAlign w:val="center"/>
            <w:hideMark/>
          </w:tcPr>
          <w:p w14:paraId="06C94224" w14:textId="77777777" w:rsidR="000C73F3" w:rsidRPr="000C73F3" w:rsidRDefault="000C73F3" w:rsidP="000C73F3">
            <w:r w:rsidRPr="000C73F3">
              <w:rPr>
                <w:b/>
                <w:bCs/>
              </w:rPr>
              <w:t>Minor errors found</w:t>
            </w:r>
          </w:p>
        </w:tc>
        <w:tc>
          <w:tcPr>
            <w:tcW w:w="0" w:type="auto"/>
            <w:vAlign w:val="center"/>
            <w:hideMark/>
          </w:tcPr>
          <w:p w14:paraId="71FB2043" w14:textId="77777777" w:rsidR="000C73F3" w:rsidRPr="000C73F3" w:rsidRDefault="000C73F3" w:rsidP="000C73F3">
            <w:r w:rsidRPr="000C73F3">
              <w:rPr>
                <w:b/>
                <w:bCs/>
              </w:rPr>
              <w:t>1</w:t>
            </w:r>
            <w:r w:rsidRPr="000C73F3">
              <w:t xml:space="preserve"> (ATH reference uses intraday rather than closing price — immaterial)</w:t>
            </w:r>
          </w:p>
        </w:tc>
      </w:tr>
      <w:tr w:rsidR="000C73F3" w:rsidRPr="000C73F3" w14:paraId="46C5F50B" w14:textId="77777777">
        <w:trPr>
          <w:tblCellSpacing w:w="15" w:type="dxa"/>
        </w:trPr>
        <w:tc>
          <w:tcPr>
            <w:tcW w:w="0" w:type="auto"/>
            <w:vAlign w:val="center"/>
            <w:hideMark/>
          </w:tcPr>
          <w:p w14:paraId="22F0A66F" w14:textId="77777777" w:rsidR="000C73F3" w:rsidRPr="000C73F3" w:rsidRDefault="000C73F3" w:rsidP="000C73F3">
            <w:r w:rsidRPr="000C73F3">
              <w:rPr>
                <w:b/>
                <w:bCs/>
              </w:rPr>
              <w:t>Unverifiable claims</w:t>
            </w:r>
          </w:p>
        </w:tc>
        <w:tc>
          <w:tcPr>
            <w:tcW w:w="0" w:type="auto"/>
            <w:vAlign w:val="center"/>
            <w:hideMark/>
          </w:tcPr>
          <w:p w14:paraId="052DBD5B" w14:textId="77777777" w:rsidR="000C73F3" w:rsidRPr="000C73F3" w:rsidRDefault="000C73F3" w:rsidP="000C73F3">
            <w:r w:rsidRPr="000C73F3">
              <w:rPr>
                <w:b/>
                <w:bCs/>
              </w:rPr>
              <w:t>5</w:t>
            </w:r>
            <w:r w:rsidRPr="000C73F3">
              <w:t xml:space="preserve"> (most are self-reported competitor metrics or analyst probability estimates)</w:t>
            </w:r>
          </w:p>
        </w:tc>
      </w:tr>
      <w:tr w:rsidR="000C73F3" w:rsidRPr="000C73F3" w14:paraId="23DD64E4" w14:textId="77777777">
        <w:trPr>
          <w:tblCellSpacing w:w="15" w:type="dxa"/>
        </w:trPr>
        <w:tc>
          <w:tcPr>
            <w:tcW w:w="0" w:type="auto"/>
            <w:vAlign w:val="center"/>
            <w:hideMark/>
          </w:tcPr>
          <w:p w14:paraId="33568E8C" w14:textId="77777777" w:rsidR="000C73F3" w:rsidRPr="000C73F3" w:rsidRDefault="000C73F3" w:rsidP="000C73F3">
            <w:r w:rsidRPr="000C73F3">
              <w:rPr>
                <w:b/>
                <w:bCs/>
              </w:rPr>
              <w:lastRenderedPageBreak/>
              <w:t>Verified accurate (spot-check)</w:t>
            </w:r>
          </w:p>
        </w:tc>
        <w:tc>
          <w:tcPr>
            <w:tcW w:w="0" w:type="auto"/>
            <w:vAlign w:val="center"/>
            <w:hideMark/>
          </w:tcPr>
          <w:p w14:paraId="1AA76BC0" w14:textId="77777777" w:rsidR="000C73F3" w:rsidRPr="000C73F3" w:rsidRDefault="000C73F3" w:rsidP="000C73F3">
            <w:r w:rsidRPr="000C73F3">
              <w:rPr>
                <w:b/>
                <w:bCs/>
              </w:rPr>
              <w:t>15 of 15 claims checked</w:t>
            </w:r>
          </w:p>
        </w:tc>
      </w:tr>
      <w:tr w:rsidR="000C73F3" w:rsidRPr="000C73F3" w14:paraId="139C3727" w14:textId="77777777">
        <w:trPr>
          <w:tblCellSpacing w:w="15" w:type="dxa"/>
        </w:trPr>
        <w:tc>
          <w:tcPr>
            <w:tcW w:w="0" w:type="auto"/>
            <w:vAlign w:val="center"/>
            <w:hideMark/>
          </w:tcPr>
          <w:p w14:paraId="7F7444E2" w14:textId="77777777" w:rsidR="000C73F3" w:rsidRPr="000C73F3" w:rsidRDefault="000C73F3" w:rsidP="000C73F3">
            <w:r w:rsidRPr="000C73F3">
              <w:rPr>
                <w:b/>
                <w:bCs/>
              </w:rPr>
              <w:t>Most material gap</w:t>
            </w:r>
          </w:p>
        </w:tc>
        <w:tc>
          <w:tcPr>
            <w:tcW w:w="0" w:type="auto"/>
            <w:vAlign w:val="center"/>
            <w:hideMark/>
          </w:tcPr>
          <w:p w14:paraId="2A838BF0" w14:textId="77777777" w:rsidR="000C73F3" w:rsidRPr="000C73F3" w:rsidRDefault="000C73F3" w:rsidP="000C73F3">
            <w:r w:rsidRPr="000C73F3">
              <w:t xml:space="preserve">The 42 billion </w:t>
            </w:r>
            <w:proofErr w:type="spellStart"/>
            <w:r w:rsidRPr="000C73F3">
              <w:t>VantageScore</w:t>
            </w:r>
            <w:proofErr w:type="spellEnd"/>
            <w:r w:rsidRPr="000C73F3">
              <w:t xml:space="preserve"> "scores pulled" metric likely includes consumer soft pulls, which overstates </w:t>
            </w:r>
            <w:proofErr w:type="spellStart"/>
            <w:r w:rsidRPr="000C73F3">
              <w:t>VantageScore's</w:t>
            </w:r>
            <w:proofErr w:type="spellEnd"/>
            <w:r w:rsidRPr="000C73F3">
              <w:t xml:space="preserve"> competitive threat in lending decisions. The analysis should note this distinction. Additionally, the $300M incremental revenue from Direct License Program needs sourcing to a specific management statement.</w:t>
            </w:r>
          </w:p>
        </w:tc>
      </w:tr>
      <w:tr w:rsidR="000C73F3" w:rsidRPr="000C73F3" w14:paraId="598D407E" w14:textId="77777777">
        <w:trPr>
          <w:tblCellSpacing w:w="15" w:type="dxa"/>
        </w:trPr>
        <w:tc>
          <w:tcPr>
            <w:tcW w:w="0" w:type="auto"/>
            <w:vAlign w:val="center"/>
            <w:hideMark/>
          </w:tcPr>
          <w:p w14:paraId="6AFC9926" w14:textId="77777777" w:rsidR="000C73F3" w:rsidRPr="000C73F3" w:rsidRDefault="000C73F3" w:rsidP="000C73F3">
            <w:r w:rsidRPr="000C73F3">
              <w:rPr>
                <w:b/>
                <w:bCs/>
              </w:rPr>
              <w:t>Confidence in original analysis</w:t>
            </w:r>
          </w:p>
        </w:tc>
        <w:tc>
          <w:tcPr>
            <w:tcW w:w="0" w:type="auto"/>
            <w:vAlign w:val="center"/>
            <w:hideMark/>
          </w:tcPr>
          <w:p w14:paraId="778C39AB" w14:textId="77777777" w:rsidR="000C73F3" w:rsidRPr="000C73F3" w:rsidRDefault="000C73F3" w:rsidP="000C73F3">
            <w:r w:rsidRPr="000C73F3">
              <w:rPr>
                <w:b/>
                <w:bCs/>
              </w:rPr>
              <w:t>HIGH</w:t>
            </w:r>
          </w:p>
        </w:tc>
      </w:tr>
    </w:tbl>
    <w:p w14:paraId="1AF006DB" w14:textId="77777777" w:rsidR="000C73F3" w:rsidRPr="000C73F3" w:rsidRDefault="000C73F3" w:rsidP="000C73F3">
      <w:pPr>
        <w:rPr>
          <w:b/>
          <w:bCs/>
        </w:rPr>
      </w:pPr>
      <w:r w:rsidRPr="000C73F3">
        <w:rPr>
          <w:b/>
          <w:bCs/>
        </w:rPr>
        <w:t>Assessment Summary</w:t>
      </w:r>
    </w:p>
    <w:p w14:paraId="0543B450" w14:textId="77777777" w:rsidR="000C73F3" w:rsidRPr="000C73F3" w:rsidRDefault="000C73F3" w:rsidP="000C73F3">
      <w:r w:rsidRPr="000C73F3">
        <w:t xml:space="preserve">The FICO analysis is factually robust. All major financial metrics, regulatory events, competitive dynamics, and management statements verified as accurate. The two most significant analytical judgments — (1) downgrading Regulatory Designation from Level 4 to Level 3, and (2) classifying FICO as modifier-dependent Antifragile rather than pure Antifragile — are well-supported by the evidence. The FHFA's approval of </w:t>
      </w:r>
      <w:proofErr w:type="spellStart"/>
      <w:r w:rsidRPr="000C73F3">
        <w:t>VantageScore</w:t>
      </w:r>
      <w:proofErr w:type="spellEnd"/>
      <w:r w:rsidRPr="000C73F3">
        <w:t xml:space="preserve"> 4.0 is confirmed by multiple authoritative sources. The GSEs' own reported opposition to </w:t>
      </w:r>
      <w:proofErr w:type="spellStart"/>
      <w:r w:rsidRPr="000C73F3">
        <w:t>VantageScore</w:t>
      </w:r>
      <w:proofErr w:type="spellEnd"/>
      <w:r w:rsidRPr="000C73F3">
        <w:t xml:space="preserve"> (per HPC FOIA documents) adds important nuance that strengthens the analysis's balanced treatment.</w:t>
      </w:r>
    </w:p>
    <w:p w14:paraId="11690FBF" w14:textId="77777777" w:rsidR="000C73F3" w:rsidRPr="000C73F3" w:rsidRDefault="000C73F3" w:rsidP="000C73F3">
      <w:r w:rsidRPr="000C73F3">
        <w:t xml:space="preserve">The analysis's key insight — that FICO's surviving moat is Historical Depth (30+ year Great Recession validation) rather than Regulatory Designation (which is actively eroding) — is analytically sound and represents a differentiated view from consensus. The valuation conclusion (approximately </w:t>
      </w:r>
      <w:proofErr w:type="gramStart"/>
      <w:r w:rsidRPr="000C73F3">
        <w:t>fairly valued</w:t>
      </w:r>
      <w:proofErr w:type="gramEnd"/>
      <w:r w:rsidRPr="000C73F3">
        <w:t>, no margin of safety, wait for better entry) is supported by the expected value calculation, though probability weights are necessarily subjective.</w:t>
      </w:r>
    </w:p>
    <w:p w14:paraId="068DCC16" w14:textId="77777777" w:rsidR="000C73F3" w:rsidRPr="000C73F3" w:rsidRDefault="000C73F3" w:rsidP="000C73F3">
      <w:pPr>
        <w:rPr>
          <w:b/>
          <w:bCs/>
        </w:rPr>
      </w:pPr>
      <w:r w:rsidRPr="000C73F3">
        <w:rPr>
          <w:b/>
          <w:bCs/>
        </w:rPr>
        <w:t>Recommended Adjustments</w:t>
      </w:r>
    </w:p>
    <w:p w14:paraId="08DB163A" w14:textId="77777777" w:rsidR="000C73F3" w:rsidRPr="000C73F3" w:rsidRDefault="000C73F3" w:rsidP="000C73F3">
      <w:pPr>
        <w:numPr>
          <w:ilvl w:val="0"/>
          <w:numId w:val="58"/>
        </w:numPr>
      </w:pPr>
      <w:r w:rsidRPr="000C73F3">
        <w:rPr>
          <w:b/>
          <w:bCs/>
        </w:rPr>
        <w:t xml:space="preserve">Note that </w:t>
      </w:r>
      <w:proofErr w:type="spellStart"/>
      <w:r w:rsidRPr="000C73F3">
        <w:rPr>
          <w:b/>
          <w:bCs/>
        </w:rPr>
        <w:t>VantageScore's</w:t>
      </w:r>
      <w:proofErr w:type="spellEnd"/>
      <w:r w:rsidRPr="000C73F3">
        <w:rPr>
          <w:b/>
          <w:bCs/>
        </w:rPr>
        <w:t xml:space="preserve"> "42 billion scores" includes consumer soft pulls</w:t>
      </w:r>
      <w:r w:rsidRPr="000C73F3">
        <w:t xml:space="preserve"> — the competitive threat in actual lending decisions is smaller than this headline number suggests</w:t>
      </w:r>
    </w:p>
    <w:p w14:paraId="57F06551" w14:textId="77777777" w:rsidR="000C73F3" w:rsidRPr="000C73F3" w:rsidRDefault="000C73F3" w:rsidP="000C73F3">
      <w:pPr>
        <w:numPr>
          <w:ilvl w:val="0"/>
          <w:numId w:val="58"/>
        </w:numPr>
      </w:pPr>
      <w:r w:rsidRPr="000C73F3">
        <w:rPr>
          <w:b/>
          <w:bCs/>
        </w:rPr>
        <w:t>Source the $300M Direct License Program revenue projection</w:t>
      </w:r>
      <w:r w:rsidRPr="000C73F3">
        <w:t xml:space="preserve"> to a specific management statement or note it as an analyst estimate</w:t>
      </w:r>
    </w:p>
    <w:p w14:paraId="3C6BC1BF" w14:textId="77777777" w:rsidR="000C73F3" w:rsidRPr="000C73F3" w:rsidRDefault="000C73F3" w:rsidP="000C73F3">
      <w:pPr>
        <w:numPr>
          <w:ilvl w:val="0"/>
          <w:numId w:val="58"/>
        </w:numPr>
      </w:pPr>
      <w:r w:rsidRPr="000C73F3">
        <w:rPr>
          <w:b/>
          <w:bCs/>
        </w:rPr>
        <w:t>Clarify ATH reference</w:t>
      </w:r>
      <w:r w:rsidRPr="000C73F3">
        <w:t xml:space="preserve"> as intraday ($2,402.52) vs closing ($</w:t>
      </w:r>
      <w:proofErr w:type="gramStart"/>
      <w:r w:rsidRPr="000C73F3">
        <w:t>2,382.40) —</w:t>
      </w:r>
      <w:proofErr w:type="gramEnd"/>
      <w:r w:rsidRPr="000C73F3">
        <w:t xml:space="preserve"> minor but for precision</w:t>
      </w:r>
    </w:p>
    <w:p w14:paraId="0CF496C1" w14:textId="77777777" w:rsidR="000C73F3" w:rsidRPr="000C73F3" w:rsidRDefault="000C73F3" w:rsidP="000C73F3">
      <w:pPr>
        <w:numPr>
          <w:ilvl w:val="0"/>
          <w:numId w:val="58"/>
        </w:numPr>
      </w:pPr>
      <w:r w:rsidRPr="000C73F3">
        <w:rPr>
          <w:b/>
          <w:bCs/>
        </w:rPr>
        <w:t>Note the 150% CAGR pricing claim</w:t>
      </w:r>
      <w:r w:rsidRPr="000C73F3">
        <w:t xml:space="preserve"> is from Equifax (adversary), not independently verified</w:t>
      </w:r>
    </w:p>
    <w:p w14:paraId="1E481FD7" w14:textId="77777777" w:rsidR="000C73F3" w:rsidRPr="000C73F3" w:rsidRDefault="000C73F3" w:rsidP="000C73F3">
      <w:pPr>
        <w:numPr>
          <w:ilvl w:val="0"/>
          <w:numId w:val="58"/>
        </w:numPr>
      </w:pPr>
      <w:r w:rsidRPr="000C73F3">
        <w:rPr>
          <w:b/>
          <w:bCs/>
        </w:rPr>
        <w:t>Consider adding:</w:t>
      </w:r>
      <w:r w:rsidRPr="000C73F3">
        <w:t xml:space="preserve"> FICO 10T has been adopted by 40+ lenders as of Feb 2026 per Yahoo Finance, primarily for non-conforming mortgages — this is a positive signal that was mentioned in search results but not fully incorporated into the analysis</w:t>
      </w:r>
    </w:p>
    <w:p w14:paraId="4FFA37A6" w14:textId="77777777" w:rsidR="000C73F3" w:rsidRPr="000C73F3" w:rsidRDefault="000C73F3" w:rsidP="000C73F3">
      <w:pPr>
        <w:rPr>
          <w:b/>
          <w:bCs/>
        </w:rPr>
      </w:pPr>
      <w:r w:rsidRPr="000C73F3">
        <w:rPr>
          <w:b/>
          <w:bCs/>
        </w:rPr>
        <w:t>Framework Calibration Assessment</w:t>
      </w:r>
    </w:p>
    <w:p w14:paraId="4D35AC27" w14:textId="77777777" w:rsidR="000C73F3" w:rsidRPr="000C73F3" w:rsidRDefault="000C73F3" w:rsidP="000C73F3">
      <w:r w:rsidRPr="000C73F3">
        <w:t>The Data Infrastructure Moat Assessment Framework performed well on its first test case. Key observations:</w:t>
      </w:r>
    </w:p>
    <w:p w14:paraId="1F1A2DA2" w14:textId="77777777" w:rsidR="000C73F3" w:rsidRPr="000C73F3" w:rsidRDefault="000C73F3" w:rsidP="000C73F3">
      <w:pPr>
        <w:numPr>
          <w:ilvl w:val="0"/>
          <w:numId w:val="59"/>
        </w:numPr>
      </w:pPr>
      <w:r w:rsidRPr="000C73F3">
        <w:rPr>
          <w:b/>
          <w:bCs/>
        </w:rPr>
        <w:lastRenderedPageBreak/>
        <w:t>The 5-moat taxonomy correctly identified Historical Depth as the strongest surviving moat</w:t>
      </w:r>
      <w:r w:rsidRPr="000C73F3">
        <w:t xml:space="preserve"> — this is the framework's most differentiated insight vs consensus</w:t>
      </w:r>
    </w:p>
    <w:p w14:paraId="4A55750B" w14:textId="77777777" w:rsidR="000C73F3" w:rsidRPr="000C73F3" w:rsidRDefault="000C73F3" w:rsidP="000C73F3">
      <w:pPr>
        <w:numPr>
          <w:ilvl w:val="0"/>
          <w:numId w:val="59"/>
        </w:numPr>
      </w:pPr>
      <w:r w:rsidRPr="000C73F3">
        <w:rPr>
          <w:b/>
          <w:bCs/>
        </w:rPr>
        <w:t>The Regulatory Designation downgrade (Level 4 → 3) correctly captured the FHFA/</w:t>
      </w:r>
      <w:proofErr w:type="spellStart"/>
      <w:r w:rsidRPr="000C73F3">
        <w:rPr>
          <w:b/>
          <w:bCs/>
        </w:rPr>
        <w:t>VantageScore</w:t>
      </w:r>
      <w:proofErr w:type="spellEnd"/>
      <w:r w:rsidRPr="000C73F3">
        <w:rPr>
          <w:b/>
          <w:bCs/>
        </w:rPr>
        <w:t xml:space="preserve"> shift</w:t>
      </w:r>
      <w:r w:rsidRPr="000C73F3">
        <w:t xml:space="preserve"> — the most material change in FICO's thesis in a decade</w:t>
      </w:r>
    </w:p>
    <w:p w14:paraId="4B7814FE" w14:textId="77777777" w:rsidR="000C73F3" w:rsidRPr="000C73F3" w:rsidRDefault="000C73F3" w:rsidP="000C73F3">
      <w:pPr>
        <w:numPr>
          <w:ilvl w:val="0"/>
          <w:numId w:val="59"/>
        </w:numPr>
      </w:pPr>
      <w:r w:rsidRPr="000C73F3">
        <w:rPr>
          <w:b/>
          <w:bCs/>
        </w:rPr>
        <w:t>The Contributed Data Network score of 1/3 correctly penalized FICO</w:t>
      </w:r>
      <w:r w:rsidRPr="000C73F3">
        <w:t xml:space="preserve"> for not owning the underlying credit data — a vulnerability that consensus underweights</w:t>
      </w:r>
    </w:p>
    <w:p w14:paraId="58CA20A0" w14:textId="77777777" w:rsidR="000C73F3" w:rsidRPr="000C73F3" w:rsidRDefault="000C73F3" w:rsidP="000C73F3">
      <w:pPr>
        <w:numPr>
          <w:ilvl w:val="0"/>
          <w:numId w:val="59"/>
        </w:numPr>
      </w:pPr>
      <w:r w:rsidRPr="000C73F3">
        <w:rPr>
          <w:b/>
          <w:bCs/>
        </w:rPr>
        <w:t>The RDP modifier correctly brought FICO to the Antifragile threshold but flagged it as modifier-dependent</w:t>
      </w:r>
      <w:r w:rsidRPr="000C73F3">
        <w:t xml:space="preserve"> — an important analytical nuance that prevents false precision</w:t>
      </w:r>
    </w:p>
    <w:p w14:paraId="5D52777C" w14:textId="77777777" w:rsidR="000C73F3" w:rsidRPr="000C73F3" w:rsidRDefault="000C73F3" w:rsidP="000C73F3">
      <w:pPr>
        <w:numPr>
          <w:ilvl w:val="0"/>
          <w:numId w:val="59"/>
        </w:numPr>
      </w:pPr>
      <w:r w:rsidRPr="000C73F3">
        <w:rPr>
          <w:b/>
          <w:bCs/>
        </w:rPr>
        <w:t>Valuation Gate correctly identified the conditional pass</w:t>
      </w:r>
      <w:r w:rsidRPr="000C73F3">
        <w:t xml:space="preserve"> — FICO passes Antifragile threshold but fails Robust threshold, creating the tension that defines the investment decision</w:t>
      </w:r>
    </w:p>
    <w:p w14:paraId="3FBEB653" w14:textId="77777777" w:rsidR="000C73F3" w:rsidRPr="000C73F3" w:rsidRDefault="000C73F3" w:rsidP="000C73F3">
      <w:r w:rsidRPr="000C73F3">
        <w:t>The framework is ready for S&amp;P Global (SPGI) testing, which should produce higher scores due to NRSRO designation remaining at Level 4, S&amp;P DJI providing Passive Capital Gravity, and COMPUSTAT providing stronger Contributed Data + Historical Depth.</w:t>
      </w:r>
    </w:p>
    <w:p w14:paraId="5A34598F" w14:textId="77777777" w:rsidR="000C73F3" w:rsidRDefault="000C73F3"/>
    <w:sectPr w:rsidR="000C73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5292"/>
    <w:multiLevelType w:val="multilevel"/>
    <w:tmpl w:val="F0CE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36498"/>
    <w:multiLevelType w:val="multilevel"/>
    <w:tmpl w:val="E16C8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CD3E64"/>
    <w:multiLevelType w:val="multilevel"/>
    <w:tmpl w:val="96F2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947B7"/>
    <w:multiLevelType w:val="multilevel"/>
    <w:tmpl w:val="044E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A7511"/>
    <w:multiLevelType w:val="multilevel"/>
    <w:tmpl w:val="B714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D5081D"/>
    <w:multiLevelType w:val="multilevel"/>
    <w:tmpl w:val="E1AA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152195"/>
    <w:multiLevelType w:val="multilevel"/>
    <w:tmpl w:val="2AE0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CC5E2B"/>
    <w:multiLevelType w:val="multilevel"/>
    <w:tmpl w:val="C86C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620072"/>
    <w:multiLevelType w:val="multilevel"/>
    <w:tmpl w:val="7974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3666A2"/>
    <w:multiLevelType w:val="multilevel"/>
    <w:tmpl w:val="4526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561187"/>
    <w:multiLevelType w:val="multilevel"/>
    <w:tmpl w:val="572C9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E4770C"/>
    <w:multiLevelType w:val="multilevel"/>
    <w:tmpl w:val="C86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D722E"/>
    <w:multiLevelType w:val="multilevel"/>
    <w:tmpl w:val="3D90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517F1F"/>
    <w:multiLevelType w:val="multilevel"/>
    <w:tmpl w:val="1C8C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B8269B"/>
    <w:multiLevelType w:val="multilevel"/>
    <w:tmpl w:val="A4DC1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8A4882"/>
    <w:multiLevelType w:val="multilevel"/>
    <w:tmpl w:val="B16E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FA1613"/>
    <w:multiLevelType w:val="multilevel"/>
    <w:tmpl w:val="20A0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A12978"/>
    <w:multiLevelType w:val="multilevel"/>
    <w:tmpl w:val="18DC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3508F2"/>
    <w:multiLevelType w:val="multilevel"/>
    <w:tmpl w:val="CB2E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B35BF8"/>
    <w:multiLevelType w:val="multilevel"/>
    <w:tmpl w:val="0D105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C50ADE"/>
    <w:multiLevelType w:val="multilevel"/>
    <w:tmpl w:val="3FEA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625823"/>
    <w:multiLevelType w:val="multilevel"/>
    <w:tmpl w:val="E612E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2C1B4C"/>
    <w:multiLevelType w:val="multilevel"/>
    <w:tmpl w:val="C0CCC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5E1D5C"/>
    <w:multiLevelType w:val="multilevel"/>
    <w:tmpl w:val="FE58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F00A53"/>
    <w:multiLevelType w:val="multilevel"/>
    <w:tmpl w:val="8654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2038DE"/>
    <w:multiLevelType w:val="multilevel"/>
    <w:tmpl w:val="C064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DA2185"/>
    <w:multiLevelType w:val="multilevel"/>
    <w:tmpl w:val="484A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71040C"/>
    <w:multiLevelType w:val="multilevel"/>
    <w:tmpl w:val="D138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33090D"/>
    <w:multiLevelType w:val="multilevel"/>
    <w:tmpl w:val="D954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6549AF"/>
    <w:multiLevelType w:val="multilevel"/>
    <w:tmpl w:val="0ED2F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9372A53"/>
    <w:multiLevelType w:val="multilevel"/>
    <w:tmpl w:val="C33C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AE4DF1"/>
    <w:multiLevelType w:val="multilevel"/>
    <w:tmpl w:val="B86C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4D198C"/>
    <w:multiLevelType w:val="multilevel"/>
    <w:tmpl w:val="A2AC4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07757F9"/>
    <w:multiLevelType w:val="multilevel"/>
    <w:tmpl w:val="4694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B90E85"/>
    <w:multiLevelType w:val="multilevel"/>
    <w:tmpl w:val="897E4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3C6450E"/>
    <w:multiLevelType w:val="multilevel"/>
    <w:tmpl w:val="BB2A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A24852"/>
    <w:multiLevelType w:val="multilevel"/>
    <w:tmpl w:val="7934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324295"/>
    <w:multiLevelType w:val="multilevel"/>
    <w:tmpl w:val="1CA8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604B9B"/>
    <w:multiLevelType w:val="multilevel"/>
    <w:tmpl w:val="8FCC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C032C4"/>
    <w:multiLevelType w:val="multilevel"/>
    <w:tmpl w:val="B244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625C32"/>
    <w:multiLevelType w:val="multilevel"/>
    <w:tmpl w:val="88104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D9B05F0"/>
    <w:multiLevelType w:val="multilevel"/>
    <w:tmpl w:val="DD98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915996"/>
    <w:multiLevelType w:val="multilevel"/>
    <w:tmpl w:val="0DEA0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0CC7B71"/>
    <w:multiLevelType w:val="multilevel"/>
    <w:tmpl w:val="E336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AB5A3C"/>
    <w:multiLevelType w:val="multilevel"/>
    <w:tmpl w:val="D6B0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6A36E4"/>
    <w:multiLevelType w:val="multilevel"/>
    <w:tmpl w:val="1D42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51317E"/>
    <w:multiLevelType w:val="multilevel"/>
    <w:tmpl w:val="E7DA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78071B"/>
    <w:multiLevelType w:val="multilevel"/>
    <w:tmpl w:val="95C8A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6546FF1"/>
    <w:multiLevelType w:val="multilevel"/>
    <w:tmpl w:val="8B90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1C2206"/>
    <w:multiLevelType w:val="multilevel"/>
    <w:tmpl w:val="E1D2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2622A2"/>
    <w:multiLevelType w:val="multilevel"/>
    <w:tmpl w:val="A864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30559E"/>
    <w:multiLevelType w:val="multilevel"/>
    <w:tmpl w:val="BA0C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E23CE8"/>
    <w:multiLevelType w:val="multilevel"/>
    <w:tmpl w:val="B232C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6027A9E"/>
    <w:multiLevelType w:val="multilevel"/>
    <w:tmpl w:val="92820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6A86150"/>
    <w:multiLevelType w:val="multilevel"/>
    <w:tmpl w:val="260A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07674F"/>
    <w:multiLevelType w:val="multilevel"/>
    <w:tmpl w:val="29D8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E4088E"/>
    <w:multiLevelType w:val="multilevel"/>
    <w:tmpl w:val="A204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BE147D"/>
    <w:multiLevelType w:val="multilevel"/>
    <w:tmpl w:val="83A26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FE720D9"/>
    <w:multiLevelType w:val="multilevel"/>
    <w:tmpl w:val="A78C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8928255">
    <w:abstractNumId w:val="26"/>
  </w:num>
  <w:num w:numId="2" w16cid:durableId="1568565233">
    <w:abstractNumId w:val="21"/>
  </w:num>
  <w:num w:numId="3" w16cid:durableId="1950314967">
    <w:abstractNumId w:val="40"/>
  </w:num>
  <w:num w:numId="4" w16cid:durableId="731198556">
    <w:abstractNumId w:val="9"/>
  </w:num>
  <w:num w:numId="5" w16cid:durableId="1117524046">
    <w:abstractNumId w:val="50"/>
  </w:num>
  <w:num w:numId="6" w16cid:durableId="1615751663">
    <w:abstractNumId w:val="28"/>
  </w:num>
  <w:num w:numId="7" w16cid:durableId="1914850409">
    <w:abstractNumId w:val="39"/>
  </w:num>
  <w:num w:numId="8" w16cid:durableId="2113086390">
    <w:abstractNumId w:val="13"/>
  </w:num>
  <w:num w:numId="9" w16cid:durableId="1087383043">
    <w:abstractNumId w:val="37"/>
  </w:num>
  <w:num w:numId="10" w16cid:durableId="1120419534">
    <w:abstractNumId w:val="5"/>
  </w:num>
  <w:num w:numId="11" w16cid:durableId="798063249">
    <w:abstractNumId w:val="19"/>
  </w:num>
  <w:num w:numId="12" w16cid:durableId="1622806734">
    <w:abstractNumId w:val="23"/>
  </w:num>
  <w:num w:numId="13" w16cid:durableId="335303015">
    <w:abstractNumId w:val="24"/>
  </w:num>
  <w:num w:numId="14" w16cid:durableId="798841217">
    <w:abstractNumId w:val="27"/>
  </w:num>
  <w:num w:numId="15" w16cid:durableId="1044525388">
    <w:abstractNumId w:val="57"/>
  </w:num>
  <w:num w:numId="16" w16cid:durableId="1086418362">
    <w:abstractNumId w:val="53"/>
  </w:num>
  <w:num w:numId="17" w16cid:durableId="2050763702">
    <w:abstractNumId w:val="34"/>
  </w:num>
  <w:num w:numId="18" w16cid:durableId="17390871">
    <w:abstractNumId w:val="0"/>
  </w:num>
  <w:num w:numId="19" w16cid:durableId="1612205420">
    <w:abstractNumId w:val="2"/>
  </w:num>
  <w:num w:numId="20" w16cid:durableId="1381051064">
    <w:abstractNumId w:val="58"/>
  </w:num>
  <w:num w:numId="21" w16cid:durableId="207693978">
    <w:abstractNumId w:val="16"/>
  </w:num>
  <w:num w:numId="22" w16cid:durableId="1124423218">
    <w:abstractNumId w:val="41"/>
  </w:num>
  <w:num w:numId="23" w16cid:durableId="887254599">
    <w:abstractNumId w:val="42"/>
  </w:num>
  <w:num w:numId="24" w16cid:durableId="897280489">
    <w:abstractNumId w:val="47"/>
  </w:num>
  <w:num w:numId="25" w16cid:durableId="7414789">
    <w:abstractNumId w:val="48"/>
  </w:num>
  <w:num w:numId="26" w16cid:durableId="468281180">
    <w:abstractNumId w:val="4"/>
  </w:num>
  <w:num w:numId="27" w16cid:durableId="1517500269">
    <w:abstractNumId w:val="54"/>
  </w:num>
  <w:num w:numId="28" w16cid:durableId="1352074909">
    <w:abstractNumId w:val="12"/>
  </w:num>
  <w:num w:numId="29" w16cid:durableId="461385825">
    <w:abstractNumId w:val="30"/>
  </w:num>
  <w:num w:numId="30" w16cid:durableId="1431002126">
    <w:abstractNumId w:val="31"/>
  </w:num>
  <w:num w:numId="31" w16cid:durableId="752627867">
    <w:abstractNumId w:val="36"/>
  </w:num>
  <w:num w:numId="32" w16cid:durableId="1116558261">
    <w:abstractNumId w:val="51"/>
  </w:num>
  <w:num w:numId="33" w16cid:durableId="1018196611">
    <w:abstractNumId w:val="17"/>
  </w:num>
  <w:num w:numId="34" w16cid:durableId="1801027259">
    <w:abstractNumId w:val="1"/>
  </w:num>
  <w:num w:numId="35" w16cid:durableId="350567559">
    <w:abstractNumId w:val="22"/>
  </w:num>
  <w:num w:numId="36" w16cid:durableId="1719473325">
    <w:abstractNumId w:val="29"/>
  </w:num>
  <w:num w:numId="37" w16cid:durableId="1955480405">
    <w:abstractNumId w:val="7"/>
  </w:num>
  <w:num w:numId="38" w16cid:durableId="125007231">
    <w:abstractNumId w:val="45"/>
  </w:num>
  <w:num w:numId="39" w16cid:durableId="1726293759">
    <w:abstractNumId w:val="44"/>
  </w:num>
  <w:num w:numId="40" w16cid:durableId="965086370">
    <w:abstractNumId w:val="33"/>
  </w:num>
  <w:num w:numId="41" w16cid:durableId="208761701">
    <w:abstractNumId w:val="3"/>
  </w:num>
  <w:num w:numId="42" w16cid:durableId="1840347514">
    <w:abstractNumId w:val="46"/>
  </w:num>
  <w:num w:numId="43" w16cid:durableId="368916419">
    <w:abstractNumId w:val="11"/>
  </w:num>
  <w:num w:numId="44" w16cid:durableId="671183296">
    <w:abstractNumId w:val="56"/>
  </w:num>
  <w:num w:numId="45" w16cid:durableId="952516679">
    <w:abstractNumId w:val="15"/>
  </w:num>
  <w:num w:numId="46" w16cid:durableId="1398898258">
    <w:abstractNumId w:val="14"/>
  </w:num>
  <w:num w:numId="47" w16cid:durableId="778723890">
    <w:abstractNumId w:val="6"/>
  </w:num>
  <w:num w:numId="48" w16cid:durableId="1620263515">
    <w:abstractNumId w:val="43"/>
  </w:num>
  <w:num w:numId="49" w16cid:durableId="858812171">
    <w:abstractNumId w:val="10"/>
  </w:num>
  <w:num w:numId="50" w16cid:durableId="392047839">
    <w:abstractNumId w:val="35"/>
  </w:num>
  <w:num w:numId="51" w16cid:durableId="1248461559">
    <w:abstractNumId w:val="20"/>
  </w:num>
  <w:num w:numId="52" w16cid:durableId="1268654008">
    <w:abstractNumId w:val="55"/>
  </w:num>
  <w:num w:numId="53" w16cid:durableId="1074471530">
    <w:abstractNumId w:val="18"/>
  </w:num>
  <w:num w:numId="54" w16cid:durableId="1719012383">
    <w:abstractNumId w:val="49"/>
  </w:num>
  <w:num w:numId="55" w16cid:durableId="1749964330">
    <w:abstractNumId w:val="25"/>
  </w:num>
  <w:num w:numId="56" w16cid:durableId="481776875">
    <w:abstractNumId w:val="38"/>
  </w:num>
  <w:num w:numId="57" w16cid:durableId="1512254811">
    <w:abstractNumId w:val="52"/>
  </w:num>
  <w:num w:numId="58" w16cid:durableId="260534780">
    <w:abstractNumId w:val="32"/>
  </w:num>
  <w:num w:numId="59" w16cid:durableId="3738202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04E"/>
    <w:rsid w:val="000C73F3"/>
    <w:rsid w:val="00165C19"/>
    <w:rsid w:val="001D14B2"/>
    <w:rsid w:val="001E45E5"/>
    <w:rsid w:val="003103E2"/>
    <w:rsid w:val="004A28A9"/>
    <w:rsid w:val="0077290F"/>
    <w:rsid w:val="00A3704E"/>
    <w:rsid w:val="00CC09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E3D9C"/>
  <w15:chartTrackingRefBased/>
  <w15:docId w15:val="{CFE8F8E4-3BE5-45E5-8FE6-2910842BE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4B2"/>
  </w:style>
  <w:style w:type="paragraph" w:styleId="Heading1">
    <w:name w:val="heading 1"/>
    <w:basedOn w:val="Normal"/>
    <w:next w:val="Normal"/>
    <w:link w:val="Heading1Char"/>
    <w:uiPriority w:val="9"/>
    <w:qFormat/>
    <w:rsid w:val="00A370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70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704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704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3704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3704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3704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3704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3704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0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70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704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704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3704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3704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3704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3704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3704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3704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0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04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04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3704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704E"/>
    <w:rPr>
      <w:i/>
      <w:iCs/>
      <w:color w:val="404040" w:themeColor="text1" w:themeTint="BF"/>
    </w:rPr>
  </w:style>
  <w:style w:type="paragraph" w:styleId="ListParagraph">
    <w:name w:val="List Paragraph"/>
    <w:basedOn w:val="Normal"/>
    <w:uiPriority w:val="34"/>
    <w:qFormat/>
    <w:rsid w:val="00A3704E"/>
    <w:pPr>
      <w:ind w:left="720"/>
      <w:contextualSpacing/>
    </w:pPr>
  </w:style>
  <w:style w:type="character" w:styleId="IntenseEmphasis">
    <w:name w:val="Intense Emphasis"/>
    <w:basedOn w:val="DefaultParagraphFont"/>
    <w:uiPriority w:val="21"/>
    <w:qFormat/>
    <w:rsid w:val="00A3704E"/>
    <w:rPr>
      <w:i/>
      <w:iCs/>
      <w:color w:val="0F4761" w:themeColor="accent1" w:themeShade="BF"/>
    </w:rPr>
  </w:style>
  <w:style w:type="paragraph" w:styleId="IntenseQuote">
    <w:name w:val="Intense Quote"/>
    <w:basedOn w:val="Normal"/>
    <w:next w:val="Normal"/>
    <w:link w:val="IntenseQuoteChar"/>
    <w:uiPriority w:val="30"/>
    <w:qFormat/>
    <w:rsid w:val="00A370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704E"/>
    <w:rPr>
      <w:i/>
      <w:iCs/>
      <w:color w:val="0F4761" w:themeColor="accent1" w:themeShade="BF"/>
    </w:rPr>
  </w:style>
  <w:style w:type="character" w:styleId="IntenseReference">
    <w:name w:val="Intense Reference"/>
    <w:basedOn w:val="DefaultParagraphFont"/>
    <w:uiPriority w:val="32"/>
    <w:qFormat/>
    <w:rsid w:val="00A370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25</Pages>
  <Words>8540</Words>
  <Characters>51755</Characters>
  <Application>Microsoft Office Word</Application>
  <DocSecurity>0</DocSecurity>
  <Lines>1478</Lines>
  <Paragraphs>972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ampsson ampsson</dc:creator>
  <cp:keywords/>
  <dc:description/>
  <cp:lastModifiedBy>ampsson ampsson</cp:lastModifiedBy>
  <cp:revision>2</cp:revision>
  <dcterms:created xsi:type="dcterms:W3CDTF">2026-02-23T06:00:00Z</dcterms:created>
  <dcterms:modified xsi:type="dcterms:W3CDTF">2026-02-23T06:11:00Z</dcterms:modified>
</cp:coreProperties>
</file>