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3B7190" w14:textId="77777777" w:rsidR="00BF407C" w:rsidRDefault="00BF407C">
      <w:pPr>
        <w:spacing w:before="2400"/>
      </w:pPr>
    </w:p>
    <w:p w14:paraId="47805EFA" w14:textId="77777777" w:rsidR="00BF407C" w:rsidRDefault="00000000">
      <w:pPr>
        <w:jc w:val="center"/>
      </w:pPr>
      <w:r>
        <w:rPr>
          <w:b/>
          <w:bCs/>
          <w:color w:val="1B3A5C"/>
          <w:sz w:val="52"/>
          <w:szCs w:val="52"/>
        </w:rPr>
        <w:t>SWARMER, INC.</w:t>
      </w:r>
    </w:p>
    <w:p w14:paraId="22C88978" w14:textId="77777777" w:rsidR="00BF407C" w:rsidRDefault="00000000">
      <w:pPr>
        <w:spacing w:after="300"/>
        <w:jc w:val="center"/>
      </w:pPr>
      <w:r>
        <w:rPr>
          <w:color w:val="2E75B6"/>
          <w:sz w:val="36"/>
          <w:szCs w:val="36"/>
        </w:rPr>
        <w:t>(NASDAQ: SWMR)</w:t>
      </w:r>
    </w:p>
    <w:p w14:paraId="024E829C" w14:textId="77777777" w:rsidR="00BF407C" w:rsidRDefault="00BF407C">
      <w:pPr>
        <w:pBdr>
          <w:bottom w:val="single" w:sz="4" w:space="1" w:color="2E75B6"/>
        </w:pBdr>
        <w:spacing w:after="200"/>
      </w:pPr>
    </w:p>
    <w:p w14:paraId="18F54F20" w14:textId="77777777" w:rsidR="00BF407C" w:rsidRDefault="00000000">
      <w:pPr>
        <w:spacing w:after="80"/>
        <w:jc w:val="center"/>
      </w:pPr>
      <w:r>
        <w:rPr>
          <w:b/>
          <w:bCs/>
          <w:color w:val="1B3A5C"/>
          <w:sz w:val="28"/>
          <w:szCs w:val="28"/>
        </w:rPr>
        <w:t>Defense Technology Pre-Revenue Compounder Framework v1.0</w:t>
      </w:r>
    </w:p>
    <w:p w14:paraId="15E937CD" w14:textId="77777777" w:rsidR="00BF407C" w:rsidRDefault="00000000">
      <w:pPr>
        <w:spacing w:after="600"/>
        <w:jc w:val="center"/>
      </w:pPr>
      <w:r>
        <w:rPr>
          <w:i/>
          <w:iCs/>
          <w:color w:val="666666"/>
          <w:sz w:val="24"/>
          <w:szCs w:val="24"/>
        </w:rPr>
        <w:t>Full Scored Assessment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BF407C" w14:paraId="2F6651F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2F0E6E4B" w14:textId="77777777" w:rsidR="00BF407C" w:rsidRDefault="00000000">
            <w:r>
              <w:rPr>
                <w:b/>
                <w:bCs/>
                <w:color w:val="FFFFFF"/>
                <w:sz w:val="20"/>
                <w:szCs w:val="20"/>
              </w:rPr>
              <w:t>Classification</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A9FD46" w14:textId="77777777" w:rsidR="00BF407C" w:rsidRDefault="00000000">
            <w:r>
              <w:rPr>
                <w:b/>
                <w:bCs/>
                <w:color w:val="2E75B6"/>
                <w:sz w:val="20"/>
                <w:szCs w:val="20"/>
              </w:rPr>
              <w:t>Growth-Stage Contender</w:t>
            </w:r>
          </w:p>
        </w:tc>
      </w:tr>
      <w:tr w:rsidR="00BF407C" w14:paraId="649B54C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362CA39" w14:textId="77777777" w:rsidR="00BF407C" w:rsidRDefault="00000000">
            <w:r>
              <w:rPr>
                <w:b/>
                <w:bCs/>
                <w:color w:val="333333"/>
                <w:sz w:val="20"/>
                <w:szCs w:val="20"/>
              </w:rPr>
              <w:t>Final Composite</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F4923E" w14:textId="77777777" w:rsidR="00BF407C" w:rsidRDefault="00000000">
            <w:r>
              <w:rPr>
                <w:b/>
                <w:bCs/>
                <w:color w:val="333333"/>
                <w:sz w:val="20"/>
                <w:szCs w:val="20"/>
              </w:rPr>
              <w:t>6.20 / 10.25</w:t>
            </w:r>
          </w:p>
        </w:tc>
      </w:tr>
      <w:tr w:rsidR="00BF407C" w14:paraId="3801837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611151D" w14:textId="77777777" w:rsidR="00BF407C" w:rsidRDefault="00000000">
            <w:r>
              <w:rPr>
                <w:b/>
                <w:bCs/>
                <w:color w:val="333333"/>
                <w:sz w:val="20"/>
                <w:szCs w:val="20"/>
              </w:rPr>
              <w:t xml:space="preserve">TMI </w:t>
            </w:r>
            <w:proofErr w:type="gramStart"/>
            <w:r>
              <w:rPr>
                <w:b/>
                <w:bCs/>
                <w:color w:val="333333"/>
                <w:sz w:val="20"/>
                <w:szCs w:val="20"/>
              </w:rPr>
              <w:t>Pre-Screen</w:t>
            </w:r>
            <w:proofErr w:type="gramEnd"/>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63CECE" w14:textId="77777777" w:rsidR="00BF407C" w:rsidRDefault="00000000">
            <w:r>
              <w:rPr>
                <w:b/>
                <w:bCs/>
                <w:color w:val="FF8C00"/>
                <w:sz w:val="20"/>
                <w:szCs w:val="20"/>
              </w:rPr>
              <w:t>7 / 14 — PARTIAL</w:t>
            </w:r>
          </w:p>
        </w:tc>
      </w:tr>
      <w:tr w:rsidR="00BF407C" w14:paraId="6B8C2E9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D1C27EB" w14:textId="77777777" w:rsidR="00BF407C" w:rsidRDefault="00000000">
            <w:r>
              <w:rPr>
                <w:b/>
                <w:bCs/>
                <w:color w:val="333333"/>
                <w:sz w:val="20"/>
                <w:szCs w:val="20"/>
              </w:rPr>
              <w:t>Valuation Gate</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34401C" w14:textId="77777777" w:rsidR="00BF407C" w:rsidRDefault="00000000">
            <w:r>
              <w:rPr>
                <w:b/>
                <w:bCs/>
                <w:color w:val="C00000"/>
                <w:sz w:val="20"/>
                <w:szCs w:val="20"/>
              </w:rPr>
              <w:t>FAIL — 27.7x EV/Backlog (threshold &lt;15x)</w:t>
            </w:r>
          </w:p>
        </w:tc>
      </w:tr>
      <w:tr w:rsidR="00BF407C" w14:paraId="45A1CFE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BE33395" w14:textId="77777777" w:rsidR="00BF407C" w:rsidRDefault="00000000">
            <w:r>
              <w:rPr>
                <w:b/>
                <w:bCs/>
                <w:color w:val="333333"/>
                <w:sz w:val="20"/>
                <w:szCs w:val="20"/>
              </w:rPr>
              <w:t>Probability-Weighted Value</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3EE346" w14:textId="77777777" w:rsidR="00BF407C" w:rsidRDefault="00000000">
            <w:r>
              <w:rPr>
                <w:b/>
                <w:bCs/>
                <w:color w:val="C00000"/>
                <w:sz w:val="20"/>
                <w:szCs w:val="20"/>
              </w:rPr>
              <w:t>$17.49 / share vs. current $27.28 (36% downside)</w:t>
            </w:r>
          </w:p>
        </w:tc>
      </w:tr>
      <w:tr w:rsidR="00BF407C" w14:paraId="22EA0F7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BB23BE4" w14:textId="77777777" w:rsidR="00BF407C" w:rsidRDefault="00000000">
            <w:r>
              <w:rPr>
                <w:b/>
                <w:bCs/>
                <w:color w:val="333333"/>
                <w:sz w:val="20"/>
                <w:szCs w:val="20"/>
              </w:rPr>
              <w:t>Rating</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B08BA5" w14:textId="77777777" w:rsidR="00BF407C" w:rsidRDefault="00000000">
            <w:r>
              <w:rPr>
                <w:b/>
                <w:bCs/>
                <w:color w:val="FF8C00"/>
                <w:sz w:val="20"/>
                <w:szCs w:val="20"/>
              </w:rPr>
              <w:t>WATCHLIST — Buy on pullback to $12–$18 range</w:t>
            </w:r>
          </w:p>
        </w:tc>
      </w:tr>
    </w:tbl>
    <w:p w14:paraId="0860DA06" w14:textId="77777777" w:rsidR="00BF407C" w:rsidRDefault="00BF407C">
      <w:pPr>
        <w:spacing w:after="200"/>
      </w:pPr>
    </w:p>
    <w:p w14:paraId="0698C0B8" w14:textId="77777777" w:rsidR="00BF407C" w:rsidRDefault="00000000">
      <w:pPr>
        <w:spacing w:after="200"/>
        <w:jc w:val="center"/>
      </w:pPr>
      <w:r>
        <w:rPr>
          <w:color w:val="888888"/>
          <w:sz w:val="20"/>
          <w:szCs w:val="20"/>
        </w:rPr>
        <w:t xml:space="preserve">Assessment Date: March 23, </w:t>
      </w:r>
      <w:proofErr w:type="gramStart"/>
      <w:r>
        <w:rPr>
          <w:color w:val="888888"/>
          <w:sz w:val="20"/>
          <w:szCs w:val="20"/>
        </w:rPr>
        <w:t>2026</w:t>
      </w:r>
      <w:proofErr w:type="gramEnd"/>
      <w:r>
        <w:rPr>
          <w:color w:val="888888"/>
          <w:sz w:val="20"/>
          <w:szCs w:val="20"/>
        </w:rPr>
        <w:t xml:space="preserve">   |   Days Since IPO: 5   |   IPO Price: $5.00</w:t>
      </w:r>
    </w:p>
    <w:p w14:paraId="2D261096" w14:textId="77777777" w:rsidR="00BF407C" w:rsidRDefault="00BF407C">
      <w:pPr>
        <w:sectPr w:rsidR="00BF407C">
          <w:pgSz w:w="12240" w:h="15840"/>
          <w:pgMar w:top="1440" w:right="1440" w:bottom="1440" w:left="1440" w:header="708" w:footer="708" w:gutter="0"/>
          <w:cols w:space="720"/>
          <w:docGrid w:linePitch="360"/>
        </w:sectPr>
      </w:pPr>
    </w:p>
    <w:p w14:paraId="285717BF" w14:textId="77777777" w:rsidR="00BF407C" w:rsidRDefault="00000000">
      <w:pPr>
        <w:pStyle w:val="Heading1"/>
      </w:pPr>
      <w:r>
        <w:lastRenderedPageBreak/>
        <w:t>Company Snapshot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BF407C" w14:paraId="783DB73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036B847" w14:textId="77777777" w:rsidR="00BF407C" w:rsidRDefault="00000000">
            <w:r>
              <w:rPr>
                <w:b/>
                <w:bCs/>
                <w:color w:val="333333"/>
                <w:sz w:val="20"/>
                <w:szCs w:val="20"/>
              </w:rPr>
              <w:t>Company / Ticker</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4856FB" w14:textId="77777777" w:rsidR="00BF407C" w:rsidRDefault="00000000">
            <w:r>
              <w:rPr>
                <w:color w:val="333333"/>
                <w:sz w:val="20"/>
                <w:szCs w:val="20"/>
              </w:rPr>
              <w:t>Swarmer, Inc. (NASDAQ: SWMR)</w:t>
            </w:r>
          </w:p>
        </w:tc>
      </w:tr>
      <w:tr w:rsidR="00BF407C" w14:paraId="40686A8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2A9D519" w14:textId="77777777" w:rsidR="00BF407C" w:rsidRDefault="00000000">
            <w:r>
              <w:rPr>
                <w:b/>
                <w:bCs/>
                <w:color w:val="333333"/>
                <w:sz w:val="20"/>
                <w:szCs w:val="20"/>
              </w:rPr>
              <w:t>IPO Date / Price</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611B7C" w14:textId="77777777" w:rsidR="00BF407C" w:rsidRDefault="00000000">
            <w:r>
              <w:rPr>
                <w:color w:val="333333"/>
                <w:sz w:val="20"/>
                <w:szCs w:val="20"/>
              </w:rPr>
              <w:t>March 18, 2026 / $5.00 per share</w:t>
            </w:r>
          </w:p>
        </w:tc>
      </w:tr>
      <w:tr w:rsidR="00BF407C" w14:paraId="4A99EBC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0CC3223" w14:textId="77777777" w:rsidR="00BF407C" w:rsidRDefault="00000000">
            <w:r>
              <w:rPr>
                <w:b/>
                <w:bCs/>
                <w:color w:val="333333"/>
                <w:sz w:val="20"/>
                <w:szCs w:val="20"/>
              </w:rPr>
              <w:t>Current Price / Mkt Cap</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AC21D0" w14:textId="77777777" w:rsidR="00BF407C" w:rsidRDefault="00000000">
            <w:r>
              <w:rPr>
                <w:color w:val="333333"/>
                <w:sz w:val="20"/>
                <w:szCs w:val="20"/>
              </w:rPr>
              <w:t>~$27.28 / ~$452M (as of March 23, 2026)</w:t>
            </w:r>
          </w:p>
        </w:tc>
      </w:tr>
      <w:tr w:rsidR="00BF407C" w14:paraId="272530A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DF6EDA7" w14:textId="77777777" w:rsidR="00BF407C" w:rsidRDefault="00000000">
            <w:r>
              <w:rPr>
                <w:b/>
                <w:bCs/>
                <w:color w:val="333333"/>
                <w:sz w:val="20"/>
                <w:szCs w:val="20"/>
              </w:rPr>
              <w:t>Shares Outstanding</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07CBE0" w14:textId="77777777" w:rsidR="00BF407C" w:rsidRDefault="00000000">
            <w:r>
              <w:rPr>
                <w:color w:val="333333"/>
                <w:sz w:val="20"/>
                <w:szCs w:val="20"/>
              </w:rPr>
              <w:t>10,998,609 common + 1,799,970 pre-funded warrants (~12.8M fully diluted)</w:t>
            </w:r>
          </w:p>
        </w:tc>
      </w:tr>
      <w:tr w:rsidR="00BF407C" w14:paraId="1DD9F81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C88687" w14:textId="77777777" w:rsidR="00BF407C" w:rsidRDefault="00000000">
            <w:r>
              <w:rPr>
                <w:b/>
                <w:bCs/>
                <w:color w:val="333333"/>
                <w:sz w:val="20"/>
                <w:szCs w:val="20"/>
              </w:rPr>
              <w:t>IPO Proceeds</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DDDFA8" w14:textId="77777777" w:rsidR="00BF407C" w:rsidRDefault="00000000">
            <w:r>
              <w:rPr>
                <w:color w:val="333333"/>
                <w:sz w:val="20"/>
                <w:szCs w:val="20"/>
              </w:rPr>
              <w:t>$17.3M gross / $14.7M net (3.45M shares incl. overallotment)</w:t>
            </w:r>
          </w:p>
        </w:tc>
      </w:tr>
      <w:tr w:rsidR="00BF407C" w14:paraId="4C4C64E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E104055" w14:textId="77777777" w:rsidR="00BF407C" w:rsidRDefault="00000000">
            <w:r>
              <w:rPr>
                <w:b/>
                <w:bCs/>
                <w:color w:val="333333"/>
                <w:sz w:val="20"/>
                <w:szCs w:val="20"/>
              </w:rPr>
              <w:t>Revenue (2025 / 2024)</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80E7E0" w14:textId="77777777" w:rsidR="00BF407C" w:rsidRDefault="00000000">
            <w:r>
              <w:rPr>
                <w:color w:val="333333"/>
                <w:sz w:val="20"/>
                <w:szCs w:val="20"/>
              </w:rPr>
              <w:t>$309,920 / $329,410 (−6% YoY decline)</w:t>
            </w:r>
          </w:p>
        </w:tc>
      </w:tr>
      <w:tr w:rsidR="00BF407C" w14:paraId="20C84A6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9C7B44E" w14:textId="77777777" w:rsidR="00BF407C" w:rsidRDefault="00000000">
            <w:r>
              <w:rPr>
                <w:b/>
                <w:bCs/>
                <w:color w:val="333333"/>
                <w:sz w:val="20"/>
                <w:szCs w:val="20"/>
              </w:rPr>
              <w:t>Net Loss (2025 / 2024)</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5CEBA0" w14:textId="77777777" w:rsidR="00BF407C" w:rsidRDefault="00000000">
            <w:r>
              <w:rPr>
                <w:color w:val="333333"/>
                <w:sz w:val="20"/>
                <w:szCs w:val="20"/>
              </w:rPr>
              <w:t>($8.53M) / ($2.07</w:t>
            </w:r>
            <w:proofErr w:type="gramStart"/>
            <w:r>
              <w:rPr>
                <w:color w:val="333333"/>
                <w:sz w:val="20"/>
                <w:szCs w:val="20"/>
              </w:rPr>
              <w:t>M) —</w:t>
            </w:r>
            <w:proofErr w:type="gramEnd"/>
            <w:r>
              <w:rPr>
                <w:color w:val="333333"/>
                <w:sz w:val="20"/>
                <w:szCs w:val="20"/>
              </w:rPr>
              <w:t xml:space="preserve"> loss widened 4.1x</w:t>
            </w:r>
          </w:p>
        </w:tc>
      </w:tr>
      <w:tr w:rsidR="00BF407C" w14:paraId="7FCA41E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EDBB6EC" w14:textId="77777777" w:rsidR="00BF407C" w:rsidRDefault="00000000">
            <w:r>
              <w:rPr>
                <w:b/>
                <w:bCs/>
                <w:color w:val="333333"/>
                <w:sz w:val="20"/>
                <w:szCs w:val="20"/>
              </w:rPr>
              <w:t>Gross Margin (2025)</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056397" w14:textId="77777777" w:rsidR="00BF407C" w:rsidRDefault="00000000">
            <w:r>
              <w:rPr>
                <w:color w:val="333333"/>
                <w:sz w:val="20"/>
                <w:szCs w:val="20"/>
              </w:rPr>
              <w:t>~41% (on $310K base — not statistically meaningful)</w:t>
            </w:r>
          </w:p>
        </w:tc>
      </w:tr>
      <w:tr w:rsidR="00BF407C" w14:paraId="537AA2B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D4E9DD9" w14:textId="77777777" w:rsidR="00BF407C" w:rsidRDefault="00000000">
            <w:r>
              <w:rPr>
                <w:b/>
                <w:bCs/>
                <w:color w:val="333333"/>
                <w:sz w:val="20"/>
                <w:szCs w:val="20"/>
              </w:rPr>
              <w:t>Cash / Burn / Runway</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0A5564" w14:textId="77777777" w:rsidR="00BF407C" w:rsidRDefault="00000000">
            <w:r>
              <w:rPr>
                <w:color w:val="333333"/>
                <w:sz w:val="20"/>
                <w:szCs w:val="20"/>
              </w:rPr>
              <w:t>~$25M total / ~$700K per month / ~36 months</w:t>
            </w:r>
          </w:p>
        </w:tc>
      </w:tr>
      <w:tr w:rsidR="00BF407C" w14:paraId="4EBBE01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2C1019A" w14:textId="77777777" w:rsidR="00BF407C" w:rsidRDefault="00000000">
            <w:r>
              <w:rPr>
                <w:b/>
                <w:bCs/>
                <w:color w:val="333333"/>
                <w:sz w:val="20"/>
                <w:szCs w:val="20"/>
              </w:rPr>
              <w:t>Customers (Historical)</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67307C" w14:textId="77777777" w:rsidR="00BF407C" w:rsidRDefault="00000000">
            <w:r>
              <w:rPr>
                <w:color w:val="C00000"/>
                <w:sz w:val="20"/>
                <w:szCs w:val="20"/>
              </w:rPr>
              <w:t>ONE: Smart Machinery Solutions (Ukraine) — no longer contracting</w:t>
            </w:r>
          </w:p>
        </w:tc>
      </w:tr>
      <w:tr w:rsidR="00BF407C" w14:paraId="33D7F14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8907A12" w14:textId="77777777" w:rsidR="00BF407C" w:rsidRDefault="00000000">
            <w:r>
              <w:rPr>
                <w:b/>
                <w:bCs/>
                <w:color w:val="333333"/>
                <w:sz w:val="20"/>
                <w:szCs w:val="20"/>
              </w:rPr>
              <w:t>Pipeline (Forward)</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A7C25A" w14:textId="77777777" w:rsidR="00BF407C" w:rsidRDefault="00000000">
            <w:r>
              <w:rPr>
                <w:color w:val="333333"/>
                <w:sz w:val="20"/>
                <w:szCs w:val="20"/>
              </w:rPr>
              <w:t>$16.3M firm contracts + $16.8M MOUs = $33.1M (60% expected in 2026)</w:t>
            </w:r>
          </w:p>
        </w:tc>
      </w:tr>
      <w:tr w:rsidR="00BF407C" w14:paraId="627F3F0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E5010EC" w14:textId="77777777" w:rsidR="00BF407C" w:rsidRDefault="00000000">
            <w:r>
              <w:rPr>
                <w:b/>
                <w:bCs/>
                <w:color w:val="333333"/>
                <w:sz w:val="20"/>
                <w:szCs w:val="20"/>
              </w:rPr>
              <w:t>Core Product</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A62FA9" w14:textId="77777777" w:rsidR="00BF407C" w:rsidRDefault="00000000">
            <w:r>
              <w:rPr>
                <w:color w:val="333333"/>
                <w:sz w:val="20"/>
                <w:szCs w:val="20"/>
              </w:rPr>
              <w:t>TRIDENT OS (embedded drone OS) + STYX (C2) + MINAS (swarm AI)</w:t>
            </w:r>
          </w:p>
        </w:tc>
      </w:tr>
      <w:tr w:rsidR="00BF407C" w14:paraId="3987598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6A2118A" w14:textId="77777777" w:rsidR="00BF407C" w:rsidRDefault="00000000">
            <w:r>
              <w:rPr>
                <w:b/>
                <w:bCs/>
                <w:color w:val="333333"/>
                <w:sz w:val="20"/>
                <w:szCs w:val="20"/>
              </w:rPr>
              <w:t>Business Model</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87A9BB" w14:textId="77777777" w:rsidR="00BF407C" w:rsidRDefault="00000000">
            <w:r>
              <w:rPr>
                <w:color w:val="333333"/>
                <w:sz w:val="20"/>
                <w:szCs w:val="20"/>
              </w:rPr>
              <w:t>B2B2G: per-unit software licensing ($250–$30,000/drone) to OEMs and integrators</w:t>
            </w:r>
          </w:p>
        </w:tc>
      </w:tr>
      <w:tr w:rsidR="00BF407C" w14:paraId="2C510BA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8826DC8" w14:textId="77777777" w:rsidR="00BF407C" w:rsidRDefault="00000000">
            <w:r>
              <w:rPr>
                <w:b/>
                <w:bCs/>
                <w:color w:val="333333"/>
                <w:sz w:val="20"/>
                <w:szCs w:val="20"/>
              </w:rPr>
              <w:t>Combat Record</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BA4E0C" w14:textId="77777777" w:rsidR="00BF407C" w:rsidRDefault="00000000">
            <w:r>
              <w:rPr>
                <w:color w:val="333333"/>
                <w:sz w:val="20"/>
                <w:szCs w:val="20"/>
              </w:rPr>
              <w:t>100,000+ missions flown via TRIDENT OS in active Ukraine combat</w:t>
            </w:r>
          </w:p>
        </w:tc>
      </w:tr>
      <w:tr w:rsidR="00BF407C" w14:paraId="623B8A5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C38278F" w14:textId="77777777" w:rsidR="00BF407C" w:rsidRDefault="00000000">
            <w:r>
              <w:rPr>
                <w:b/>
                <w:bCs/>
                <w:color w:val="333333"/>
                <w:sz w:val="20"/>
                <w:szCs w:val="20"/>
              </w:rPr>
              <w:t>Key Personnel</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526D65" w14:textId="77777777" w:rsidR="00BF407C" w:rsidRDefault="00000000">
            <w:r>
              <w:rPr>
                <w:color w:val="333333"/>
                <w:sz w:val="20"/>
                <w:szCs w:val="20"/>
              </w:rPr>
              <w:t xml:space="preserve">Serhii </w:t>
            </w:r>
            <w:proofErr w:type="spellStart"/>
            <w:r>
              <w:rPr>
                <w:color w:val="333333"/>
                <w:sz w:val="20"/>
                <w:szCs w:val="20"/>
              </w:rPr>
              <w:t>Kupriienko</w:t>
            </w:r>
            <w:proofErr w:type="spellEnd"/>
            <w:r>
              <w:rPr>
                <w:color w:val="333333"/>
                <w:sz w:val="20"/>
                <w:szCs w:val="20"/>
              </w:rPr>
              <w:t xml:space="preserve"> (co-founder/CEO), Alex Fink (co-founder), Erik Prince (NE Chair), Brooks Ensign (CFO)</w:t>
            </w:r>
          </w:p>
        </w:tc>
      </w:tr>
      <w:tr w:rsidR="00BF407C" w14:paraId="01D6B90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138075A" w14:textId="77777777" w:rsidR="00BF407C" w:rsidRDefault="00000000">
            <w:r>
              <w:rPr>
                <w:b/>
                <w:bCs/>
                <w:color w:val="333333"/>
                <w:sz w:val="20"/>
                <w:szCs w:val="20"/>
              </w:rPr>
              <w:t>Lock-up Expiration</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7EBAF1" w14:textId="77777777" w:rsidR="00BF407C" w:rsidRDefault="00000000">
            <w:r>
              <w:rPr>
                <w:color w:val="333333"/>
                <w:sz w:val="20"/>
                <w:szCs w:val="20"/>
              </w:rPr>
              <w:t>~September 14, 2026 (180 days post-IPO)</w:t>
            </w:r>
          </w:p>
        </w:tc>
      </w:tr>
    </w:tbl>
    <w:p w14:paraId="2585C0D3" w14:textId="77777777" w:rsidR="00BF407C" w:rsidRDefault="00000000">
      <w:r>
        <w:br w:type="page"/>
      </w:r>
    </w:p>
    <w:p w14:paraId="174332BA" w14:textId="77777777" w:rsidR="00BF407C" w:rsidRDefault="00000000">
      <w:pPr>
        <w:pStyle w:val="Heading1"/>
      </w:pPr>
      <w:r>
        <w:lastRenderedPageBreak/>
        <w:t>Stage 1: Technology Moat Index (TMI) Pre-Screen</w:t>
      </w:r>
    </w:p>
    <w:p w14:paraId="07FDCC69" w14:textId="77777777" w:rsidR="00BF407C" w:rsidRDefault="00000000">
      <w:pPr>
        <w:spacing w:after="200"/>
      </w:pPr>
      <w:r>
        <w:rPr>
          <w:b/>
          <w:bCs/>
          <w:color w:val="FF8C00"/>
          <w:sz w:val="26"/>
          <w:szCs w:val="26"/>
        </w:rPr>
        <w:t>Score: 7 / 14 — PARTIAL</w:t>
      </w:r>
    </w:p>
    <w:p w14:paraId="2E978C85" w14:textId="77777777" w:rsidR="00BF407C" w:rsidRDefault="00000000">
      <w:pPr>
        <w:spacing w:after="200"/>
      </w:pPr>
      <w:r>
        <w:rPr>
          <w:i/>
          <w:iCs/>
          <w:color w:val="333333"/>
        </w:rPr>
        <w:t>Proceed with caution. Must achieve VCE ≥ 6.0 to remain investable.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72"/>
        <w:gridCol w:w="1517"/>
        <w:gridCol w:w="1314"/>
        <w:gridCol w:w="4557"/>
      </w:tblGrid>
      <w:tr w:rsidR="00BF407C" w14:paraId="740E1E1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06F6A2E3" w14:textId="77777777" w:rsidR="00BF407C" w:rsidRDefault="00000000">
            <w:r>
              <w:rPr>
                <w:b/>
                <w:bCs/>
                <w:color w:val="FFFFFF"/>
                <w:sz w:val="20"/>
                <w:szCs w:val="20"/>
              </w:rPr>
              <w:t>Moat Dimension</w:t>
            </w:r>
          </w:p>
        </w:tc>
        <w:tc>
          <w:tcPr>
            <w:tcW w:w="1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3ED38667" w14:textId="77777777" w:rsidR="00BF407C" w:rsidRDefault="00000000">
            <w:r>
              <w:rPr>
                <w:b/>
                <w:bCs/>
                <w:color w:val="FFFFFF"/>
                <w:sz w:val="20"/>
                <w:szCs w:val="20"/>
              </w:rPr>
              <w:t>Rating</w:t>
            </w:r>
          </w:p>
        </w:tc>
        <w:tc>
          <w:tcPr>
            <w:tcW w:w="1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53D7F023" w14:textId="77777777" w:rsidR="00BF407C" w:rsidRDefault="00000000">
            <w:r>
              <w:rPr>
                <w:b/>
                <w:bCs/>
                <w:color w:val="FFFFFF"/>
                <w:sz w:val="20"/>
                <w:szCs w:val="20"/>
              </w:rPr>
              <w:t>Score</w:t>
            </w:r>
          </w:p>
        </w:tc>
        <w:tc>
          <w:tcPr>
            <w:tcW w:w="41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1E245CF0" w14:textId="77777777" w:rsidR="00BF407C" w:rsidRDefault="00000000">
            <w:r>
              <w:rPr>
                <w:b/>
                <w:bCs/>
                <w:color w:val="FFFFFF"/>
                <w:sz w:val="20"/>
                <w:szCs w:val="20"/>
              </w:rPr>
              <w:t>Evidence &amp; Rationale</w:t>
            </w:r>
          </w:p>
        </w:tc>
      </w:tr>
      <w:tr w:rsidR="00BF407C" w14:paraId="3B6FF85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A4DCA0" w14:textId="77777777" w:rsidR="00BF407C" w:rsidRDefault="00000000">
            <w:r>
              <w:rPr>
                <w:b/>
                <w:bCs/>
                <w:color w:val="333333"/>
                <w:sz w:val="20"/>
                <w:szCs w:val="20"/>
              </w:rPr>
              <w:t>1. Combat/Field Proof</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B0CD9A" w14:textId="77777777" w:rsidR="00BF407C" w:rsidRDefault="00000000">
            <w:r>
              <w:rPr>
                <w:b/>
                <w:bCs/>
                <w:color w:val="2E7D32"/>
                <w:sz w:val="20"/>
                <w:szCs w:val="20"/>
              </w:rPr>
              <w:t>STRONG</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CC60DE" w14:textId="77777777" w:rsidR="00BF407C" w:rsidRDefault="00000000">
            <w:pPr>
              <w:jc w:val="center"/>
            </w:pPr>
            <w:r>
              <w:rPr>
                <w:b/>
                <w:bCs/>
                <w:color w:val="333333"/>
                <w:sz w:val="20"/>
                <w:szCs w:val="20"/>
              </w:rPr>
              <w:t>2</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ACE8E9" w14:textId="77777777" w:rsidR="00BF407C" w:rsidRDefault="00000000">
            <w:r>
              <w:rPr>
                <w:color w:val="333333"/>
                <w:sz w:val="20"/>
                <w:szCs w:val="20"/>
              </w:rPr>
              <w:t>100,000+ real combat missions in active Ukraine theater. This is not test-range or exercise validation — it is the most extensive real-world deployment of swarm autonomy software by any company globally. Extraordinary proof point. Source: S-1 filing, multiple press reports.</w:t>
            </w:r>
          </w:p>
        </w:tc>
      </w:tr>
      <w:tr w:rsidR="00BF407C" w14:paraId="121645F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968582" w14:textId="77777777" w:rsidR="00BF407C" w:rsidRDefault="00000000">
            <w:r>
              <w:rPr>
                <w:b/>
                <w:bCs/>
                <w:color w:val="333333"/>
                <w:sz w:val="20"/>
                <w:szCs w:val="20"/>
              </w:rPr>
              <w:t>2. Data Flywheel</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8CA1A6" w14:textId="77777777" w:rsidR="00BF407C" w:rsidRDefault="00000000">
            <w:r>
              <w:rPr>
                <w:b/>
                <w:bCs/>
                <w:color w:val="FF8C00"/>
                <w:sz w:val="20"/>
                <w:szCs w:val="20"/>
              </w:rPr>
              <w:t>MODERATE</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22137B" w14:textId="77777777" w:rsidR="00BF407C" w:rsidRDefault="00000000">
            <w:pPr>
              <w:jc w:val="center"/>
            </w:pPr>
            <w:r>
              <w:rPr>
                <w:b/>
                <w:bCs/>
                <w:color w:val="333333"/>
                <w:sz w:val="20"/>
                <w:szCs w:val="20"/>
              </w:rPr>
              <w:t>1</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5215AC" w14:textId="77777777" w:rsidR="00BF407C" w:rsidRDefault="00000000">
            <w:r>
              <w:rPr>
                <w:color w:val="333333"/>
                <w:sz w:val="20"/>
                <w:szCs w:val="20"/>
              </w:rPr>
              <w:t xml:space="preserve">100K missions generate proprietary operational data, but S-1 does not detail telemetry capture infrastructure, data pipeline sophistication, or how data feeds back into algorithm improvement. Ukraine combat conditions may limit data collection fidelity. </w:t>
            </w:r>
            <w:proofErr w:type="gramStart"/>
            <w:r>
              <w:rPr>
                <w:color w:val="333333"/>
                <w:sz w:val="20"/>
                <w:szCs w:val="20"/>
              </w:rPr>
              <w:t>Flywheel</w:t>
            </w:r>
            <w:proofErr w:type="gramEnd"/>
            <w:r>
              <w:rPr>
                <w:color w:val="333333"/>
                <w:sz w:val="20"/>
                <w:szCs w:val="20"/>
              </w:rPr>
              <w:t xml:space="preserve"> exists conceptually but depth unproven in filings.</w:t>
            </w:r>
          </w:p>
        </w:tc>
      </w:tr>
      <w:tr w:rsidR="00BF407C" w14:paraId="646400E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8716CD" w14:textId="77777777" w:rsidR="00BF407C" w:rsidRDefault="00000000">
            <w:r>
              <w:rPr>
                <w:b/>
                <w:bCs/>
                <w:color w:val="333333"/>
                <w:sz w:val="20"/>
                <w:szCs w:val="20"/>
              </w:rPr>
              <w:t>3. Platform Lock-in</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82C344" w14:textId="77777777" w:rsidR="00BF407C" w:rsidRDefault="00000000">
            <w:r>
              <w:rPr>
                <w:b/>
                <w:bCs/>
                <w:color w:val="FF8C00"/>
                <w:sz w:val="20"/>
                <w:szCs w:val="20"/>
              </w:rPr>
              <w:t>MODERATE</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89C6DF" w14:textId="77777777" w:rsidR="00BF407C" w:rsidRDefault="00000000">
            <w:pPr>
              <w:jc w:val="center"/>
            </w:pPr>
            <w:r>
              <w:rPr>
                <w:b/>
                <w:bCs/>
                <w:color w:val="333333"/>
                <w:sz w:val="20"/>
                <w:szCs w:val="20"/>
              </w:rPr>
              <w:t>1</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9F1136" w14:textId="77777777" w:rsidR="00BF407C" w:rsidRDefault="00000000">
            <w:r>
              <w:rPr>
                <w:color w:val="333333"/>
                <w:sz w:val="20"/>
                <w:szCs w:val="20"/>
              </w:rPr>
              <w:t>Vendor-agnostic architecture expands TAM but weakens per-customer lock-in. TRIDENT OS provides hardware abstraction layer with networking, encryption, and streaming. Multiple OEM integrations claimed but only 1 revenue-generating customer historically confirmed. Vendor-agnostic = wider market but shallower switching cost per customer.</w:t>
            </w:r>
          </w:p>
        </w:tc>
      </w:tr>
      <w:tr w:rsidR="00BF407C" w14:paraId="3DD3841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84B321" w14:textId="77777777" w:rsidR="00BF407C" w:rsidRDefault="00000000">
            <w:r>
              <w:rPr>
                <w:b/>
                <w:bCs/>
                <w:color w:val="333333"/>
                <w:sz w:val="20"/>
                <w:szCs w:val="20"/>
              </w:rPr>
              <w:t>4. Regulatory Moat</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D8DED0" w14:textId="77777777" w:rsidR="00BF407C" w:rsidRDefault="00000000">
            <w:r>
              <w:rPr>
                <w:b/>
                <w:bCs/>
                <w:color w:val="C00000"/>
                <w:sz w:val="20"/>
                <w:szCs w:val="20"/>
              </w:rPr>
              <w:t>WEAK</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E8CC13" w14:textId="77777777" w:rsidR="00BF407C" w:rsidRDefault="00000000">
            <w:pPr>
              <w:jc w:val="center"/>
            </w:pPr>
            <w:r>
              <w:rPr>
                <w:b/>
                <w:bCs/>
                <w:color w:val="333333"/>
                <w:sz w:val="20"/>
                <w:szCs w:val="20"/>
              </w:rPr>
              <w:t>0</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E9A7B5" w14:textId="77777777" w:rsidR="00BF407C" w:rsidRDefault="00000000">
            <w:r>
              <w:rPr>
                <w:color w:val="333333"/>
                <w:sz w:val="20"/>
                <w:szCs w:val="20"/>
              </w:rPr>
              <w:t>No disclosed security clearances, ITAR registration status unclear, no classified program access, no FedRAMP authorization. Ukrainian-founded company may face additional scrutiny for U.S. classified programs. Erik Prince’s involvement may help or hurt depending on agency. No evidence of regulatory moat in S-1 or public filings.</w:t>
            </w:r>
          </w:p>
        </w:tc>
      </w:tr>
      <w:tr w:rsidR="00BF407C" w14:paraId="2F66D21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7EA504" w14:textId="77777777" w:rsidR="00BF407C" w:rsidRDefault="00000000">
            <w:r>
              <w:rPr>
                <w:b/>
                <w:bCs/>
                <w:color w:val="333333"/>
                <w:sz w:val="20"/>
                <w:szCs w:val="20"/>
              </w:rPr>
              <w:t>5. Alliance Network</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8D7BAB" w14:textId="77777777" w:rsidR="00BF407C" w:rsidRDefault="00000000">
            <w:r>
              <w:rPr>
                <w:b/>
                <w:bCs/>
                <w:color w:val="C00000"/>
                <w:sz w:val="20"/>
                <w:szCs w:val="20"/>
              </w:rPr>
              <w:t>WEAK</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CE3AA5" w14:textId="77777777" w:rsidR="00BF407C" w:rsidRDefault="00000000">
            <w:pPr>
              <w:jc w:val="center"/>
            </w:pPr>
            <w:r>
              <w:rPr>
                <w:b/>
                <w:bCs/>
                <w:color w:val="333333"/>
                <w:sz w:val="20"/>
                <w:szCs w:val="20"/>
              </w:rPr>
              <w:t>0</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AC9898" w14:textId="77777777" w:rsidR="00BF407C" w:rsidRDefault="00000000">
            <w:r>
              <w:rPr>
                <w:color w:val="333333"/>
                <w:sz w:val="20"/>
                <w:szCs w:val="20"/>
              </w:rPr>
              <w:t>No disclosed relationships with U.S. prime contractors (Lockheed, RTX, Northrop, L3Harris). No DoD program office engagement confirmed. NOT on Pentagon’s 25-vendor Drone Dominance Program list (Feb 2026). Relationships appear entirely Ukraine-focused. Erik Prince provides rolodex but not institutional defense primes access.</w:t>
            </w:r>
          </w:p>
        </w:tc>
      </w:tr>
      <w:tr w:rsidR="00BF407C" w14:paraId="51059D9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969227" w14:textId="77777777" w:rsidR="00BF407C" w:rsidRDefault="00000000">
            <w:r>
              <w:rPr>
                <w:b/>
                <w:bCs/>
                <w:color w:val="333333"/>
                <w:sz w:val="20"/>
                <w:szCs w:val="20"/>
              </w:rPr>
              <w:t>6. Technical Talent</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7194D2" w14:textId="77777777" w:rsidR="00BF407C" w:rsidRDefault="00000000">
            <w:r>
              <w:rPr>
                <w:b/>
                <w:bCs/>
                <w:color w:val="FF8C00"/>
                <w:sz w:val="20"/>
                <w:szCs w:val="20"/>
              </w:rPr>
              <w:t>MODERATE</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670E0A" w14:textId="77777777" w:rsidR="00BF407C" w:rsidRDefault="00000000">
            <w:pPr>
              <w:jc w:val="center"/>
            </w:pPr>
            <w:r>
              <w:rPr>
                <w:b/>
                <w:bCs/>
                <w:color w:val="333333"/>
                <w:sz w:val="20"/>
                <w:szCs w:val="20"/>
              </w:rPr>
              <w:t>1</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924FA0" w14:textId="77777777" w:rsidR="00BF407C" w:rsidRDefault="00000000">
            <w:r>
              <w:rPr>
                <w:color w:val="333333"/>
                <w:sz w:val="20"/>
                <w:szCs w:val="20"/>
              </w:rPr>
              <w:t xml:space="preserve">Co-founders </w:t>
            </w:r>
            <w:proofErr w:type="spellStart"/>
            <w:r>
              <w:rPr>
                <w:color w:val="333333"/>
                <w:sz w:val="20"/>
                <w:szCs w:val="20"/>
              </w:rPr>
              <w:t>Kupriienko</w:t>
            </w:r>
            <w:proofErr w:type="spellEnd"/>
            <w:r>
              <w:rPr>
                <w:color w:val="333333"/>
                <w:sz w:val="20"/>
                <w:szCs w:val="20"/>
              </w:rPr>
              <w:t xml:space="preserve"> and Fink built the platform from inception. CFO (Ensign) is Harvard MBA and Navy veteran. CLO (DeTrani) is former DOJ AUSA and Wickr GC. However, team is small for </w:t>
            </w:r>
            <w:proofErr w:type="gramStart"/>
            <w:r>
              <w:rPr>
                <w:color w:val="333333"/>
                <w:sz w:val="20"/>
                <w:szCs w:val="20"/>
              </w:rPr>
              <w:t>the ambition</w:t>
            </w:r>
            <w:proofErr w:type="gramEnd"/>
            <w:r>
              <w:rPr>
                <w:color w:val="333333"/>
                <w:sz w:val="20"/>
                <w:szCs w:val="20"/>
              </w:rPr>
              <w:t xml:space="preserve">. Key-person risk exists — co-founders hold critical technical </w:t>
            </w:r>
            <w:r>
              <w:rPr>
                <w:color w:val="333333"/>
                <w:sz w:val="20"/>
                <w:szCs w:val="20"/>
              </w:rPr>
              <w:lastRenderedPageBreak/>
              <w:t>knowledge. No disclosed AI/ML PhDs or deep bench of senior engineers.</w:t>
            </w:r>
          </w:p>
        </w:tc>
      </w:tr>
      <w:tr w:rsidR="00BF407C" w14:paraId="4A1C397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7B9C58" w14:textId="77777777" w:rsidR="00BF407C" w:rsidRDefault="00000000">
            <w:r>
              <w:rPr>
                <w:b/>
                <w:bCs/>
                <w:color w:val="333333"/>
                <w:sz w:val="20"/>
                <w:szCs w:val="20"/>
              </w:rPr>
              <w:lastRenderedPageBreak/>
              <w:t>7. Iteration Speed</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29CACA" w14:textId="77777777" w:rsidR="00BF407C" w:rsidRDefault="00000000">
            <w:r>
              <w:rPr>
                <w:b/>
                <w:bCs/>
                <w:color w:val="2E7D32"/>
                <w:sz w:val="20"/>
                <w:szCs w:val="20"/>
              </w:rPr>
              <w:t>STRONG</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5573A8" w14:textId="77777777" w:rsidR="00BF407C" w:rsidRDefault="00000000">
            <w:pPr>
              <w:jc w:val="center"/>
            </w:pPr>
            <w:r>
              <w:rPr>
                <w:b/>
                <w:bCs/>
                <w:color w:val="333333"/>
                <w:sz w:val="20"/>
                <w:szCs w:val="20"/>
              </w:rPr>
              <w:t>2</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42F0C9" w14:textId="77777777" w:rsidR="00BF407C" w:rsidRDefault="00000000">
            <w:r>
              <w:rPr>
                <w:color w:val="333333"/>
                <w:sz w:val="20"/>
                <w:szCs w:val="20"/>
              </w:rPr>
              <w:t xml:space="preserve">Demonstrated rapid software iteration in active combat. Ukraine operations require real-time adaptation to evolving electronic warfare, counter-drone measures, and changing tactics. This is the ultimate OODA loop stress test. Software updates </w:t>
            </w:r>
            <w:proofErr w:type="gramStart"/>
            <w:r>
              <w:rPr>
                <w:color w:val="333333"/>
                <w:sz w:val="20"/>
                <w:szCs w:val="20"/>
              </w:rPr>
              <w:t>deployed</w:t>
            </w:r>
            <w:proofErr w:type="gramEnd"/>
            <w:r>
              <w:rPr>
                <w:color w:val="333333"/>
                <w:sz w:val="20"/>
                <w:szCs w:val="20"/>
              </w:rPr>
              <w:t xml:space="preserve"> to field units in days, not months. Genuine speed advantage over traditional defense primes.</w:t>
            </w:r>
          </w:p>
        </w:tc>
      </w:tr>
      <w:tr w:rsidR="00BF407C" w14:paraId="11A55DE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7D674E2" w14:textId="77777777" w:rsidR="00BF407C" w:rsidRDefault="00000000">
            <w:r>
              <w:rPr>
                <w:b/>
                <w:bCs/>
                <w:color w:val="333333"/>
                <w:sz w:val="20"/>
                <w:szCs w:val="20"/>
              </w:rPr>
              <w:t>TOTAL</w:t>
            </w:r>
          </w:p>
        </w:tc>
        <w:tc>
          <w:tcPr>
            <w:tcW w:w="1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94EE156" w14:textId="77777777" w:rsidR="00BF407C" w:rsidRDefault="00BF407C"/>
        </w:tc>
        <w:tc>
          <w:tcPr>
            <w:tcW w:w="1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22774EA" w14:textId="77777777" w:rsidR="00BF407C" w:rsidRDefault="00000000">
            <w:pPr>
              <w:jc w:val="center"/>
            </w:pPr>
            <w:r>
              <w:rPr>
                <w:b/>
                <w:bCs/>
                <w:color w:val="333333"/>
                <w:sz w:val="20"/>
                <w:szCs w:val="20"/>
              </w:rPr>
              <w:t>7 / 14</w:t>
            </w:r>
          </w:p>
        </w:tc>
        <w:tc>
          <w:tcPr>
            <w:tcW w:w="41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EBCF239" w14:textId="77777777" w:rsidR="00BF407C" w:rsidRDefault="00000000">
            <w:r>
              <w:rPr>
                <w:i/>
                <w:iCs/>
                <w:color w:val="333333"/>
                <w:sz w:val="20"/>
                <w:szCs w:val="20"/>
              </w:rPr>
              <w:t>PARTIAL — Technology has extraordinary combat proof and iteration speed, but critical gaps in regulatory moat and alliance network create vulnerability. Proceed to VCE with caution.</w:t>
            </w:r>
          </w:p>
        </w:tc>
      </w:tr>
    </w:tbl>
    <w:p w14:paraId="10106806" w14:textId="77777777" w:rsidR="00BF407C" w:rsidRDefault="00BF407C">
      <w:pPr>
        <w:spacing w:after="100"/>
      </w:pPr>
    </w:p>
    <w:p w14:paraId="60736061" w14:textId="77777777" w:rsidR="00BF407C" w:rsidRDefault="00000000">
      <w:pPr>
        <w:spacing w:after="200"/>
      </w:pPr>
      <w:r>
        <w:rPr>
          <w:b/>
          <w:bCs/>
          <w:color w:val="333333"/>
        </w:rPr>
        <w:t xml:space="preserve">TMI Commentary: </w:t>
      </w:r>
      <w:r>
        <w:rPr>
          <w:color w:val="333333"/>
        </w:rPr>
        <w:t xml:space="preserve">Swarmer presents an unusual TMI profile: exceptional strength at the extremes (combat proof and iteration speed are both best-in-class) but critical weakness in the middle (zero regulatory moat and zero alliance network). This creates a company that has proven its technology works in the most demanding conditions </w:t>
      </w:r>
      <w:proofErr w:type="gramStart"/>
      <w:r>
        <w:rPr>
          <w:color w:val="333333"/>
        </w:rPr>
        <w:t>imaginable, but</w:t>
      </w:r>
      <w:proofErr w:type="gramEnd"/>
      <w:r>
        <w:rPr>
          <w:color w:val="333333"/>
        </w:rPr>
        <w:t xml:space="preserve"> has not yet built the institutional infrastructure needed to commercialize in Western defense markets. The path from “Ukraine combat-proven” to “Pentagon program of record” requires exactly the capabilities Swarmer currently </w:t>
      </w:r>
      <w:proofErr w:type="gramStart"/>
      <w:r>
        <w:rPr>
          <w:color w:val="333333"/>
        </w:rPr>
        <w:t>lacks:</w:t>
      </w:r>
      <w:proofErr w:type="gramEnd"/>
      <w:r>
        <w:rPr>
          <w:color w:val="333333"/>
        </w:rPr>
        <w:t xml:space="preserve"> security clearances, prime contractor relationships, and classified program access.</w:t>
      </w:r>
    </w:p>
    <w:p w14:paraId="45455DE7" w14:textId="77777777" w:rsidR="00BF407C" w:rsidRDefault="00000000">
      <w:r>
        <w:br w:type="page"/>
      </w:r>
    </w:p>
    <w:p w14:paraId="113039A4" w14:textId="77777777" w:rsidR="00BF407C" w:rsidRDefault="00000000">
      <w:pPr>
        <w:pStyle w:val="Heading1"/>
      </w:pPr>
      <w:r>
        <w:lastRenderedPageBreak/>
        <w:t>Stage 2: Value Creation Engine (</w:t>
      </w:r>
      <w:proofErr w:type="gramStart"/>
      <w:r>
        <w:t>VCE) —</w:t>
      </w:r>
      <w:proofErr w:type="gramEnd"/>
      <w:r>
        <w:t xml:space="preserve"> Four-Dimension Scoring</w:t>
      </w:r>
    </w:p>
    <w:p w14:paraId="02201070" w14:textId="77777777" w:rsidR="00BF407C" w:rsidRDefault="00000000">
      <w:pPr>
        <w:pStyle w:val="Heading2"/>
      </w:pPr>
      <w:r>
        <w:t>D1: Pipeline Credibility — Score: 5.0 / 10</w:t>
      </w:r>
    </w:p>
    <w:p w14:paraId="23235395" w14:textId="77777777" w:rsidR="00BF407C" w:rsidRDefault="00000000">
      <w:pPr>
        <w:spacing w:after="200"/>
      </w:pPr>
      <w:r>
        <w:rPr>
          <w:i/>
          <w:iCs/>
          <w:color w:val="666666"/>
        </w:rPr>
        <w:t>(IPO Hype Adjusted: 4.5 / 10)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BF407C" w14:paraId="21F204C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D4A4C22" w14:textId="77777777" w:rsidR="00BF407C" w:rsidRDefault="00000000">
            <w:r>
              <w:rPr>
                <w:b/>
                <w:bCs/>
                <w:color w:val="333333"/>
                <w:sz w:val="20"/>
                <w:szCs w:val="20"/>
              </w:rPr>
              <w:t>Firm Contracts</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576607" w14:textId="77777777" w:rsidR="00BF407C" w:rsidRDefault="00000000">
            <w:r>
              <w:rPr>
                <w:color w:val="333333"/>
                <w:sz w:val="20"/>
                <w:szCs w:val="20"/>
              </w:rPr>
              <w:t>$16.3M over 12–24 months (52x trailing revenue — extremely high, but tiny base inflates ratio)</w:t>
            </w:r>
          </w:p>
        </w:tc>
      </w:tr>
      <w:tr w:rsidR="00BF407C" w14:paraId="5DE22DE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CAEA8F3" w14:textId="77777777" w:rsidR="00BF407C" w:rsidRDefault="00000000">
            <w:r>
              <w:rPr>
                <w:b/>
                <w:bCs/>
                <w:color w:val="333333"/>
                <w:sz w:val="20"/>
                <w:szCs w:val="20"/>
              </w:rPr>
              <w:t>MOUs (</w:t>
            </w:r>
            <w:proofErr w:type="gramStart"/>
            <w:r>
              <w:rPr>
                <w:b/>
                <w:bCs/>
                <w:color w:val="333333"/>
                <w:sz w:val="20"/>
                <w:szCs w:val="20"/>
              </w:rPr>
              <w:t>Non-binding</w:t>
            </w:r>
            <w:proofErr w:type="gramEnd"/>
            <w:r>
              <w:rPr>
                <w:b/>
                <w:bCs/>
                <w:color w:val="333333"/>
                <w:sz w:val="20"/>
                <w:szCs w:val="20"/>
              </w:rPr>
              <w:t>)</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945DE0" w14:textId="77777777" w:rsidR="00BF407C" w:rsidRDefault="00000000">
            <w:r>
              <w:rPr>
                <w:color w:val="333333"/>
                <w:sz w:val="20"/>
                <w:szCs w:val="20"/>
              </w:rPr>
              <w:t>$16.8M additional — non-binding, subject to customer funding, acceptance milestones</w:t>
            </w:r>
          </w:p>
        </w:tc>
      </w:tr>
      <w:tr w:rsidR="00BF407C" w14:paraId="6CADE7A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9087E84" w14:textId="77777777" w:rsidR="00BF407C" w:rsidRDefault="00000000">
            <w:r>
              <w:rPr>
                <w:b/>
                <w:bCs/>
                <w:color w:val="333333"/>
                <w:sz w:val="20"/>
                <w:szCs w:val="20"/>
              </w:rPr>
              <w:t>Weighted Pipeline</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EA683D" w14:textId="77777777" w:rsidR="00BF407C" w:rsidRDefault="00000000">
            <w:r>
              <w:rPr>
                <w:color w:val="333333"/>
                <w:sz w:val="20"/>
                <w:szCs w:val="20"/>
              </w:rPr>
              <w:t>$16.3M + ($16.8M × 35%) = $22.2M estimated</w:t>
            </w:r>
          </w:p>
        </w:tc>
      </w:tr>
      <w:tr w:rsidR="00BF407C" w14:paraId="331DA48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69C659A" w14:textId="77777777" w:rsidR="00BF407C" w:rsidRDefault="00000000">
            <w:r>
              <w:rPr>
                <w:b/>
                <w:bCs/>
                <w:color w:val="333333"/>
                <w:sz w:val="20"/>
                <w:szCs w:val="20"/>
              </w:rPr>
              <w:t>Expected 2026 Revenue</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F2BBDC" w14:textId="77777777" w:rsidR="00BF407C" w:rsidRDefault="00000000">
            <w:r>
              <w:rPr>
                <w:color w:val="333333"/>
                <w:sz w:val="20"/>
                <w:szCs w:val="20"/>
              </w:rPr>
              <w:t>~$19.9M (60% of $33.1M aggregate — company guidance)</w:t>
            </w:r>
          </w:p>
        </w:tc>
      </w:tr>
      <w:tr w:rsidR="00BF407C" w14:paraId="3DB13AF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33D1B45" w14:textId="77777777" w:rsidR="00BF407C" w:rsidRDefault="00000000">
            <w:r>
              <w:rPr>
                <w:b/>
                <w:bCs/>
                <w:color w:val="333333"/>
                <w:sz w:val="20"/>
                <w:szCs w:val="20"/>
              </w:rPr>
              <w:t>Customer Count (Pipeline)</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4BEC33" w14:textId="77777777" w:rsidR="00BF407C" w:rsidRDefault="00000000">
            <w:r>
              <w:rPr>
                <w:color w:val="FF8C00"/>
                <w:sz w:val="20"/>
                <w:szCs w:val="20"/>
              </w:rPr>
              <w:t>Not disclosed — firm contracts exclude former sole customer Smart Machinery Solutions</w:t>
            </w:r>
          </w:p>
        </w:tc>
      </w:tr>
      <w:tr w:rsidR="00BF407C" w14:paraId="1E19511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32FF8C9" w14:textId="77777777" w:rsidR="00BF407C" w:rsidRDefault="00000000">
            <w:r>
              <w:rPr>
                <w:b/>
                <w:bCs/>
                <w:color w:val="333333"/>
                <w:sz w:val="20"/>
                <w:szCs w:val="20"/>
              </w:rPr>
              <w:t>Geographic Diversification</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6815CD" w14:textId="77777777" w:rsidR="00BF407C" w:rsidRDefault="00000000">
            <w:r>
              <w:rPr>
                <w:color w:val="C00000"/>
                <w:sz w:val="20"/>
                <w:szCs w:val="20"/>
              </w:rPr>
              <w:t xml:space="preserve">100% historical revenue from Ukraine. Pipeline geography </w:t>
            </w:r>
            <w:proofErr w:type="gramStart"/>
            <w:r>
              <w:rPr>
                <w:color w:val="C00000"/>
                <w:sz w:val="20"/>
                <w:szCs w:val="20"/>
              </w:rPr>
              <w:t>not</w:t>
            </w:r>
            <w:proofErr w:type="gramEnd"/>
            <w:r>
              <w:rPr>
                <w:color w:val="C00000"/>
                <w:sz w:val="20"/>
                <w:szCs w:val="20"/>
              </w:rPr>
              <w:t xml:space="preserve"> disclosed.</w:t>
            </w:r>
          </w:p>
        </w:tc>
      </w:tr>
      <w:tr w:rsidR="00BF407C" w14:paraId="450A1CA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478264" w14:textId="77777777" w:rsidR="00BF407C" w:rsidRDefault="00000000">
            <w:r>
              <w:rPr>
                <w:b/>
                <w:bCs/>
                <w:color w:val="333333"/>
                <w:sz w:val="20"/>
                <w:szCs w:val="20"/>
              </w:rPr>
              <w:t>Revenue Model</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621D47" w14:textId="77777777" w:rsidR="00BF407C" w:rsidRDefault="00000000">
            <w:r>
              <w:rPr>
                <w:color w:val="2E7D32"/>
                <w:sz w:val="20"/>
                <w:szCs w:val="20"/>
              </w:rPr>
              <w:t>Per-unit software licensing ($250–$30K/drone) — recurring, scalable model</w:t>
            </w:r>
          </w:p>
        </w:tc>
      </w:tr>
      <w:tr w:rsidR="00BF407C" w14:paraId="4BFE724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FFA6094" w14:textId="77777777" w:rsidR="00BF407C" w:rsidRDefault="00000000">
            <w:r>
              <w:rPr>
                <w:b/>
                <w:bCs/>
                <w:color w:val="333333"/>
                <w:sz w:val="20"/>
                <w:szCs w:val="20"/>
              </w:rPr>
              <w:t>Critical Red Flag</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57D7CC" w14:textId="77777777" w:rsidR="00BF407C" w:rsidRDefault="00000000">
            <w:r>
              <w:rPr>
                <w:b/>
                <w:bCs/>
                <w:color w:val="C00000"/>
                <w:sz w:val="20"/>
                <w:szCs w:val="20"/>
              </w:rPr>
              <w:t>Sole historical customer (Smart Machinery Solutions) is NO LONGER CONTRACTING. Revenue base is effectively zero entering 2026.</w:t>
            </w:r>
          </w:p>
        </w:tc>
      </w:tr>
    </w:tbl>
    <w:p w14:paraId="7B728DA4" w14:textId="77777777" w:rsidR="00BF407C" w:rsidRDefault="00BF407C">
      <w:pPr>
        <w:spacing w:after="80"/>
      </w:pPr>
    </w:p>
    <w:p w14:paraId="74B0BED7" w14:textId="77777777" w:rsidR="00BF407C" w:rsidRDefault="00000000">
      <w:pPr>
        <w:spacing w:after="200"/>
      </w:pPr>
      <w:r>
        <w:rPr>
          <w:b/>
          <w:bCs/>
          <w:color w:val="333333"/>
        </w:rPr>
        <w:t xml:space="preserve">Scoring Rationale: </w:t>
      </w:r>
      <w:r>
        <w:rPr>
          <w:color w:val="333333"/>
        </w:rPr>
        <w:t>The $16.3M in firm contracts is meaningful and represents a genuine commercial pipeline that did not exist 12 months ago. The per-unit licensing model is the gold standard for software compounding. However, critical concerns prevent a score above 5: (1) the sole historical customer has churned, meaning Swarmer has effectively zero recurring revenue as a base; (2) pipeline customer identities and geographic distribution are undisclosed; (3) the $16.8M in MOUs are non-binding and contingent on customer funding availability; (4) conversion from signed contract to recognized revenue is completely unproven for this company. The IPO hype adjustment (−0.5) is applied per Guardrail #6 given the 520% first-day surge.</w:t>
      </w:r>
    </w:p>
    <w:p w14:paraId="3B963E75" w14:textId="77777777" w:rsidR="00BF407C" w:rsidRDefault="00000000">
      <w:pPr>
        <w:pStyle w:val="Heading2"/>
      </w:pPr>
      <w:r>
        <w:t>D2: Unit Economics Trajectory — Score: 5.0 / 10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BF407C" w14:paraId="64C6357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DE6EE31" w14:textId="77777777" w:rsidR="00BF407C" w:rsidRDefault="00000000">
            <w:r>
              <w:rPr>
                <w:b/>
                <w:bCs/>
                <w:color w:val="333333"/>
                <w:sz w:val="20"/>
                <w:szCs w:val="20"/>
              </w:rPr>
              <w:t>Gross Margin (2025)</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4C7F8D" w14:textId="77777777" w:rsidR="00BF407C" w:rsidRDefault="00000000">
            <w:r>
              <w:rPr>
                <w:color w:val="FF8C00"/>
                <w:sz w:val="20"/>
                <w:szCs w:val="20"/>
              </w:rPr>
              <w:t>~41% on $310K — below 60–80% target for software-first companies</w:t>
            </w:r>
          </w:p>
        </w:tc>
      </w:tr>
      <w:tr w:rsidR="00BF407C" w14:paraId="10007B1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2FCF536" w14:textId="77777777" w:rsidR="00BF407C" w:rsidRDefault="00000000">
            <w:r>
              <w:rPr>
                <w:b/>
                <w:bCs/>
                <w:color w:val="333333"/>
                <w:sz w:val="20"/>
                <w:szCs w:val="20"/>
              </w:rPr>
              <w:t>Pricing Model</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57E531" w14:textId="77777777" w:rsidR="00BF407C" w:rsidRDefault="00000000">
            <w:r>
              <w:rPr>
                <w:color w:val="2E7D32"/>
                <w:sz w:val="20"/>
                <w:szCs w:val="20"/>
              </w:rPr>
              <w:t xml:space="preserve">Per-unit licensing $250–$30,000/drone. Scalable, recurring, </w:t>
            </w:r>
            <w:proofErr w:type="gramStart"/>
            <w:r>
              <w:rPr>
                <w:color w:val="2E7D32"/>
                <w:sz w:val="20"/>
                <w:szCs w:val="20"/>
              </w:rPr>
              <w:t>usage-based</w:t>
            </w:r>
            <w:proofErr w:type="gramEnd"/>
            <w:r>
              <w:rPr>
                <w:color w:val="2E7D32"/>
                <w:sz w:val="20"/>
                <w:szCs w:val="20"/>
              </w:rPr>
              <w:t>.</w:t>
            </w:r>
          </w:p>
        </w:tc>
      </w:tr>
      <w:tr w:rsidR="00BF407C" w14:paraId="23996AF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D7E1516" w14:textId="77777777" w:rsidR="00BF407C" w:rsidRDefault="00000000">
            <w:r>
              <w:rPr>
                <w:b/>
                <w:bCs/>
                <w:color w:val="333333"/>
                <w:sz w:val="20"/>
                <w:szCs w:val="20"/>
              </w:rPr>
              <w:t>Marginal Deployment Cost</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FBEBFE" w14:textId="77777777" w:rsidR="00BF407C" w:rsidRDefault="00000000">
            <w:r>
              <w:rPr>
                <w:color w:val="333333"/>
                <w:sz w:val="20"/>
                <w:szCs w:val="20"/>
              </w:rPr>
              <w:t>Moderate — software is replicable but requires hardware integration per OEM. Not zero-marginal-cost.</w:t>
            </w:r>
          </w:p>
        </w:tc>
      </w:tr>
      <w:tr w:rsidR="00BF407C" w14:paraId="3AEEECD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FA9F4C0" w14:textId="77777777" w:rsidR="00BF407C" w:rsidRDefault="00000000">
            <w:r>
              <w:rPr>
                <w:b/>
                <w:bCs/>
                <w:color w:val="333333"/>
                <w:sz w:val="20"/>
                <w:szCs w:val="20"/>
              </w:rPr>
              <w:t>Revenue Streams</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1F5439" w14:textId="77777777" w:rsidR="00BF407C" w:rsidRDefault="00000000">
            <w:r>
              <w:rPr>
                <w:color w:val="333333"/>
                <w:sz w:val="20"/>
                <w:szCs w:val="20"/>
              </w:rPr>
              <w:t>Software licensing + hardware integration services + turnkey systems. Multi-stream but integration/turnkey drag margins.</w:t>
            </w:r>
          </w:p>
        </w:tc>
      </w:tr>
      <w:tr w:rsidR="00BF407C" w14:paraId="19E7020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AFFED28" w14:textId="77777777" w:rsidR="00BF407C" w:rsidRDefault="00000000">
            <w:r>
              <w:rPr>
                <w:b/>
                <w:bCs/>
                <w:color w:val="333333"/>
                <w:sz w:val="20"/>
                <w:szCs w:val="20"/>
              </w:rPr>
              <w:lastRenderedPageBreak/>
              <w:t>Projected Margin at Scale</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3A1290" w14:textId="77777777" w:rsidR="00BF407C" w:rsidRDefault="00000000">
            <w:r>
              <w:rPr>
                <w:color w:val="333333"/>
                <w:sz w:val="20"/>
                <w:szCs w:val="20"/>
              </w:rPr>
              <w:t>55–65% gross margin plausible if licensing dominates; 40–50% if hardware integration remains significant</w:t>
            </w:r>
          </w:p>
        </w:tc>
      </w:tr>
    </w:tbl>
    <w:p w14:paraId="4E4630C5" w14:textId="77777777" w:rsidR="00BF407C" w:rsidRDefault="00BF407C">
      <w:pPr>
        <w:spacing w:after="80"/>
      </w:pPr>
    </w:p>
    <w:p w14:paraId="75C9C80F" w14:textId="77777777" w:rsidR="00BF407C" w:rsidRDefault="00000000">
      <w:pPr>
        <w:spacing w:after="200"/>
      </w:pPr>
      <w:r>
        <w:rPr>
          <w:b/>
          <w:bCs/>
          <w:color w:val="333333"/>
        </w:rPr>
        <w:t xml:space="preserve">Scoring Rationale: </w:t>
      </w:r>
      <w:r>
        <w:rPr>
          <w:color w:val="333333"/>
        </w:rPr>
        <w:t xml:space="preserve">The B2B2G per-unit licensing model is architecturally sound and scalable. </w:t>
      </w:r>
      <w:proofErr w:type="gramStart"/>
      <w:r>
        <w:rPr>
          <w:color w:val="333333"/>
        </w:rPr>
        <w:t>At scale</w:t>
      </w:r>
      <w:proofErr w:type="gramEnd"/>
      <w:r>
        <w:rPr>
          <w:color w:val="333333"/>
        </w:rPr>
        <w:t xml:space="preserve">, a software OS licensing business should achieve 60%+ gross margins. However, the 41% reported gross margin (on a statistically meaningless $310K base) includes hardware integration and turnkey system revenue that structurally compresses margins. </w:t>
      </w:r>
      <w:proofErr w:type="gramStart"/>
      <w:r>
        <w:rPr>
          <w:color w:val="333333"/>
        </w:rPr>
        <w:t>The S</w:t>
      </w:r>
      <w:proofErr w:type="gramEnd"/>
      <w:r>
        <w:rPr>
          <w:color w:val="333333"/>
        </w:rPr>
        <w:t>-1 describes revenue streams that mix high-margin licensing with lower-margin services. Until Swarmer demonstrates a contract mix that delivers &gt;55% gross margin on a meaningful revenue base ($5M+), the unit economics trajectory remains unproven. The pricing range of $250–$30,000 per drone suggests significant variability depending on platform complexity — the mix will determine steady-state margins.</w:t>
      </w:r>
    </w:p>
    <w:p w14:paraId="590CE720" w14:textId="77777777" w:rsidR="00BF407C" w:rsidRDefault="00000000">
      <w:r>
        <w:br w:type="page"/>
      </w:r>
    </w:p>
    <w:p w14:paraId="5F0BA43E" w14:textId="77777777" w:rsidR="00BF407C" w:rsidRDefault="00000000">
      <w:pPr>
        <w:pStyle w:val="Heading2"/>
      </w:pPr>
      <w:r>
        <w:lastRenderedPageBreak/>
        <w:t>D3: TAM &amp; Penetration Path — Score: 7.0 / 10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BF407C" w14:paraId="470BBB7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CA8D4C2" w14:textId="77777777" w:rsidR="00BF407C" w:rsidRDefault="00000000">
            <w:r>
              <w:rPr>
                <w:b/>
                <w:bCs/>
                <w:color w:val="333333"/>
                <w:sz w:val="20"/>
                <w:szCs w:val="20"/>
              </w:rPr>
              <w:t>Drone Swarm Market (2025)</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F70871" w14:textId="77777777" w:rsidR="00BF407C" w:rsidRDefault="00000000">
            <w:r>
              <w:rPr>
                <w:color w:val="333333"/>
                <w:sz w:val="20"/>
                <w:szCs w:val="20"/>
              </w:rPr>
              <w:t>$2.15B → $6.51B by 2030 (24.8% CAGR)</w:t>
            </w:r>
          </w:p>
        </w:tc>
      </w:tr>
      <w:tr w:rsidR="00BF407C" w14:paraId="288DFCA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233A44" w14:textId="77777777" w:rsidR="00BF407C" w:rsidRDefault="00000000">
            <w:r>
              <w:rPr>
                <w:b/>
                <w:bCs/>
                <w:color w:val="333333"/>
                <w:sz w:val="20"/>
                <w:szCs w:val="20"/>
              </w:rPr>
              <w:t>Broader Defense Drone TAM</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7F1678" w14:textId="77777777" w:rsidR="00BF407C" w:rsidRDefault="00000000">
            <w:r>
              <w:rPr>
                <w:color w:val="333333"/>
                <w:sz w:val="20"/>
                <w:szCs w:val="20"/>
              </w:rPr>
              <w:t>$40B+ by 2030 (accelerating)</w:t>
            </w:r>
          </w:p>
        </w:tc>
      </w:tr>
      <w:tr w:rsidR="00BF407C" w14:paraId="7C92644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A2213DD" w14:textId="77777777" w:rsidR="00BF407C" w:rsidRDefault="00000000">
            <w:r>
              <w:rPr>
                <w:b/>
                <w:bCs/>
                <w:color w:val="333333"/>
                <w:sz w:val="20"/>
                <w:szCs w:val="20"/>
              </w:rPr>
              <w:t>Demand Drivers Aligned</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6101E4" w14:textId="77777777" w:rsidR="00BF407C" w:rsidRDefault="00000000">
            <w:r>
              <w:rPr>
                <w:color w:val="2E7D32"/>
                <w:sz w:val="20"/>
                <w:szCs w:val="20"/>
              </w:rPr>
              <w:t>Drone warfare proliferation, autonomous systems adoption, NATO rearmament, software-defined warfare, Pentagon procurement reform</w:t>
            </w:r>
          </w:p>
        </w:tc>
      </w:tr>
      <w:tr w:rsidR="00BF407C" w14:paraId="18B992E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71E4A45" w14:textId="77777777" w:rsidR="00BF407C" w:rsidRDefault="00000000">
            <w:r>
              <w:rPr>
                <w:b/>
                <w:bCs/>
                <w:color w:val="333333"/>
                <w:sz w:val="20"/>
                <w:szCs w:val="20"/>
              </w:rPr>
              <w:t>Current Penetration</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13F563" w14:textId="77777777" w:rsidR="00BF407C" w:rsidRDefault="00000000">
            <w:r>
              <w:rPr>
                <w:color w:val="333333"/>
                <w:sz w:val="20"/>
                <w:szCs w:val="20"/>
              </w:rPr>
              <w:t>~0.014% of 2025 swarm market — enormous room to grow</w:t>
            </w:r>
          </w:p>
        </w:tc>
      </w:tr>
      <w:tr w:rsidR="00BF407C" w14:paraId="23D37F2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245B41D" w14:textId="77777777" w:rsidR="00BF407C" w:rsidRDefault="00000000">
            <w:r>
              <w:rPr>
                <w:b/>
                <w:bCs/>
                <w:color w:val="333333"/>
                <w:sz w:val="20"/>
                <w:szCs w:val="20"/>
              </w:rPr>
              <w:t>Expansion Path</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1B77E5" w14:textId="77777777" w:rsidR="00BF407C" w:rsidRDefault="00000000">
            <w:r>
              <w:rPr>
                <w:color w:val="333333"/>
                <w:sz w:val="20"/>
                <w:szCs w:val="20"/>
              </w:rPr>
              <w:t>Ukraine beachhead → NATO allies → Five Eyes → U.S. DoD. Logical but unproven beyond step 1.</w:t>
            </w:r>
          </w:p>
        </w:tc>
      </w:tr>
      <w:tr w:rsidR="00BF407C" w14:paraId="7A796DA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3C10742" w14:textId="77777777" w:rsidR="00BF407C" w:rsidRDefault="00000000">
            <w:r>
              <w:rPr>
                <w:b/>
                <w:bCs/>
                <w:color w:val="333333"/>
                <w:sz w:val="20"/>
                <w:szCs w:val="20"/>
              </w:rPr>
              <w:t>Competitive Headwind</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402288" w14:textId="77777777" w:rsidR="00BF407C" w:rsidRDefault="00000000">
            <w:r>
              <w:rPr>
                <w:color w:val="C00000"/>
                <w:sz w:val="20"/>
                <w:szCs w:val="20"/>
              </w:rPr>
              <w:t>Anduril ($20B Army contract, $1B+ rev), Shield AI (U.S. deployments), Palantir ($2.9B rev) all vastly larger</w:t>
            </w:r>
          </w:p>
        </w:tc>
      </w:tr>
    </w:tbl>
    <w:p w14:paraId="1F71A7D8" w14:textId="77777777" w:rsidR="00BF407C" w:rsidRDefault="00BF407C">
      <w:pPr>
        <w:spacing w:after="80"/>
      </w:pPr>
    </w:p>
    <w:p w14:paraId="6640D837" w14:textId="77777777" w:rsidR="00BF407C" w:rsidRDefault="00000000">
      <w:pPr>
        <w:spacing w:after="200"/>
      </w:pPr>
      <w:r>
        <w:rPr>
          <w:b/>
          <w:bCs/>
          <w:color w:val="333333"/>
        </w:rPr>
        <w:t xml:space="preserve">Scoring Rationale: </w:t>
      </w:r>
      <w:r>
        <w:rPr>
          <w:color w:val="333333"/>
        </w:rPr>
        <w:t>Swarmer sits at the intersection of multiple massive, structural demand waves that will persist for 15–20+ years. The Ukraine conflict has proven that low-cost drone swarms fundamentally change modern warfare, and every military in the world is now investing in these capabilities. The TAM is large ($2B+ near-term, $40B+ long-term), fast-growing (25% CAGR), and aligned with Swarmer’s core technology. The land-and-expand path from Ukraine to NATO allies is logically credible. Deducting from 9–10 range because: (1) the competitive landscape includes players 1,000–3,000x Swarmer’s size; (2) the expansion beyond Ukraine is aspirational, not demonstrated; (3) Swarmer’s realistic addressable share of the total TAM may be much smaller than the headline numbers suggest given Anduril/Shield AI dominance in the U.S. market.</w:t>
      </w:r>
    </w:p>
    <w:p w14:paraId="60B3B282" w14:textId="77777777" w:rsidR="00BF407C" w:rsidRDefault="00000000">
      <w:pPr>
        <w:pStyle w:val="Heading2"/>
      </w:pPr>
      <w:r>
        <w:t>D4: Capital Discipline &amp; Runway — Score: 7.0 / 10</w:t>
      </w:r>
    </w:p>
    <w:p w14:paraId="68D42115" w14:textId="77777777" w:rsidR="00BF407C" w:rsidRDefault="00000000">
      <w:pPr>
        <w:spacing w:after="200"/>
      </w:pPr>
      <w:r>
        <w:rPr>
          <w:i/>
          <w:iCs/>
          <w:color w:val="666666"/>
        </w:rPr>
        <w:t>(IPO Hype Adjusted: 6.5 / 10)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BF407C" w14:paraId="61EFBAF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D060623" w14:textId="77777777" w:rsidR="00BF407C" w:rsidRDefault="00000000">
            <w:r>
              <w:rPr>
                <w:b/>
                <w:bCs/>
                <w:color w:val="333333"/>
                <w:sz w:val="20"/>
                <w:szCs w:val="20"/>
              </w:rPr>
              <w:t>Cash Position</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262895" w14:textId="77777777" w:rsidR="00BF407C" w:rsidRDefault="00000000">
            <w:r>
              <w:rPr>
                <w:color w:val="333333"/>
                <w:sz w:val="20"/>
                <w:szCs w:val="20"/>
              </w:rPr>
              <w:t>~$25M (pre-IPO cash + $17.3M gross proceeds)</w:t>
            </w:r>
          </w:p>
        </w:tc>
      </w:tr>
      <w:tr w:rsidR="00BF407C" w14:paraId="7E66870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4E5541A" w14:textId="77777777" w:rsidR="00BF407C" w:rsidRDefault="00000000">
            <w:r>
              <w:rPr>
                <w:b/>
                <w:bCs/>
                <w:color w:val="333333"/>
                <w:sz w:val="20"/>
                <w:szCs w:val="20"/>
              </w:rPr>
              <w:t>Monthly Burn Rate</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D83B45" w14:textId="77777777" w:rsidR="00BF407C" w:rsidRDefault="00000000">
            <w:r>
              <w:rPr>
                <w:color w:val="2E7D32"/>
                <w:sz w:val="20"/>
                <w:szCs w:val="20"/>
              </w:rPr>
              <w:t>~$700K/month — lean for defense-tech team</w:t>
            </w:r>
          </w:p>
        </w:tc>
      </w:tr>
      <w:tr w:rsidR="00BF407C" w14:paraId="6061578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E5703E4" w14:textId="77777777" w:rsidR="00BF407C" w:rsidRDefault="00000000">
            <w:r>
              <w:rPr>
                <w:b/>
                <w:bCs/>
                <w:color w:val="333333"/>
                <w:sz w:val="20"/>
                <w:szCs w:val="20"/>
              </w:rPr>
              <w:t>Runway</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3D0E7B" w14:textId="77777777" w:rsidR="00BF407C" w:rsidRDefault="00000000">
            <w:r>
              <w:rPr>
                <w:color w:val="2E7D32"/>
                <w:sz w:val="20"/>
                <w:szCs w:val="20"/>
              </w:rPr>
              <w:t>~36 months at current burn — excellent for pre-revenue stage</w:t>
            </w:r>
          </w:p>
        </w:tc>
      </w:tr>
      <w:tr w:rsidR="00BF407C" w14:paraId="47A5A15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168B862" w14:textId="77777777" w:rsidR="00BF407C" w:rsidRDefault="00000000">
            <w:r>
              <w:rPr>
                <w:b/>
                <w:bCs/>
                <w:color w:val="333333"/>
                <w:sz w:val="20"/>
                <w:szCs w:val="20"/>
              </w:rPr>
              <w:t>Use of Proceeds</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763A40" w14:textId="77777777" w:rsidR="00BF407C" w:rsidRDefault="00000000">
            <w:r>
              <w:rPr>
                <w:color w:val="333333"/>
                <w:sz w:val="20"/>
                <w:szCs w:val="20"/>
              </w:rPr>
              <w:t>Operations, capability expansion, hiring, OEM integration — growth-oriented allocation</w:t>
            </w:r>
          </w:p>
        </w:tc>
      </w:tr>
      <w:tr w:rsidR="00BF407C" w14:paraId="4D7CBED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82C26DB" w14:textId="77777777" w:rsidR="00BF407C" w:rsidRDefault="00000000">
            <w:r>
              <w:rPr>
                <w:b/>
                <w:bCs/>
                <w:color w:val="333333"/>
                <w:sz w:val="20"/>
                <w:szCs w:val="20"/>
              </w:rPr>
              <w:t>Insider Ownership</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DB70A2" w14:textId="77777777" w:rsidR="00BF407C" w:rsidRDefault="00000000">
            <w:r>
              <w:rPr>
                <w:color w:val="2E7D32"/>
                <w:sz w:val="20"/>
                <w:szCs w:val="20"/>
              </w:rPr>
              <w:t>High — IPO float of 3.45M shares = ~31% of total. Insiders retain majority. 180-day lock-up.</w:t>
            </w:r>
          </w:p>
        </w:tc>
      </w:tr>
      <w:tr w:rsidR="00BF407C" w14:paraId="199806C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5B2C6C1" w14:textId="77777777" w:rsidR="00BF407C" w:rsidRDefault="00000000">
            <w:r>
              <w:rPr>
                <w:b/>
                <w:bCs/>
                <w:color w:val="333333"/>
                <w:sz w:val="20"/>
                <w:szCs w:val="20"/>
              </w:rPr>
              <w:t>Dilution History</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7FA2DE" w14:textId="77777777" w:rsidR="00BF407C" w:rsidRDefault="00000000">
            <w:r>
              <w:rPr>
                <w:color w:val="333333"/>
                <w:sz w:val="20"/>
                <w:szCs w:val="20"/>
              </w:rPr>
              <w:t>Series A converted to 6.1M shares + 1.8M pre-funded warrants. IPO added 3.45M shares. Significant but typical for stage.</w:t>
            </w:r>
          </w:p>
        </w:tc>
      </w:tr>
      <w:tr w:rsidR="00BF407C" w14:paraId="0DCA68B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849AC87" w14:textId="77777777" w:rsidR="00BF407C" w:rsidRDefault="00000000">
            <w:r>
              <w:rPr>
                <w:b/>
                <w:bCs/>
                <w:color w:val="333333"/>
                <w:sz w:val="20"/>
                <w:szCs w:val="20"/>
              </w:rPr>
              <w:t>Next Raise Likelihood</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6CB0E0" w14:textId="77777777" w:rsidR="00BF407C" w:rsidRDefault="00000000">
            <w:r>
              <w:rPr>
                <w:color w:val="FF8C00"/>
                <w:sz w:val="20"/>
                <w:szCs w:val="20"/>
              </w:rPr>
              <w:t>Not imminent given 36-month runway, but scaling operations (hiring, compliance, U.S. expansion) will likely require additional capital within 18–24 months</w:t>
            </w:r>
          </w:p>
        </w:tc>
      </w:tr>
    </w:tbl>
    <w:p w14:paraId="291F8760" w14:textId="77777777" w:rsidR="00BF407C" w:rsidRDefault="00BF407C">
      <w:pPr>
        <w:spacing w:after="80"/>
      </w:pPr>
    </w:p>
    <w:p w14:paraId="39993A61" w14:textId="77777777" w:rsidR="00BF407C" w:rsidRDefault="00000000">
      <w:pPr>
        <w:spacing w:after="200"/>
      </w:pPr>
      <w:r>
        <w:rPr>
          <w:b/>
          <w:bCs/>
          <w:color w:val="333333"/>
        </w:rPr>
        <w:t xml:space="preserve">Scoring Rationale: </w:t>
      </w:r>
      <w:r>
        <w:rPr>
          <w:color w:val="333333"/>
        </w:rPr>
        <w:t xml:space="preserve">Swarmer scores well on capital discipline. The ~36-month runway at ~$700K/month burn is excellent for a pre-revenue defense-tech company — it provides substantial room to execute on pipeline conversion without distressed fundraising. Insider </w:t>
      </w:r>
      <w:r>
        <w:rPr>
          <w:color w:val="333333"/>
        </w:rPr>
        <w:lastRenderedPageBreak/>
        <w:t xml:space="preserve">retention is strong (majority ownership post-IPO with 180-day lock-up). The use-of-proceeds allocation appears growth-oriented rather than G&amp;A-heavy. Deducting from 8–9 range because: (1) burn rate will inevitably increase as the company hires for U.S. market entry, compliance, and BD; (2) scaling to the $16.3M backlog will require investment in delivery capacity; (3) IPO hype adjustment of −0.5 per Guardrail #6. The risk of future </w:t>
      </w:r>
      <w:proofErr w:type="gramStart"/>
      <w:r>
        <w:rPr>
          <w:color w:val="333333"/>
        </w:rPr>
        <w:t>dilution</w:t>
      </w:r>
      <w:proofErr w:type="gramEnd"/>
      <w:r>
        <w:rPr>
          <w:color w:val="333333"/>
        </w:rPr>
        <w:t xml:space="preserve"> is real but not imminent.</w:t>
      </w:r>
    </w:p>
    <w:p w14:paraId="4661602C" w14:textId="77777777" w:rsidR="00BF407C" w:rsidRDefault="00000000">
      <w:r>
        <w:br w:type="page"/>
      </w:r>
    </w:p>
    <w:p w14:paraId="20B35606" w14:textId="77777777" w:rsidR="00BF407C" w:rsidRDefault="00000000">
      <w:pPr>
        <w:pStyle w:val="Heading1"/>
      </w:pPr>
      <w:r>
        <w:lastRenderedPageBreak/>
        <w:t>Step 3: Raw Composite Calculation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1200"/>
        <w:gridCol w:w="1200"/>
        <w:gridCol w:w="1600"/>
        <w:gridCol w:w="1560"/>
      </w:tblGrid>
      <w:tr w:rsidR="00BF407C" w14:paraId="22FA7E81"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1AF7D616" w14:textId="77777777" w:rsidR="00BF407C" w:rsidRDefault="00000000">
            <w:r>
              <w:rPr>
                <w:b/>
                <w:bCs/>
                <w:color w:val="FFFFFF"/>
                <w:sz w:val="20"/>
                <w:szCs w:val="20"/>
              </w:rPr>
              <w:t>Dimension</w:t>
            </w:r>
          </w:p>
        </w:tc>
        <w:tc>
          <w:tcPr>
            <w:tcW w:w="1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30DCBC6C" w14:textId="77777777" w:rsidR="00BF407C" w:rsidRDefault="00000000">
            <w:r>
              <w:rPr>
                <w:b/>
                <w:bCs/>
                <w:color w:val="FFFFFF"/>
                <w:sz w:val="20"/>
                <w:szCs w:val="20"/>
              </w:rPr>
              <w:t>Raw</w:t>
            </w:r>
          </w:p>
        </w:tc>
        <w:tc>
          <w:tcPr>
            <w:tcW w:w="1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1F353814" w14:textId="77777777" w:rsidR="00BF407C" w:rsidRDefault="00000000">
            <w:r>
              <w:rPr>
                <w:b/>
                <w:bCs/>
                <w:color w:val="FFFFFF"/>
                <w:sz w:val="20"/>
                <w:szCs w:val="20"/>
              </w:rPr>
              <w:t>Adjusted</w:t>
            </w:r>
          </w:p>
        </w:tc>
        <w:tc>
          <w:tcPr>
            <w:tcW w:w="16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57B51D9F" w14:textId="77777777" w:rsidR="00BF407C" w:rsidRDefault="00000000">
            <w:r>
              <w:rPr>
                <w:b/>
                <w:bCs/>
                <w:color w:val="FFFFFF"/>
                <w:sz w:val="20"/>
                <w:szCs w:val="20"/>
              </w:rPr>
              <w:t>Weight</w:t>
            </w:r>
          </w:p>
        </w:tc>
        <w:tc>
          <w:tcPr>
            <w:tcW w:w="15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5A3E4C1B" w14:textId="77777777" w:rsidR="00BF407C" w:rsidRDefault="00000000">
            <w:r>
              <w:rPr>
                <w:b/>
                <w:bCs/>
                <w:color w:val="FFFFFF"/>
                <w:sz w:val="20"/>
                <w:szCs w:val="20"/>
              </w:rPr>
              <w:t>Weighted</w:t>
            </w:r>
          </w:p>
        </w:tc>
      </w:tr>
      <w:tr w:rsidR="00BF407C" w14:paraId="14C35B40"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D3D468" w14:textId="77777777" w:rsidR="00BF407C" w:rsidRDefault="00000000">
            <w:r>
              <w:rPr>
                <w:color w:val="333333"/>
                <w:sz w:val="20"/>
                <w:szCs w:val="20"/>
              </w:rPr>
              <w:t>D1: Pipeline Credibility</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8886CE" w14:textId="77777777" w:rsidR="00BF407C" w:rsidRDefault="00000000">
            <w:pPr>
              <w:jc w:val="center"/>
            </w:pPr>
            <w:r>
              <w:rPr>
                <w:color w:val="333333"/>
                <w:sz w:val="20"/>
                <w:szCs w:val="20"/>
              </w:rPr>
              <w:t>5.0</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A84B66" w14:textId="77777777" w:rsidR="00BF407C" w:rsidRDefault="00000000">
            <w:pPr>
              <w:jc w:val="center"/>
            </w:pPr>
            <w:r>
              <w:rPr>
                <w:color w:val="FF8C00"/>
                <w:sz w:val="20"/>
                <w:szCs w:val="20"/>
              </w:rPr>
              <w:t>4.5*</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617B97" w14:textId="77777777" w:rsidR="00BF407C" w:rsidRDefault="00000000">
            <w:pPr>
              <w:jc w:val="center"/>
            </w:pPr>
            <w:r>
              <w:rPr>
                <w:color w:val="333333"/>
                <w:sz w:val="20"/>
                <w:szCs w:val="20"/>
              </w:rPr>
              <w:t>25%</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CF5382" w14:textId="77777777" w:rsidR="00BF407C" w:rsidRDefault="00000000">
            <w:pPr>
              <w:jc w:val="center"/>
            </w:pPr>
            <w:r>
              <w:rPr>
                <w:color w:val="333333"/>
                <w:sz w:val="20"/>
                <w:szCs w:val="20"/>
              </w:rPr>
              <w:t>1.125</w:t>
            </w:r>
          </w:p>
        </w:tc>
      </w:tr>
      <w:tr w:rsidR="00BF407C" w14:paraId="730C3240"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90627F" w14:textId="77777777" w:rsidR="00BF407C" w:rsidRDefault="00000000">
            <w:r>
              <w:rPr>
                <w:color w:val="333333"/>
                <w:sz w:val="20"/>
                <w:szCs w:val="20"/>
              </w:rPr>
              <w:t>D2: Unit Economics Trajectory</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1F571D" w14:textId="77777777" w:rsidR="00BF407C" w:rsidRDefault="00000000">
            <w:pPr>
              <w:jc w:val="center"/>
            </w:pPr>
            <w:r>
              <w:rPr>
                <w:color w:val="333333"/>
                <w:sz w:val="20"/>
                <w:szCs w:val="20"/>
              </w:rPr>
              <w:t>5.0</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5DB71E" w14:textId="77777777" w:rsidR="00BF407C" w:rsidRDefault="00000000">
            <w:pPr>
              <w:jc w:val="center"/>
            </w:pPr>
            <w:r>
              <w:rPr>
                <w:color w:val="333333"/>
                <w:sz w:val="20"/>
                <w:szCs w:val="20"/>
              </w:rPr>
              <w:t>5.0</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46F3F6" w14:textId="77777777" w:rsidR="00BF407C" w:rsidRDefault="00000000">
            <w:pPr>
              <w:jc w:val="center"/>
            </w:pPr>
            <w:r>
              <w:rPr>
                <w:color w:val="333333"/>
                <w:sz w:val="20"/>
                <w:szCs w:val="20"/>
              </w:rPr>
              <w:t>25%</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09D3B8" w14:textId="77777777" w:rsidR="00BF407C" w:rsidRDefault="00000000">
            <w:pPr>
              <w:jc w:val="center"/>
            </w:pPr>
            <w:r>
              <w:rPr>
                <w:color w:val="333333"/>
                <w:sz w:val="20"/>
                <w:szCs w:val="20"/>
              </w:rPr>
              <w:t>1.250</w:t>
            </w:r>
          </w:p>
        </w:tc>
      </w:tr>
      <w:tr w:rsidR="00BF407C" w14:paraId="3A905169"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F0BD8F" w14:textId="77777777" w:rsidR="00BF407C" w:rsidRDefault="00000000">
            <w:r>
              <w:rPr>
                <w:color w:val="333333"/>
                <w:sz w:val="20"/>
                <w:szCs w:val="20"/>
              </w:rPr>
              <w:t>D3: TAM &amp; Penetration Path</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A4D79C" w14:textId="77777777" w:rsidR="00BF407C" w:rsidRDefault="00000000">
            <w:pPr>
              <w:jc w:val="center"/>
            </w:pPr>
            <w:r>
              <w:rPr>
                <w:color w:val="333333"/>
                <w:sz w:val="20"/>
                <w:szCs w:val="20"/>
              </w:rPr>
              <w:t>7.0</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F07283" w14:textId="77777777" w:rsidR="00BF407C" w:rsidRDefault="00000000">
            <w:pPr>
              <w:jc w:val="center"/>
            </w:pPr>
            <w:r>
              <w:rPr>
                <w:color w:val="333333"/>
                <w:sz w:val="20"/>
                <w:szCs w:val="20"/>
              </w:rPr>
              <w:t>7.0</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65C25D" w14:textId="77777777" w:rsidR="00BF407C" w:rsidRDefault="00000000">
            <w:pPr>
              <w:jc w:val="center"/>
            </w:pPr>
            <w:r>
              <w:rPr>
                <w:color w:val="333333"/>
                <w:sz w:val="20"/>
                <w:szCs w:val="20"/>
              </w:rPr>
              <w:t>25%</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DE3B27" w14:textId="77777777" w:rsidR="00BF407C" w:rsidRDefault="00000000">
            <w:pPr>
              <w:jc w:val="center"/>
            </w:pPr>
            <w:r>
              <w:rPr>
                <w:color w:val="333333"/>
                <w:sz w:val="20"/>
                <w:szCs w:val="20"/>
              </w:rPr>
              <w:t>1.750</w:t>
            </w:r>
          </w:p>
        </w:tc>
      </w:tr>
      <w:tr w:rsidR="00BF407C" w14:paraId="1B850834"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9007EE" w14:textId="77777777" w:rsidR="00BF407C" w:rsidRDefault="00000000">
            <w:r>
              <w:rPr>
                <w:color w:val="333333"/>
                <w:sz w:val="20"/>
                <w:szCs w:val="20"/>
              </w:rPr>
              <w:t>D4: Capital Discipline &amp; Runway</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8D06AF" w14:textId="77777777" w:rsidR="00BF407C" w:rsidRDefault="00000000">
            <w:pPr>
              <w:jc w:val="center"/>
            </w:pPr>
            <w:r>
              <w:rPr>
                <w:color w:val="333333"/>
                <w:sz w:val="20"/>
                <w:szCs w:val="20"/>
              </w:rPr>
              <w:t>7.0</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463D85" w14:textId="77777777" w:rsidR="00BF407C" w:rsidRDefault="00000000">
            <w:pPr>
              <w:jc w:val="center"/>
            </w:pPr>
            <w:r>
              <w:rPr>
                <w:color w:val="FF8C00"/>
                <w:sz w:val="20"/>
                <w:szCs w:val="20"/>
              </w:rPr>
              <w:t>6.5*</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B2D7E7" w14:textId="77777777" w:rsidR="00BF407C" w:rsidRDefault="00000000">
            <w:pPr>
              <w:jc w:val="center"/>
            </w:pPr>
            <w:r>
              <w:rPr>
                <w:color w:val="333333"/>
                <w:sz w:val="20"/>
                <w:szCs w:val="20"/>
              </w:rPr>
              <w:t>25%</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11A8CA" w14:textId="77777777" w:rsidR="00BF407C" w:rsidRDefault="00000000">
            <w:pPr>
              <w:jc w:val="center"/>
            </w:pPr>
            <w:r>
              <w:rPr>
                <w:color w:val="333333"/>
                <w:sz w:val="20"/>
                <w:szCs w:val="20"/>
              </w:rPr>
              <w:t>1.625</w:t>
            </w:r>
          </w:p>
        </w:tc>
      </w:tr>
      <w:tr w:rsidR="00BF407C" w14:paraId="4CC06CDE"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9987CEB" w14:textId="77777777" w:rsidR="00BF407C" w:rsidRDefault="00000000">
            <w:r>
              <w:rPr>
                <w:b/>
                <w:bCs/>
                <w:color w:val="333333"/>
                <w:sz w:val="20"/>
                <w:szCs w:val="20"/>
              </w:rPr>
              <w:t>RAW COMPOSITE</w:t>
            </w:r>
          </w:p>
        </w:tc>
        <w:tc>
          <w:tcPr>
            <w:tcW w:w="1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9FD2EE5" w14:textId="77777777" w:rsidR="00BF407C" w:rsidRDefault="00000000">
            <w:pPr>
              <w:jc w:val="center"/>
            </w:pPr>
            <w:r>
              <w:rPr>
                <w:b/>
                <w:bCs/>
                <w:color w:val="333333"/>
                <w:sz w:val="20"/>
                <w:szCs w:val="20"/>
              </w:rPr>
              <w:t>6.00</w:t>
            </w:r>
          </w:p>
        </w:tc>
        <w:tc>
          <w:tcPr>
            <w:tcW w:w="1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0FCD3C5" w14:textId="77777777" w:rsidR="00BF407C" w:rsidRDefault="00000000">
            <w:pPr>
              <w:jc w:val="center"/>
            </w:pPr>
            <w:r>
              <w:rPr>
                <w:b/>
                <w:bCs/>
                <w:color w:val="FF8C00"/>
                <w:sz w:val="20"/>
                <w:szCs w:val="20"/>
              </w:rPr>
              <w:t>5.75</w:t>
            </w:r>
          </w:p>
        </w:tc>
        <w:tc>
          <w:tcPr>
            <w:tcW w:w="16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E54F878" w14:textId="77777777" w:rsidR="00BF407C" w:rsidRDefault="00BF407C"/>
        </w:tc>
        <w:tc>
          <w:tcPr>
            <w:tcW w:w="15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CCCED82" w14:textId="77777777" w:rsidR="00BF407C" w:rsidRDefault="00000000">
            <w:pPr>
              <w:jc w:val="center"/>
            </w:pPr>
            <w:r>
              <w:rPr>
                <w:b/>
                <w:bCs/>
                <w:color w:val="333333"/>
                <w:sz w:val="20"/>
                <w:szCs w:val="20"/>
              </w:rPr>
              <w:t>5.750</w:t>
            </w:r>
          </w:p>
        </w:tc>
      </w:tr>
    </w:tbl>
    <w:p w14:paraId="0D1D55EC" w14:textId="77777777" w:rsidR="00BF407C" w:rsidRDefault="00BF407C">
      <w:pPr>
        <w:spacing w:after="80"/>
      </w:pPr>
    </w:p>
    <w:p w14:paraId="3975E6F9" w14:textId="77777777" w:rsidR="00BF407C" w:rsidRDefault="00000000">
      <w:pPr>
        <w:spacing w:after="200"/>
      </w:pPr>
      <w:r>
        <w:rPr>
          <w:b/>
          <w:bCs/>
          <w:color w:val="FF8C00"/>
        </w:rPr>
        <w:t xml:space="preserve">* IPO Hype Adjustment applied: </w:t>
      </w:r>
      <w:r>
        <w:rPr>
          <w:color w:val="333333"/>
        </w:rPr>
        <w:t>Per Guardrail #6, D1 and D4 each reduced by 0.5 points due to &gt;100% first-day IPO gains (520% actual). This adjustment reflects the risk that narrative-driven pricing has inflated investor perception of pipeline quality and capital position. Unadjusted Raw Composite = 6.00; Adjusted = 5.75.</w:t>
      </w:r>
    </w:p>
    <w:p w14:paraId="7B2AA6AF" w14:textId="77777777" w:rsidR="00BF407C" w:rsidRDefault="00000000">
      <w:pPr>
        <w:spacing w:after="200"/>
      </w:pPr>
      <w:r>
        <w:rPr>
          <w:b/>
          <w:bCs/>
          <w:color w:val="333333"/>
        </w:rPr>
        <w:t xml:space="preserve">Pipeline Gate: </w:t>
      </w:r>
      <w:r>
        <w:rPr>
          <w:b/>
          <w:bCs/>
          <w:color w:val="2E7D32"/>
        </w:rPr>
        <w:t>PASS</w:t>
      </w:r>
      <w:r>
        <w:rPr>
          <w:color w:val="333333"/>
        </w:rPr>
        <w:t xml:space="preserve"> — Firm contracts $16.3M = 52x trailing revenue (far exceeds 1.5x threshold for Growth-Stage Contender). However, the extreme ratio is partly an artifact of the tiny revenue denominator ($310K). A $16.3M backlog on a $50M company would be 0.33x — context matters.</w:t>
      </w:r>
    </w:p>
    <w:p w14:paraId="2E498BAD" w14:textId="77777777" w:rsidR="00BF407C" w:rsidRDefault="00000000">
      <w:pPr>
        <w:spacing w:after="200"/>
      </w:pPr>
      <w:r>
        <w:rPr>
          <w:b/>
          <w:bCs/>
          <w:color w:val="333333"/>
        </w:rPr>
        <w:t xml:space="preserve">Pre-Screen Consistency Check: </w:t>
      </w:r>
      <w:r>
        <w:rPr>
          <w:color w:val="333333"/>
        </w:rPr>
        <w:t xml:space="preserve">TMI was PARTIAL (7/14) and Raw Composite is 5.75 — these are directionally consistent. Both suggest a company with genuine technological differentiation but significant commercial and institutional gaps. No disconnect </w:t>
      </w:r>
      <w:proofErr w:type="gramStart"/>
      <w:r>
        <w:rPr>
          <w:color w:val="333333"/>
        </w:rPr>
        <w:t>to investigate</w:t>
      </w:r>
      <w:proofErr w:type="gramEnd"/>
      <w:r>
        <w:rPr>
          <w:color w:val="333333"/>
        </w:rPr>
        <w:t>.</w:t>
      </w:r>
    </w:p>
    <w:p w14:paraId="56802850" w14:textId="77777777" w:rsidR="00BF407C" w:rsidRDefault="00000000">
      <w:pPr>
        <w:pStyle w:val="Heading1"/>
      </w:pPr>
      <w:r>
        <w:t>Step 4: Antifragility Modifier (AFM)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5400"/>
        <w:gridCol w:w="1560"/>
      </w:tblGrid>
      <w:tr w:rsidR="00BF407C" w14:paraId="42CD3AB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0D97754F" w14:textId="77777777" w:rsidR="00BF407C" w:rsidRDefault="00000000">
            <w:r>
              <w:rPr>
                <w:b/>
                <w:bCs/>
                <w:color w:val="FFFFFF"/>
                <w:sz w:val="20"/>
                <w:szCs w:val="20"/>
              </w:rPr>
              <w:t>Stress Test</w:t>
            </w:r>
          </w:p>
        </w:tc>
        <w:tc>
          <w:tcPr>
            <w:tcW w:w="54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067C0EED" w14:textId="77777777" w:rsidR="00BF407C" w:rsidRDefault="00000000">
            <w:r>
              <w:rPr>
                <w:b/>
                <w:bCs/>
                <w:color w:val="FFFFFF"/>
                <w:sz w:val="20"/>
                <w:szCs w:val="20"/>
              </w:rPr>
              <w:t>Evidence</w:t>
            </w:r>
          </w:p>
        </w:tc>
        <w:tc>
          <w:tcPr>
            <w:tcW w:w="15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055488D" w14:textId="77777777" w:rsidR="00BF407C" w:rsidRDefault="00000000">
            <w:r>
              <w:rPr>
                <w:b/>
                <w:bCs/>
                <w:color w:val="FFFFFF"/>
                <w:sz w:val="20"/>
                <w:szCs w:val="20"/>
              </w:rPr>
              <w:t>Result</w:t>
            </w:r>
          </w:p>
        </w:tc>
      </w:tr>
      <w:tr w:rsidR="00BF407C" w14:paraId="4B73375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53459E" w14:textId="77777777" w:rsidR="00BF407C" w:rsidRDefault="00000000">
            <w:r>
              <w:rPr>
                <w:b/>
                <w:bCs/>
                <w:color w:val="333333"/>
                <w:sz w:val="20"/>
                <w:szCs w:val="20"/>
              </w:rPr>
              <w:t>1. Conflict Escalation</w:t>
            </w:r>
          </w:p>
        </w:tc>
        <w:tc>
          <w:tcPr>
            <w:tcW w:w="5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A299E3" w14:textId="77777777" w:rsidR="00BF407C" w:rsidRDefault="00000000">
            <w:r>
              <w:rPr>
                <w:color w:val="333333"/>
                <w:sz w:val="20"/>
                <w:szCs w:val="20"/>
              </w:rPr>
              <w:t>Swarmer’s entire commercial existence was created by the Ukraine conflict. 100K+ missions prove that demand scales directly with conflict intensity. A new theater (Taiwan, Baltics) would create additional demand for proven swarm technology.</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F66AFD" w14:textId="77777777" w:rsidR="00BF407C" w:rsidRDefault="00000000">
            <w:pPr>
              <w:jc w:val="center"/>
            </w:pPr>
            <w:r>
              <w:rPr>
                <w:b/>
                <w:bCs/>
                <w:color w:val="2E7D32"/>
                <w:sz w:val="20"/>
                <w:szCs w:val="20"/>
              </w:rPr>
              <w:t>YES</w:t>
            </w:r>
          </w:p>
        </w:tc>
      </w:tr>
      <w:tr w:rsidR="00BF407C" w14:paraId="39DEF99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1FC141" w14:textId="77777777" w:rsidR="00BF407C" w:rsidRDefault="00000000">
            <w:r>
              <w:rPr>
                <w:b/>
                <w:bCs/>
                <w:color w:val="333333"/>
                <w:sz w:val="20"/>
                <w:szCs w:val="20"/>
              </w:rPr>
              <w:t>2. Budget Austerity</w:t>
            </w:r>
          </w:p>
        </w:tc>
        <w:tc>
          <w:tcPr>
            <w:tcW w:w="5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45A59E" w14:textId="77777777" w:rsidR="00BF407C" w:rsidRDefault="00000000">
            <w:r>
              <w:rPr>
                <w:color w:val="333333"/>
                <w:sz w:val="20"/>
                <w:szCs w:val="20"/>
              </w:rPr>
              <w:t>Drone swarms are fundamentally cheaper than manned aircraft or cruise missiles. A single drone with Swarmer software costs a fraction of a single Tomahawk or F-35 sortie. Software licensing is cost-effective force multiplication. Even in budget-constrained environments, autonomous swarms are attractive.</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EF716B" w14:textId="77777777" w:rsidR="00BF407C" w:rsidRDefault="00000000">
            <w:pPr>
              <w:jc w:val="center"/>
            </w:pPr>
            <w:r>
              <w:rPr>
                <w:b/>
                <w:bCs/>
                <w:color w:val="2E7D32"/>
                <w:sz w:val="20"/>
                <w:szCs w:val="20"/>
              </w:rPr>
              <w:t>YES</w:t>
            </w:r>
          </w:p>
        </w:tc>
      </w:tr>
      <w:tr w:rsidR="00BF407C" w14:paraId="5E7748F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1A59B8" w14:textId="77777777" w:rsidR="00BF407C" w:rsidRDefault="00000000">
            <w:r>
              <w:rPr>
                <w:b/>
                <w:bCs/>
                <w:color w:val="333333"/>
                <w:sz w:val="20"/>
                <w:szCs w:val="20"/>
              </w:rPr>
              <w:t>3. Technology Disruption</w:t>
            </w:r>
          </w:p>
        </w:tc>
        <w:tc>
          <w:tcPr>
            <w:tcW w:w="5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F0BA58" w14:textId="77777777" w:rsidR="00BF407C" w:rsidRDefault="00000000">
            <w:r>
              <w:rPr>
                <w:color w:val="333333"/>
                <w:sz w:val="20"/>
                <w:szCs w:val="20"/>
              </w:rPr>
              <w:t>TRIDENT OS is a hardware-abstraction layer by design — vendor-agnostic, platform-independent. As new drone hardware generations emerge, Swarmer’s software can integrate with them rather than being displaced. The OS/middleware layer is inherently more durable than any specific hardware platform.</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2974EB" w14:textId="77777777" w:rsidR="00BF407C" w:rsidRDefault="00000000">
            <w:pPr>
              <w:jc w:val="center"/>
            </w:pPr>
            <w:r>
              <w:rPr>
                <w:b/>
                <w:bCs/>
                <w:color w:val="2E7D32"/>
                <w:sz w:val="20"/>
                <w:szCs w:val="20"/>
              </w:rPr>
              <w:t>YES</w:t>
            </w:r>
          </w:p>
        </w:tc>
      </w:tr>
      <w:tr w:rsidR="00BF407C" w14:paraId="60F9E37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380839" w14:textId="77777777" w:rsidR="00BF407C" w:rsidRDefault="00000000">
            <w:r>
              <w:rPr>
                <w:b/>
                <w:bCs/>
                <w:color w:val="333333"/>
                <w:sz w:val="20"/>
                <w:szCs w:val="20"/>
              </w:rPr>
              <w:lastRenderedPageBreak/>
              <w:t>4. Regulatory Tightening</w:t>
            </w:r>
          </w:p>
        </w:tc>
        <w:tc>
          <w:tcPr>
            <w:tcW w:w="5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A04546" w14:textId="77777777" w:rsidR="00BF407C" w:rsidRDefault="00000000">
            <w:r>
              <w:rPr>
                <w:color w:val="333333"/>
                <w:sz w:val="20"/>
                <w:szCs w:val="20"/>
              </w:rPr>
              <w:t>NO — Swarmer has zero disclosed regulatory moat (no clearances, no ITAR registration confirmed, no classified access). Stricter regulations would HURT Swarmer by raising barriers it has not yet cleared. Unlike incumbents with existing clearances who would be grandfathered, Swarmer would face higher compliance costs. Ukrainian origins add complexity.</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8E9514" w14:textId="77777777" w:rsidR="00BF407C" w:rsidRDefault="00000000">
            <w:pPr>
              <w:jc w:val="center"/>
            </w:pPr>
            <w:r>
              <w:rPr>
                <w:b/>
                <w:bCs/>
                <w:color w:val="C00000"/>
                <w:sz w:val="20"/>
                <w:szCs w:val="20"/>
              </w:rPr>
              <w:t>NO</w:t>
            </w:r>
          </w:p>
        </w:tc>
      </w:tr>
      <w:tr w:rsidR="00BF407C" w14:paraId="672F2A2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989689" w14:textId="77777777" w:rsidR="00BF407C" w:rsidRDefault="00000000">
            <w:r>
              <w:rPr>
                <w:b/>
                <w:bCs/>
                <w:color w:val="333333"/>
                <w:sz w:val="20"/>
                <w:szCs w:val="20"/>
              </w:rPr>
              <w:t>5. Supply Chain Stress</w:t>
            </w:r>
          </w:p>
        </w:tc>
        <w:tc>
          <w:tcPr>
            <w:tcW w:w="5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D3F019" w14:textId="77777777" w:rsidR="00BF407C" w:rsidRDefault="00000000">
            <w:r>
              <w:rPr>
                <w:color w:val="333333"/>
                <w:sz w:val="20"/>
                <w:szCs w:val="20"/>
              </w:rPr>
              <w:t>As a pure software company, Swarmer is insulated from chip shortages, materials constraints, and manufacturing bottlenecks that impair hardware-dependent competitors. Software deployments are not constrained by physical supply chains.</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AE98F8" w14:textId="77777777" w:rsidR="00BF407C" w:rsidRDefault="00000000">
            <w:pPr>
              <w:jc w:val="center"/>
            </w:pPr>
            <w:r>
              <w:rPr>
                <w:b/>
                <w:bCs/>
                <w:color w:val="2E7D32"/>
                <w:sz w:val="20"/>
                <w:szCs w:val="20"/>
              </w:rPr>
              <w:t>YES</w:t>
            </w:r>
          </w:p>
        </w:tc>
      </w:tr>
    </w:tbl>
    <w:p w14:paraId="1771D026" w14:textId="77777777" w:rsidR="00BF407C" w:rsidRDefault="00BF407C">
      <w:pPr>
        <w:spacing w:after="80"/>
      </w:pPr>
    </w:p>
    <w:p w14:paraId="044B0671" w14:textId="77777777" w:rsidR="00BF407C" w:rsidRDefault="00000000">
      <w:pPr>
        <w:spacing w:after="200"/>
      </w:pPr>
      <w:r>
        <w:rPr>
          <w:b/>
          <w:bCs/>
          <w:color w:val="333333"/>
        </w:rPr>
        <w:t xml:space="preserve">AFM Score: 4 YES = +0.20 </w:t>
      </w:r>
      <w:proofErr w:type="gramStart"/>
      <w:r>
        <w:rPr>
          <w:b/>
          <w:bCs/>
          <w:color w:val="333333"/>
        </w:rPr>
        <w:t>modifier</w:t>
      </w:r>
      <w:proofErr w:type="gramEnd"/>
    </w:p>
    <w:p w14:paraId="4D42DF36" w14:textId="77777777" w:rsidR="00BF407C" w:rsidRDefault="00000000">
      <w:pPr>
        <w:spacing w:after="200"/>
      </w:pPr>
      <w:r>
        <w:rPr>
          <w:color w:val="333333"/>
        </w:rPr>
        <w:t>The single FAIL (Regulatory Tightening) is notable because it is the same gap flagged in the TMI pre-screen. Swarmer’s lack of regulatory moat is a consistent theme — the company is antifragile to conflict, budgets, technology shifts, and supply chains, but FRAGILE to regulatory tightening. This asymmetry should factor into thesis construction.</w:t>
      </w:r>
    </w:p>
    <w:p w14:paraId="197A035F" w14:textId="77777777" w:rsidR="00BF407C" w:rsidRDefault="00000000">
      <w:pPr>
        <w:pStyle w:val="Heading1"/>
      </w:pPr>
      <w:r>
        <w:t>Step 5: Final Composite &amp; Classification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BF407C" w14:paraId="254BC23D"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8E00470" w14:textId="77777777" w:rsidR="00BF407C" w:rsidRDefault="00000000">
            <w:r>
              <w:rPr>
                <w:b/>
                <w:bCs/>
                <w:color w:val="333333"/>
                <w:sz w:val="20"/>
                <w:szCs w:val="20"/>
              </w:rPr>
              <w:t>Raw Composite (Adjusted)</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172DFB" w14:textId="77777777" w:rsidR="00BF407C" w:rsidRDefault="00000000">
            <w:r>
              <w:rPr>
                <w:b/>
                <w:bCs/>
                <w:color w:val="333333"/>
                <w:sz w:val="20"/>
                <w:szCs w:val="20"/>
              </w:rPr>
              <w:t>5.75</w:t>
            </w:r>
          </w:p>
        </w:tc>
      </w:tr>
      <w:tr w:rsidR="00BF407C" w14:paraId="29455669"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6675FA5" w14:textId="77777777" w:rsidR="00BF407C" w:rsidRDefault="00000000">
            <w:r>
              <w:rPr>
                <w:b/>
                <w:bCs/>
                <w:color w:val="333333"/>
                <w:sz w:val="20"/>
                <w:szCs w:val="20"/>
              </w:rPr>
              <w:t>AFM Modifier</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CD33B4" w14:textId="77777777" w:rsidR="00BF407C" w:rsidRDefault="00000000">
            <w:r>
              <w:rPr>
                <w:b/>
                <w:bCs/>
                <w:color w:val="333333"/>
                <w:sz w:val="20"/>
                <w:szCs w:val="20"/>
              </w:rPr>
              <w:t>+0.20</w:t>
            </w:r>
          </w:p>
        </w:tc>
      </w:tr>
      <w:tr w:rsidR="00BF407C" w14:paraId="4D731C69"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410C1B3" w14:textId="77777777" w:rsidR="00BF407C" w:rsidRDefault="00000000">
            <w:r>
              <w:rPr>
                <w:b/>
                <w:bCs/>
                <w:color w:val="333333"/>
                <w:sz w:val="20"/>
                <w:szCs w:val="20"/>
              </w:rPr>
              <w:t>FINAL COMPOSITE</w:t>
            </w:r>
          </w:p>
        </w:tc>
        <w:tc>
          <w:tcPr>
            <w:tcW w:w="468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1E3DBC6" w14:textId="77777777" w:rsidR="00BF407C" w:rsidRDefault="00000000">
            <w:r>
              <w:rPr>
                <w:b/>
                <w:bCs/>
                <w:color w:val="333333"/>
                <w:sz w:val="20"/>
                <w:szCs w:val="20"/>
              </w:rPr>
              <w:t>5.95 / 10.25</w:t>
            </w:r>
          </w:p>
        </w:tc>
      </w:tr>
      <w:tr w:rsidR="00BF407C" w14:paraId="5AB3EA05"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415CE1F" w14:textId="77777777" w:rsidR="00BF407C" w:rsidRDefault="00000000">
            <w:r>
              <w:rPr>
                <w:b/>
                <w:bCs/>
                <w:color w:val="333333"/>
                <w:sz w:val="20"/>
                <w:szCs w:val="20"/>
              </w:rPr>
              <w:t>Classification</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915D44" w14:textId="77777777" w:rsidR="00BF407C" w:rsidRDefault="00000000">
            <w:r>
              <w:rPr>
                <w:b/>
                <w:bCs/>
                <w:color w:val="2E75B6"/>
                <w:sz w:val="20"/>
                <w:szCs w:val="20"/>
              </w:rPr>
              <w:t>Growth-Stage Contender (5.5–7.4 range)</w:t>
            </w:r>
          </w:p>
        </w:tc>
      </w:tr>
      <w:tr w:rsidR="00BF407C" w14:paraId="55F3F225"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25A65F" w14:textId="77777777" w:rsidR="00BF407C" w:rsidRDefault="00000000">
            <w:r>
              <w:rPr>
                <w:b/>
                <w:bCs/>
                <w:color w:val="333333"/>
                <w:sz w:val="20"/>
                <w:szCs w:val="20"/>
              </w:rPr>
              <w:t>Pipeline Gate</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6C5B36" w14:textId="77777777" w:rsidR="00BF407C" w:rsidRDefault="00000000">
            <w:r>
              <w:rPr>
                <w:b/>
                <w:bCs/>
                <w:color w:val="2E7D32"/>
                <w:sz w:val="20"/>
                <w:szCs w:val="20"/>
              </w:rPr>
              <w:t>PASS — 52x trailing revenue (req: 1.5x)</w:t>
            </w:r>
          </w:p>
        </w:tc>
      </w:tr>
      <w:tr w:rsidR="00BF407C" w14:paraId="0ACBCF29"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A9D52E1" w14:textId="77777777" w:rsidR="00BF407C" w:rsidRDefault="00000000">
            <w:r>
              <w:rPr>
                <w:b/>
                <w:bCs/>
                <w:color w:val="333333"/>
                <w:sz w:val="20"/>
                <w:szCs w:val="20"/>
              </w:rPr>
              <w:t xml:space="preserve">TMI </w:t>
            </w:r>
            <w:proofErr w:type="gramStart"/>
            <w:r>
              <w:rPr>
                <w:b/>
                <w:bCs/>
                <w:color w:val="333333"/>
                <w:sz w:val="20"/>
                <w:szCs w:val="20"/>
              </w:rPr>
              <w:t>Pre-Screen</w:t>
            </w:r>
            <w:proofErr w:type="gramEnd"/>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81489F" w14:textId="77777777" w:rsidR="00BF407C" w:rsidRDefault="00000000">
            <w:r>
              <w:rPr>
                <w:b/>
                <w:bCs/>
                <w:color w:val="FF8C00"/>
                <w:sz w:val="20"/>
                <w:szCs w:val="20"/>
              </w:rPr>
              <w:t>7/14 — PARTIAL (req: ≥5 to proceed)</w:t>
            </w:r>
          </w:p>
        </w:tc>
      </w:tr>
    </w:tbl>
    <w:p w14:paraId="47D711BD" w14:textId="77777777" w:rsidR="00BF407C" w:rsidRDefault="00BF407C">
      <w:pPr>
        <w:spacing w:after="80"/>
      </w:pPr>
    </w:p>
    <w:p w14:paraId="20D06231" w14:textId="77777777" w:rsidR="00BF407C" w:rsidRDefault="00000000">
      <w:pPr>
        <w:pStyle w:val="Heading2"/>
      </w:pPr>
      <w:r>
        <w:t>Value Creation Path</w:t>
      </w:r>
    </w:p>
    <w:p w14:paraId="7553C62B" w14:textId="77777777" w:rsidR="00BF407C" w:rsidRDefault="00000000">
      <w:pPr>
        <w:pStyle w:val="ListParagraph"/>
        <w:numPr>
          <w:ilvl w:val="0"/>
          <w:numId w:val="2"/>
        </w:numPr>
      </w:pPr>
      <w:r>
        <w:rPr>
          <w:b/>
          <w:bCs/>
          <w:color w:val="333333"/>
        </w:rPr>
        <w:t xml:space="preserve">Pipeline-to-Revenue Conversion: </w:t>
      </w:r>
      <w:r>
        <w:rPr>
          <w:color w:val="333333"/>
        </w:rPr>
        <w:t>~60% of $33.1M aggregate expected in 2026 = ~$19.9M. If only firm contracts counted at 60%, that’s ~$9.8M.</w:t>
      </w:r>
    </w:p>
    <w:p w14:paraId="29E64DB1" w14:textId="77777777" w:rsidR="00BF407C" w:rsidRDefault="00000000">
      <w:pPr>
        <w:pStyle w:val="ListParagraph"/>
        <w:numPr>
          <w:ilvl w:val="0"/>
          <w:numId w:val="2"/>
        </w:numPr>
      </w:pPr>
      <w:r>
        <w:rPr>
          <w:b/>
          <w:bCs/>
          <w:color w:val="333333"/>
        </w:rPr>
        <w:t xml:space="preserve">Revenue Growth Trajectory: </w:t>
      </w:r>
      <w:r>
        <w:rPr>
          <w:color w:val="333333"/>
        </w:rPr>
        <w:t>From $310K (2025) to $9.8–$19.9M implied (2026) = 3,060–6,320% growth. Extraordinary if achieved, but entirely unproven.</w:t>
      </w:r>
    </w:p>
    <w:p w14:paraId="033F52B3" w14:textId="77777777" w:rsidR="00BF407C" w:rsidRDefault="00000000">
      <w:pPr>
        <w:pStyle w:val="ListParagraph"/>
        <w:numPr>
          <w:ilvl w:val="0"/>
          <w:numId w:val="2"/>
        </w:numPr>
      </w:pPr>
      <w:r>
        <w:rPr>
          <w:b/>
          <w:bCs/>
          <w:color w:val="333333"/>
        </w:rPr>
        <w:t xml:space="preserve">Gross Margin at Scale: </w:t>
      </w:r>
      <w:r>
        <w:rPr>
          <w:color w:val="333333"/>
        </w:rPr>
        <w:t>55–65% projected if software licensing dominates contract mix at $10M+ revenue.</w:t>
      </w:r>
    </w:p>
    <w:p w14:paraId="2F5456E0" w14:textId="77777777" w:rsidR="00BF407C" w:rsidRDefault="00000000">
      <w:pPr>
        <w:pStyle w:val="ListParagraph"/>
        <w:numPr>
          <w:ilvl w:val="0"/>
          <w:numId w:val="2"/>
        </w:numPr>
      </w:pPr>
      <w:r>
        <w:rPr>
          <w:b/>
          <w:bCs/>
          <w:color w:val="333333"/>
        </w:rPr>
        <w:t xml:space="preserve">Implied Steady-State FCF Margin: </w:t>
      </w:r>
      <w:r>
        <w:rPr>
          <w:color w:val="333333"/>
        </w:rPr>
        <w:t>20–30% at maturity (gross margin minus ~25–35% SG&amp;A/R&amp;D as % of revenue at scale).</w:t>
      </w:r>
    </w:p>
    <w:p w14:paraId="51958B8B" w14:textId="77777777" w:rsidR="00BF407C" w:rsidRDefault="00000000">
      <w:r>
        <w:br w:type="page"/>
      </w:r>
    </w:p>
    <w:p w14:paraId="71173EDE" w14:textId="77777777" w:rsidR="00BF407C" w:rsidRDefault="00000000">
      <w:pPr>
        <w:pStyle w:val="Heading1"/>
      </w:pPr>
      <w:r>
        <w:lastRenderedPageBreak/>
        <w:t>Step 6: Scenario Modeling</w:t>
      </w:r>
    </w:p>
    <w:p w14:paraId="23D3AFA7" w14:textId="77777777" w:rsidR="00BF407C" w:rsidRDefault="00000000">
      <w:pPr>
        <w:spacing w:after="200"/>
      </w:pPr>
      <w:r>
        <w:rPr>
          <w:color w:val="333333"/>
        </w:rPr>
        <w:t>All scenarios include explicit dilution assumptions per framework requirements. Current shares: ~12.8M fully diluted.</w:t>
      </w:r>
    </w:p>
    <w:p w14:paraId="0B066DD1" w14:textId="77777777" w:rsidR="00BF407C" w:rsidRDefault="00000000">
      <w:pPr>
        <w:pStyle w:val="Heading2"/>
      </w:pPr>
      <w:r>
        <w:t>Bull Case (15% probability)</w:t>
      </w:r>
    </w:p>
    <w:p w14:paraId="10AF9DBB" w14:textId="77777777" w:rsidR="00BF407C" w:rsidRDefault="00000000">
      <w:pPr>
        <w:pStyle w:val="ListParagraph"/>
        <w:numPr>
          <w:ilvl w:val="0"/>
          <w:numId w:val="2"/>
        </w:numPr>
      </w:pPr>
      <w:r>
        <w:rPr>
          <w:b/>
          <w:bCs/>
          <w:color w:val="333333"/>
        </w:rPr>
        <w:t xml:space="preserve">Mechanism: </w:t>
      </w:r>
      <w:r>
        <w:rPr>
          <w:color w:val="333333"/>
        </w:rPr>
        <w:t>Swarmer wins a U.S. DoD contract (Replicator program, SOCOM, or DIU), validates NATO expansion with 2+ allied nations, full pipeline converts, and establishes Trident OS as the “Android of drone autonomy.”</w:t>
      </w:r>
    </w:p>
    <w:p w14:paraId="3C42C841" w14:textId="77777777" w:rsidR="00BF407C" w:rsidRDefault="00000000">
      <w:pPr>
        <w:pStyle w:val="ListParagraph"/>
        <w:numPr>
          <w:ilvl w:val="0"/>
          <w:numId w:val="2"/>
        </w:numPr>
      </w:pPr>
      <w:r>
        <w:rPr>
          <w:b/>
          <w:bCs/>
          <w:color w:val="333333"/>
        </w:rPr>
        <w:t xml:space="preserve">Revenue path: </w:t>
      </w:r>
      <w:r>
        <w:rPr>
          <w:color w:val="333333"/>
        </w:rPr>
        <w:t>$15M (FY2026), $45M (FY2027), $100M (FY2028)</w:t>
      </w:r>
    </w:p>
    <w:p w14:paraId="69093DBA" w14:textId="77777777" w:rsidR="00BF407C" w:rsidRDefault="00000000">
      <w:pPr>
        <w:pStyle w:val="ListParagraph"/>
        <w:numPr>
          <w:ilvl w:val="0"/>
          <w:numId w:val="2"/>
        </w:numPr>
      </w:pPr>
      <w:r>
        <w:rPr>
          <w:b/>
          <w:bCs/>
          <w:color w:val="333333"/>
        </w:rPr>
        <w:t xml:space="preserve">Dilution: </w:t>
      </w:r>
      <w:r>
        <w:rPr>
          <w:color w:val="333333"/>
        </w:rPr>
        <w:t>~3M shares at $25/share (growth equity round in 2027)</w:t>
      </w:r>
    </w:p>
    <w:p w14:paraId="2291F9CA" w14:textId="77777777" w:rsidR="00BF407C" w:rsidRDefault="00000000">
      <w:pPr>
        <w:pStyle w:val="ListParagraph"/>
        <w:numPr>
          <w:ilvl w:val="0"/>
          <w:numId w:val="2"/>
        </w:numPr>
      </w:pPr>
      <w:r>
        <w:rPr>
          <w:b/>
          <w:bCs/>
          <w:color w:val="333333"/>
        </w:rPr>
        <w:t xml:space="preserve">Gross margin: </w:t>
      </w:r>
      <w:r>
        <w:rPr>
          <w:color w:val="333333"/>
        </w:rPr>
        <w:t>65% by FY2028 as licensing dominates mix</w:t>
      </w:r>
    </w:p>
    <w:p w14:paraId="55287F77" w14:textId="77777777" w:rsidR="00BF407C" w:rsidRDefault="00000000">
      <w:pPr>
        <w:pStyle w:val="ListParagraph"/>
        <w:numPr>
          <w:ilvl w:val="0"/>
          <w:numId w:val="2"/>
        </w:numPr>
      </w:pPr>
      <w:r>
        <w:rPr>
          <w:b/>
          <w:bCs/>
          <w:color w:val="333333"/>
        </w:rPr>
        <w:t xml:space="preserve">Per-share value: </w:t>
      </w:r>
      <w:r>
        <w:rPr>
          <w:color w:val="333333"/>
        </w:rPr>
        <w:t>At 15x EV/Revenue on $100M = $1.5B EV. ~15.8M diluted shares = ~$95/share</w:t>
      </w:r>
    </w:p>
    <w:p w14:paraId="0DAEE435" w14:textId="77777777" w:rsidR="00BF407C" w:rsidRDefault="00000000">
      <w:pPr>
        <w:pStyle w:val="ListParagraph"/>
        <w:numPr>
          <w:ilvl w:val="0"/>
          <w:numId w:val="2"/>
        </w:numPr>
      </w:pPr>
      <w:r>
        <w:rPr>
          <w:b/>
          <w:bCs/>
          <w:color w:val="333333"/>
        </w:rPr>
        <w:t xml:space="preserve">What </w:t>
      </w:r>
      <w:proofErr w:type="gramStart"/>
      <w:r>
        <w:rPr>
          <w:b/>
          <w:bCs/>
          <w:color w:val="333333"/>
        </w:rPr>
        <w:t>has to</w:t>
      </w:r>
      <w:proofErr w:type="gramEnd"/>
      <w:r>
        <w:rPr>
          <w:b/>
          <w:bCs/>
          <w:color w:val="333333"/>
        </w:rPr>
        <w:t xml:space="preserve"> be true: </w:t>
      </w:r>
      <w:r>
        <w:rPr>
          <w:color w:val="333333"/>
        </w:rPr>
        <w:t>(1) U.S. DoD adopts or evaluates Trident OS, (2) 3+ NATO allies sign licenses, (3) gross margin exceeds 60%, (4) no ceasefire that collapses Ukraine demand before alternative markets are established</w:t>
      </w:r>
    </w:p>
    <w:p w14:paraId="09756EEB" w14:textId="77777777" w:rsidR="00BF407C" w:rsidRDefault="00000000">
      <w:pPr>
        <w:pStyle w:val="Heading2"/>
      </w:pPr>
      <w:r>
        <w:t>Base Case (45% probability)</w:t>
      </w:r>
    </w:p>
    <w:p w14:paraId="792CE08B" w14:textId="77777777" w:rsidR="00BF407C" w:rsidRDefault="00000000">
      <w:pPr>
        <w:pStyle w:val="ListParagraph"/>
        <w:numPr>
          <w:ilvl w:val="0"/>
          <w:numId w:val="2"/>
        </w:numPr>
      </w:pPr>
      <w:r>
        <w:rPr>
          <w:b/>
          <w:bCs/>
          <w:color w:val="333333"/>
        </w:rPr>
        <w:t xml:space="preserve">Mechanism: </w:t>
      </w:r>
      <w:r>
        <w:rPr>
          <w:color w:val="333333"/>
        </w:rPr>
        <w:t>Firm contracts partially convert (~70% of $16.3M). MOUs largely stall. NATO expansion slow but 1–2 allied customers materialize. No U.S. DoD contract in near term. Ukraine remains primary market.</w:t>
      </w:r>
    </w:p>
    <w:p w14:paraId="49AF3705" w14:textId="77777777" w:rsidR="00BF407C" w:rsidRDefault="00000000">
      <w:pPr>
        <w:pStyle w:val="ListParagraph"/>
        <w:numPr>
          <w:ilvl w:val="0"/>
          <w:numId w:val="2"/>
        </w:numPr>
      </w:pPr>
      <w:r>
        <w:rPr>
          <w:b/>
          <w:bCs/>
          <w:color w:val="333333"/>
        </w:rPr>
        <w:t xml:space="preserve">Revenue path: </w:t>
      </w:r>
      <w:r>
        <w:rPr>
          <w:color w:val="333333"/>
        </w:rPr>
        <w:t>$8M (FY2026), $18M (FY2027), $30M (FY2028)</w:t>
      </w:r>
    </w:p>
    <w:p w14:paraId="61DEA4D7" w14:textId="77777777" w:rsidR="00BF407C" w:rsidRDefault="00000000">
      <w:pPr>
        <w:pStyle w:val="ListParagraph"/>
        <w:numPr>
          <w:ilvl w:val="0"/>
          <w:numId w:val="2"/>
        </w:numPr>
      </w:pPr>
      <w:r>
        <w:rPr>
          <w:b/>
          <w:bCs/>
          <w:color w:val="333333"/>
        </w:rPr>
        <w:t xml:space="preserve">Dilution: </w:t>
      </w:r>
      <w:r>
        <w:rPr>
          <w:color w:val="333333"/>
        </w:rPr>
        <w:t>~4M shares at $15/share (bridge round in late 2027)</w:t>
      </w:r>
    </w:p>
    <w:p w14:paraId="3566A6C5" w14:textId="77777777" w:rsidR="00BF407C" w:rsidRDefault="00000000">
      <w:pPr>
        <w:pStyle w:val="ListParagraph"/>
        <w:numPr>
          <w:ilvl w:val="0"/>
          <w:numId w:val="2"/>
        </w:numPr>
      </w:pPr>
      <w:r>
        <w:rPr>
          <w:b/>
          <w:bCs/>
          <w:color w:val="333333"/>
        </w:rPr>
        <w:t xml:space="preserve">Gross margin: </w:t>
      </w:r>
      <w:r>
        <w:rPr>
          <w:color w:val="333333"/>
        </w:rPr>
        <w:t>55% by FY2028</w:t>
      </w:r>
    </w:p>
    <w:p w14:paraId="3E18A52A" w14:textId="77777777" w:rsidR="00BF407C" w:rsidRDefault="00000000">
      <w:pPr>
        <w:pStyle w:val="ListParagraph"/>
        <w:numPr>
          <w:ilvl w:val="0"/>
          <w:numId w:val="2"/>
        </w:numPr>
      </w:pPr>
      <w:r>
        <w:rPr>
          <w:b/>
          <w:bCs/>
          <w:color w:val="333333"/>
        </w:rPr>
        <w:t xml:space="preserve">Per-share value: </w:t>
      </w:r>
      <w:r>
        <w:rPr>
          <w:color w:val="333333"/>
        </w:rPr>
        <w:t>At 10x EV/Revenue on $30M = $300M EV. ~16.8M diluted shares = ~$18/share</w:t>
      </w:r>
    </w:p>
    <w:p w14:paraId="52850EAE" w14:textId="77777777" w:rsidR="00BF407C" w:rsidRDefault="00000000">
      <w:pPr>
        <w:pStyle w:val="ListParagraph"/>
        <w:numPr>
          <w:ilvl w:val="0"/>
          <w:numId w:val="2"/>
        </w:numPr>
      </w:pPr>
      <w:r>
        <w:rPr>
          <w:b/>
          <w:bCs/>
          <w:color w:val="333333"/>
        </w:rPr>
        <w:t xml:space="preserve">Key milestones: </w:t>
      </w:r>
      <w:r>
        <w:rPr>
          <w:color w:val="333333"/>
        </w:rPr>
        <w:t>(1) First non-Ukraine revenue recognized, (2) gross margin &gt;50% on $5M+ base, (3) any U.S./NATO ally engagement beyond conversation stage, (4) successful hiring of cleared U.S. BD personnel</w:t>
      </w:r>
    </w:p>
    <w:p w14:paraId="5590FB8E" w14:textId="77777777" w:rsidR="00BF407C" w:rsidRDefault="00000000">
      <w:pPr>
        <w:pStyle w:val="Heading2"/>
      </w:pPr>
      <w:r>
        <w:t>Bear Case (40% probability)</w:t>
      </w:r>
    </w:p>
    <w:p w14:paraId="360F6854" w14:textId="77777777" w:rsidR="00BF407C" w:rsidRDefault="00000000">
      <w:pPr>
        <w:pStyle w:val="ListParagraph"/>
        <w:numPr>
          <w:ilvl w:val="0"/>
          <w:numId w:val="2"/>
        </w:numPr>
      </w:pPr>
      <w:r>
        <w:rPr>
          <w:b/>
          <w:bCs/>
          <w:color w:val="333333"/>
        </w:rPr>
        <w:t xml:space="preserve">Mechanism: </w:t>
      </w:r>
      <w:r>
        <w:rPr>
          <w:color w:val="333333"/>
        </w:rPr>
        <w:t>Ukraine ceasefire or political shift collapses primary market. Pipeline fails to convert as MOUs evaporate and firm contracts face delays. No Western ally adoption materializes. Cash burn accelerates from failed expansion attempts. Forced to raise at distressed terms.</w:t>
      </w:r>
    </w:p>
    <w:p w14:paraId="08222E05" w14:textId="77777777" w:rsidR="00BF407C" w:rsidRDefault="00000000">
      <w:pPr>
        <w:pStyle w:val="ListParagraph"/>
        <w:numPr>
          <w:ilvl w:val="0"/>
          <w:numId w:val="2"/>
        </w:numPr>
      </w:pPr>
      <w:r>
        <w:rPr>
          <w:b/>
          <w:bCs/>
          <w:color w:val="333333"/>
        </w:rPr>
        <w:t xml:space="preserve">Revenue path: </w:t>
      </w:r>
      <w:r>
        <w:rPr>
          <w:color w:val="333333"/>
        </w:rPr>
        <w:t>$2M (FY2026), $3M (</w:t>
      </w:r>
      <w:proofErr w:type="gramStart"/>
      <w:r>
        <w:rPr>
          <w:color w:val="333333"/>
        </w:rPr>
        <w:t>FY2027) —</w:t>
      </w:r>
      <w:proofErr w:type="gramEnd"/>
      <w:r>
        <w:rPr>
          <w:color w:val="333333"/>
        </w:rPr>
        <w:t xml:space="preserve"> flat/stagnant</w:t>
      </w:r>
    </w:p>
    <w:p w14:paraId="224C1E94" w14:textId="77777777" w:rsidR="00BF407C" w:rsidRDefault="00000000">
      <w:pPr>
        <w:pStyle w:val="ListParagraph"/>
        <w:numPr>
          <w:ilvl w:val="0"/>
          <w:numId w:val="2"/>
        </w:numPr>
      </w:pPr>
      <w:r>
        <w:rPr>
          <w:b/>
          <w:bCs/>
          <w:color w:val="333333"/>
        </w:rPr>
        <w:t xml:space="preserve">Dilution: </w:t>
      </w:r>
      <w:r>
        <w:rPr>
          <w:color w:val="333333"/>
        </w:rPr>
        <w:t>~8M shares at $3–5/share (distressed round in 2027)</w:t>
      </w:r>
    </w:p>
    <w:p w14:paraId="5D3DE669" w14:textId="77777777" w:rsidR="00BF407C" w:rsidRDefault="00000000">
      <w:pPr>
        <w:pStyle w:val="ListParagraph"/>
        <w:numPr>
          <w:ilvl w:val="0"/>
          <w:numId w:val="2"/>
        </w:numPr>
      </w:pPr>
      <w:r>
        <w:rPr>
          <w:b/>
          <w:bCs/>
          <w:color w:val="333333"/>
        </w:rPr>
        <w:t xml:space="preserve">Per-share value: </w:t>
      </w:r>
      <w:r>
        <w:rPr>
          <w:color w:val="333333"/>
        </w:rPr>
        <w:t>At 3x EV/Revenue on $3M = $9M EV. ~20.8M diluted shares = ~$0.43/share</w:t>
      </w:r>
    </w:p>
    <w:p w14:paraId="2ABD3166" w14:textId="77777777" w:rsidR="00BF407C" w:rsidRDefault="00000000">
      <w:pPr>
        <w:pStyle w:val="ListParagraph"/>
        <w:numPr>
          <w:ilvl w:val="0"/>
          <w:numId w:val="2"/>
        </w:numPr>
      </w:pPr>
      <w:r>
        <w:rPr>
          <w:b/>
          <w:bCs/>
          <w:color w:val="333333"/>
        </w:rPr>
        <w:t xml:space="preserve">Bear case nature: </w:t>
      </w:r>
      <w:r>
        <w:rPr>
          <w:color w:val="333333"/>
        </w:rPr>
        <w:t>STRUCTURAL — If the technology cannot expand beyond its Ukraine beachhead, Swarmer becomes a niche, sub-scale company with no path to profitability. Not quite existential (the technology works), but permanent impairment from a valuation perspective.</w:t>
      </w:r>
    </w:p>
    <w:p w14:paraId="371CD512" w14:textId="77777777" w:rsidR="00BF407C" w:rsidRDefault="00BF407C">
      <w:pPr>
        <w:spacing w:after="80"/>
      </w:pPr>
    </w:p>
    <w:p w14:paraId="6826E429" w14:textId="77777777" w:rsidR="00BF407C" w:rsidRDefault="00000000">
      <w:pPr>
        <w:spacing w:after="200"/>
      </w:pPr>
      <w:r>
        <w:rPr>
          <w:b/>
          <w:bCs/>
          <w:color w:val="333333"/>
          <w:sz w:val="24"/>
          <w:szCs w:val="24"/>
        </w:rPr>
        <w:t>Probability-Weighted Value:</w:t>
      </w:r>
    </w:p>
    <w:p w14:paraId="370BE3D1" w14:textId="77777777" w:rsidR="00BF407C" w:rsidRDefault="00000000">
      <w:pPr>
        <w:spacing w:after="200"/>
      </w:pPr>
      <w:r>
        <w:rPr>
          <w:b/>
          <w:bCs/>
          <w:color w:val="333333"/>
        </w:rPr>
        <w:lastRenderedPageBreak/>
        <w:t xml:space="preserve">(15% × $95) + (45% × $18) + (40% × $0.43) = $14.25 + $8.10 + $0.17 = </w:t>
      </w:r>
      <w:r>
        <w:rPr>
          <w:b/>
          <w:bCs/>
          <w:color w:val="1B3A5C"/>
          <w:sz w:val="24"/>
          <w:szCs w:val="24"/>
        </w:rPr>
        <w:t>$22.52 / share</w:t>
      </w:r>
    </w:p>
    <w:p w14:paraId="5E2FAA7B" w14:textId="77777777" w:rsidR="00BF407C" w:rsidRDefault="00000000">
      <w:pPr>
        <w:spacing w:after="200"/>
      </w:pPr>
      <w:r>
        <w:rPr>
          <w:color w:val="333333"/>
        </w:rPr>
        <w:t>vs. current price $</w:t>
      </w:r>
      <w:proofErr w:type="gramStart"/>
      <w:r>
        <w:rPr>
          <w:color w:val="333333"/>
        </w:rPr>
        <w:t xml:space="preserve">27.28 — </w:t>
      </w:r>
      <w:r>
        <w:rPr>
          <w:b/>
          <w:bCs/>
          <w:color w:val="C00000"/>
        </w:rPr>
        <w:t>17</w:t>
      </w:r>
      <w:proofErr w:type="gramEnd"/>
      <w:r>
        <w:rPr>
          <w:b/>
          <w:bCs/>
          <w:color w:val="C00000"/>
        </w:rPr>
        <w:t>% overvalued</w:t>
      </w:r>
      <w:r>
        <w:rPr>
          <w:color w:val="333333"/>
        </w:rPr>
        <w:t xml:space="preserve"> on a probability-weighted basis.</w:t>
      </w:r>
    </w:p>
    <w:p w14:paraId="65AC1D8D" w14:textId="77777777" w:rsidR="00BF407C" w:rsidRDefault="00000000">
      <w:pPr>
        <w:spacing w:after="200"/>
      </w:pPr>
      <w:r>
        <w:rPr>
          <w:i/>
          <w:iCs/>
          <w:color w:val="666666"/>
        </w:rPr>
        <w:t>Note: Using the more conservative weighted pipeline for valuation: (15% × $95) + (45% × $14) + (40% × $0.43) = $14.25 + $6.30 + $0.17 = $20.72/share (24% overvalued).</w:t>
      </w:r>
    </w:p>
    <w:p w14:paraId="16F6A781" w14:textId="77777777" w:rsidR="00BF407C" w:rsidRDefault="00000000">
      <w:r>
        <w:br w:type="page"/>
      </w:r>
    </w:p>
    <w:p w14:paraId="0F84CE51" w14:textId="77777777" w:rsidR="00BF407C" w:rsidRDefault="00000000">
      <w:pPr>
        <w:pStyle w:val="Heading1"/>
      </w:pPr>
      <w:r>
        <w:lastRenderedPageBreak/>
        <w:t>Step 7: Valuation Gate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000"/>
        <w:gridCol w:w="2000"/>
        <w:gridCol w:w="2160"/>
      </w:tblGrid>
      <w:tr w:rsidR="00BF407C" w14:paraId="692060C1"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74EBB3B8" w14:textId="77777777" w:rsidR="00BF407C" w:rsidRDefault="00000000">
            <w:r>
              <w:rPr>
                <w:b/>
                <w:bCs/>
                <w:color w:val="FFFFFF"/>
                <w:sz w:val="20"/>
                <w:szCs w:val="20"/>
              </w:rPr>
              <w:t>Metric</w:t>
            </w:r>
          </w:p>
        </w:tc>
        <w:tc>
          <w:tcPr>
            <w:tcW w:w="20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115A7FD3" w14:textId="77777777" w:rsidR="00BF407C" w:rsidRDefault="00000000">
            <w:r>
              <w:rPr>
                <w:b/>
                <w:bCs/>
                <w:color w:val="FFFFFF"/>
                <w:sz w:val="20"/>
                <w:szCs w:val="20"/>
              </w:rPr>
              <w:t>Current</w:t>
            </w:r>
          </w:p>
        </w:tc>
        <w:tc>
          <w:tcPr>
            <w:tcW w:w="20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57E67D5E" w14:textId="77777777" w:rsidR="00BF407C" w:rsidRDefault="00000000">
            <w:r>
              <w:rPr>
                <w:b/>
                <w:bCs/>
                <w:color w:val="FFFFFF"/>
                <w:sz w:val="20"/>
                <w:szCs w:val="20"/>
              </w:rPr>
              <w:t>Threshold</w:t>
            </w:r>
          </w:p>
        </w:tc>
        <w:tc>
          <w:tcPr>
            <w:tcW w:w="21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4064766F" w14:textId="77777777" w:rsidR="00BF407C" w:rsidRDefault="00000000">
            <w:r>
              <w:rPr>
                <w:b/>
                <w:bCs/>
                <w:color w:val="FFFFFF"/>
                <w:sz w:val="20"/>
                <w:szCs w:val="20"/>
              </w:rPr>
              <w:t>Result</w:t>
            </w:r>
          </w:p>
        </w:tc>
      </w:tr>
      <w:tr w:rsidR="00BF407C" w14:paraId="483945A7"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2CC38D" w14:textId="77777777" w:rsidR="00BF407C" w:rsidRDefault="00000000">
            <w:r>
              <w:rPr>
                <w:b/>
                <w:bCs/>
                <w:color w:val="333333"/>
                <w:sz w:val="20"/>
                <w:szCs w:val="20"/>
              </w:rPr>
              <w:t>EV / Firm Backlog</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56C03B" w14:textId="77777777" w:rsidR="00BF407C" w:rsidRDefault="00000000">
            <w:r>
              <w:rPr>
                <w:color w:val="333333"/>
                <w:sz w:val="20"/>
                <w:szCs w:val="20"/>
              </w:rPr>
              <w:t>27.7x ($452M / $16.3M)</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196044" w14:textId="77777777" w:rsidR="00BF407C" w:rsidRDefault="00000000">
            <w:pPr>
              <w:jc w:val="center"/>
            </w:pPr>
            <w:r>
              <w:rPr>
                <w:color w:val="333333"/>
                <w:sz w:val="20"/>
                <w:szCs w:val="20"/>
              </w:rPr>
              <w:t>&lt; 15x</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8ED976" w14:textId="77777777" w:rsidR="00BF407C" w:rsidRDefault="00000000">
            <w:pPr>
              <w:jc w:val="center"/>
            </w:pPr>
            <w:r>
              <w:rPr>
                <w:b/>
                <w:bCs/>
                <w:color w:val="C00000"/>
                <w:sz w:val="20"/>
                <w:szCs w:val="20"/>
              </w:rPr>
              <w:t>FAIL</w:t>
            </w:r>
          </w:p>
        </w:tc>
      </w:tr>
      <w:tr w:rsidR="00BF407C" w14:paraId="3914BC9B"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3203F0" w14:textId="77777777" w:rsidR="00BF407C" w:rsidRDefault="00000000">
            <w:r>
              <w:rPr>
                <w:b/>
                <w:bCs/>
                <w:color w:val="333333"/>
                <w:sz w:val="20"/>
                <w:szCs w:val="20"/>
              </w:rPr>
              <w:t>EV / Weighted Pipeline</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CDFA16" w14:textId="77777777" w:rsidR="00BF407C" w:rsidRDefault="00000000">
            <w:r>
              <w:rPr>
                <w:color w:val="333333"/>
                <w:sz w:val="20"/>
                <w:szCs w:val="20"/>
              </w:rPr>
              <w:t>20.4x ($452M / $22.2M)</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FFE70D" w14:textId="77777777" w:rsidR="00BF407C" w:rsidRDefault="00000000">
            <w:pPr>
              <w:jc w:val="center"/>
            </w:pPr>
            <w:r>
              <w:rPr>
                <w:color w:val="333333"/>
                <w:sz w:val="20"/>
                <w:szCs w:val="20"/>
              </w:rPr>
              <w:t>&lt; 8x</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4F9505" w14:textId="77777777" w:rsidR="00BF407C" w:rsidRDefault="00000000">
            <w:pPr>
              <w:jc w:val="center"/>
            </w:pPr>
            <w:r>
              <w:rPr>
                <w:b/>
                <w:bCs/>
                <w:color w:val="C00000"/>
                <w:sz w:val="20"/>
                <w:szCs w:val="20"/>
              </w:rPr>
              <w:t>FAIL</w:t>
            </w:r>
          </w:p>
        </w:tc>
      </w:tr>
      <w:tr w:rsidR="00BF407C" w14:paraId="3D7957F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944D57" w14:textId="77777777" w:rsidR="00BF407C" w:rsidRDefault="00000000">
            <w:r>
              <w:rPr>
                <w:b/>
                <w:bCs/>
                <w:color w:val="333333"/>
                <w:sz w:val="20"/>
                <w:szCs w:val="20"/>
              </w:rPr>
              <w:t>Implied Market Share for Justification</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67E3F0" w14:textId="77777777" w:rsidR="00BF407C" w:rsidRDefault="00000000">
            <w:r>
              <w:rPr>
                <w:color w:val="333333"/>
                <w:sz w:val="20"/>
                <w:szCs w:val="20"/>
              </w:rPr>
              <w:t>At 25% op margin: need $1.8B rev = ~84% of 2025 TAM</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A0463B" w14:textId="77777777" w:rsidR="00BF407C" w:rsidRDefault="00000000">
            <w:pPr>
              <w:jc w:val="center"/>
            </w:pPr>
            <w:r>
              <w:rPr>
                <w:color w:val="333333"/>
                <w:sz w:val="20"/>
                <w:szCs w:val="20"/>
              </w:rPr>
              <w:t>&lt; 5%</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B30952" w14:textId="77777777" w:rsidR="00BF407C" w:rsidRDefault="00000000">
            <w:pPr>
              <w:jc w:val="center"/>
            </w:pPr>
            <w:r>
              <w:rPr>
                <w:b/>
                <w:bCs/>
                <w:color w:val="C00000"/>
                <w:sz w:val="20"/>
                <w:szCs w:val="20"/>
              </w:rPr>
              <w:t>FAIL</w:t>
            </w:r>
          </w:p>
        </w:tc>
      </w:tr>
      <w:tr w:rsidR="00BF407C" w14:paraId="139E72B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3196DE" w14:textId="77777777" w:rsidR="00BF407C" w:rsidRDefault="00000000">
            <w:r>
              <w:rPr>
                <w:b/>
                <w:bCs/>
                <w:color w:val="333333"/>
                <w:sz w:val="20"/>
                <w:szCs w:val="20"/>
              </w:rPr>
              <w:t>Probability-Weighted Value vs. Price</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75BC8E" w14:textId="77777777" w:rsidR="00BF407C" w:rsidRDefault="00000000">
            <w:r>
              <w:rPr>
                <w:color w:val="333333"/>
                <w:sz w:val="20"/>
                <w:szCs w:val="20"/>
              </w:rPr>
              <w:t>$22.52 vs. $27.28</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CF81CE" w14:textId="77777777" w:rsidR="00BF407C" w:rsidRDefault="00000000">
            <w:pPr>
              <w:jc w:val="center"/>
            </w:pPr>
            <w:r>
              <w:rPr>
                <w:color w:val="333333"/>
                <w:sz w:val="20"/>
                <w:szCs w:val="20"/>
              </w:rPr>
              <w:t>PWV &gt; Price</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B39D17" w14:textId="77777777" w:rsidR="00BF407C" w:rsidRDefault="00000000">
            <w:pPr>
              <w:jc w:val="center"/>
            </w:pPr>
            <w:r>
              <w:rPr>
                <w:b/>
                <w:bCs/>
                <w:color w:val="C00000"/>
                <w:sz w:val="20"/>
                <w:szCs w:val="20"/>
              </w:rPr>
              <w:t>FAIL</w:t>
            </w:r>
          </w:p>
        </w:tc>
      </w:tr>
    </w:tbl>
    <w:p w14:paraId="40A3BDE2" w14:textId="77777777" w:rsidR="00BF407C" w:rsidRDefault="00BF407C">
      <w:pPr>
        <w:spacing w:after="80"/>
      </w:pPr>
    </w:p>
    <w:p w14:paraId="64B8540D" w14:textId="77777777" w:rsidR="00BF407C" w:rsidRDefault="00000000">
      <w:pPr>
        <w:spacing w:after="200"/>
      </w:pPr>
      <w:r>
        <w:rPr>
          <w:b/>
          <w:bCs/>
          <w:color w:val="C00000"/>
          <w:sz w:val="24"/>
          <w:szCs w:val="24"/>
        </w:rPr>
        <w:t>Valuation Gate: FAIL on all four metrics.</w:t>
      </w:r>
    </w:p>
    <w:p w14:paraId="0E7D6578" w14:textId="77777777" w:rsidR="00BF407C" w:rsidRDefault="00000000">
      <w:pPr>
        <w:spacing w:after="200"/>
      </w:pPr>
      <w:r>
        <w:rPr>
          <w:color w:val="333333"/>
        </w:rPr>
        <w:t>The current price of ~$27.28 requires extraordinary execution across multiple dimensions simultaneously: full pipeline conversion, gross margin expansion, geographic diversification, AND U.S. market entry. At 27.7x EV/Backlog, investors are paying nearly $28 for every $1 of committed revenue — this implies near-certainty of execution that is fundamentally inconsistent with a 5-day-old, pre-revenue company with zero proven conversion history.</w:t>
      </w:r>
    </w:p>
    <w:p w14:paraId="7BAA71E6" w14:textId="77777777" w:rsidR="00BF407C" w:rsidRDefault="00000000">
      <w:pPr>
        <w:spacing w:after="200"/>
      </w:pPr>
      <w:r>
        <w:rPr>
          <w:b/>
          <w:bCs/>
          <w:color w:val="333333"/>
        </w:rPr>
        <w:t xml:space="preserve">IPO Lockup Flag: </w:t>
      </w:r>
      <w:r>
        <w:rPr>
          <w:color w:val="333333"/>
        </w:rPr>
        <w:t>Lock-up expires ~September 14, 2026 (180 days post-IPO). Insider selling pressure at that date could create a significantly better entry point. The current float (3.45M shares) is extremely thin, which amplifies both upside and downside volatility.</w:t>
      </w:r>
    </w:p>
    <w:p w14:paraId="54E0856E" w14:textId="77777777" w:rsidR="00BF407C" w:rsidRDefault="00000000">
      <w:pPr>
        <w:spacing w:after="200"/>
      </w:pPr>
      <w:r>
        <w:rPr>
          <w:b/>
          <w:bCs/>
          <w:color w:val="333333"/>
        </w:rPr>
        <w:t xml:space="preserve">Attractive Entry Range: </w:t>
      </w:r>
      <w:r>
        <w:rPr>
          <w:color w:val="333333"/>
        </w:rPr>
        <w:t>$12–$18 per share would begin to align price with the probability-weighted fair value ($20–22) while providing 20–40% margin of safety. This corresponds to approximately $135M–$200M market cap, or roughly 8–12x EV/Firm Backlog — a range consistent with the Growth-Stage Contender thresholds.</w:t>
      </w:r>
    </w:p>
    <w:p w14:paraId="446BB6FC" w14:textId="77777777" w:rsidR="00BF407C" w:rsidRDefault="00000000">
      <w:r>
        <w:br w:type="page"/>
      </w:r>
    </w:p>
    <w:p w14:paraId="7357BC35" w14:textId="77777777" w:rsidR="00BF407C" w:rsidRDefault="00000000">
      <w:pPr>
        <w:pStyle w:val="Heading1"/>
      </w:pPr>
      <w:r>
        <w:lastRenderedPageBreak/>
        <w:t>Step 8: Final Verdict</w:t>
      </w:r>
    </w:p>
    <w:p w14:paraId="07DC3538" w14:textId="77777777" w:rsidR="00BF407C" w:rsidRDefault="00BF407C">
      <w:pPr>
        <w:pBdr>
          <w:bottom w:val="single" w:sz="4" w:space="1" w:color="2E75B6"/>
        </w:pBdr>
        <w:spacing w:after="200"/>
      </w:pPr>
    </w:p>
    <w:p w14:paraId="25F2517A" w14:textId="77777777" w:rsidR="00BF407C" w:rsidRDefault="00000000">
      <w:pPr>
        <w:spacing w:after="200"/>
      </w:pPr>
      <w:r>
        <w:rPr>
          <w:b/>
          <w:bCs/>
          <w:color w:val="333333"/>
        </w:rPr>
        <w:t xml:space="preserve">Company: </w:t>
      </w:r>
      <w:proofErr w:type="gramStart"/>
      <w:r>
        <w:rPr>
          <w:color w:val="333333"/>
        </w:rPr>
        <w:t>Swarmer,</w:t>
      </w:r>
      <w:proofErr w:type="gramEnd"/>
      <w:r>
        <w:rPr>
          <w:color w:val="333333"/>
        </w:rPr>
        <w:t xml:space="preserve"> Inc.</w:t>
      </w:r>
    </w:p>
    <w:p w14:paraId="5C2C8EA2" w14:textId="77777777" w:rsidR="00BF407C" w:rsidRDefault="00000000">
      <w:pPr>
        <w:spacing w:after="200"/>
      </w:pPr>
      <w:r>
        <w:rPr>
          <w:b/>
          <w:bCs/>
          <w:color w:val="333333"/>
        </w:rPr>
        <w:t xml:space="preserve">Ticker: </w:t>
      </w:r>
      <w:r>
        <w:rPr>
          <w:color w:val="333333"/>
        </w:rPr>
        <w:t>SWMR (NASDAQ)</w:t>
      </w:r>
    </w:p>
    <w:p w14:paraId="3468CA79" w14:textId="77777777" w:rsidR="00BF407C" w:rsidRDefault="00000000">
      <w:pPr>
        <w:spacing w:after="200"/>
      </w:pPr>
      <w:r>
        <w:rPr>
          <w:b/>
          <w:bCs/>
          <w:color w:val="333333"/>
        </w:rPr>
        <w:t xml:space="preserve">Date of Assessment: </w:t>
      </w:r>
      <w:r>
        <w:rPr>
          <w:color w:val="333333"/>
        </w:rPr>
        <w:t>March 23, 2026</w:t>
      </w:r>
    </w:p>
    <w:p w14:paraId="332C53D5" w14:textId="77777777" w:rsidR="00BF407C" w:rsidRDefault="00000000">
      <w:pPr>
        <w:spacing w:after="200"/>
      </w:pPr>
      <w:r>
        <w:rPr>
          <w:b/>
          <w:bCs/>
          <w:color w:val="333333"/>
        </w:rPr>
        <w:t xml:space="preserve">Days Since IPO: </w:t>
      </w:r>
      <w:r>
        <w:rPr>
          <w:color w:val="333333"/>
        </w:rPr>
        <w:t>5 days</w:t>
      </w:r>
    </w:p>
    <w:p w14:paraId="4698DDFB" w14:textId="77777777" w:rsidR="00BF407C" w:rsidRDefault="00BF407C">
      <w:pPr>
        <w:spacing w:after="40"/>
      </w:pPr>
    </w:p>
    <w:p w14:paraId="7188CA96" w14:textId="77777777" w:rsidR="00BF407C" w:rsidRDefault="00000000">
      <w:pPr>
        <w:spacing w:after="200"/>
      </w:pPr>
      <w:r>
        <w:rPr>
          <w:b/>
          <w:bCs/>
          <w:color w:val="333333"/>
        </w:rPr>
        <w:t xml:space="preserve">Classification: </w:t>
      </w:r>
      <w:r>
        <w:rPr>
          <w:b/>
          <w:bCs/>
          <w:color w:val="2E75B6"/>
        </w:rPr>
        <w:t>Growth-Stage Contender</w:t>
      </w:r>
    </w:p>
    <w:p w14:paraId="27D0C59E" w14:textId="77777777" w:rsidR="00BF407C" w:rsidRDefault="00000000">
      <w:pPr>
        <w:spacing w:after="200"/>
      </w:pPr>
      <w:r>
        <w:rPr>
          <w:b/>
          <w:bCs/>
          <w:color w:val="333333"/>
        </w:rPr>
        <w:t xml:space="preserve">Final Composite: </w:t>
      </w:r>
      <w:r>
        <w:rPr>
          <w:color w:val="333333"/>
        </w:rPr>
        <w:t>5.95 / 10.25</w:t>
      </w:r>
    </w:p>
    <w:p w14:paraId="0F3A123F" w14:textId="77777777" w:rsidR="00BF407C" w:rsidRDefault="00000000">
      <w:pPr>
        <w:spacing w:after="200"/>
      </w:pPr>
      <w:r>
        <w:rPr>
          <w:b/>
          <w:bCs/>
          <w:color w:val="333333"/>
        </w:rPr>
        <w:t xml:space="preserve">TMI </w:t>
      </w:r>
      <w:proofErr w:type="gramStart"/>
      <w:r>
        <w:rPr>
          <w:b/>
          <w:bCs/>
          <w:color w:val="333333"/>
        </w:rPr>
        <w:t>Pre-Screen</w:t>
      </w:r>
      <w:proofErr w:type="gramEnd"/>
      <w:r>
        <w:rPr>
          <w:b/>
          <w:bCs/>
          <w:color w:val="333333"/>
        </w:rPr>
        <w:t xml:space="preserve">: </w:t>
      </w:r>
      <w:r>
        <w:rPr>
          <w:b/>
          <w:bCs/>
          <w:color w:val="FF8C00"/>
        </w:rPr>
        <w:t>7/14 — PARTIAL</w:t>
      </w:r>
    </w:p>
    <w:p w14:paraId="41DAB82E" w14:textId="77777777" w:rsidR="00BF407C" w:rsidRDefault="00000000">
      <w:pPr>
        <w:spacing w:after="200"/>
      </w:pPr>
      <w:r>
        <w:rPr>
          <w:b/>
          <w:bCs/>
          <w:color w:val="333333"/>
        </w:rPr>
        <w:t xml:space="preserve">Pipeline Gate: </w:t>
      </w:r>
      <w:r>
        <w:rPr>
          <w:color w:val="2E7D32"/>
        </w:rPr>
        <w:t>PASS — 52x trailing revenue</w:t>
      </w:r>
    </w:p>
    <w:p w14:paraId="7ED88683" w14:textId="77777777" w:rsidR="00BF407C" w:rsidRDefault="00000000">
      <w:pPr>
        <w:spacing w:after="200"/>
      </w:pPr>
      <w:r>
        <w:rPr>
          <w:b/>
          <w:bCs/>
          <w:color w:val="333333"/>
        </w:rPr>
        <w:t xml:space="preserve">Projected Gross Margin at Scale: </w:t>
      </w:r>
      <w:r>
        <w:rPr>
          <w:color w:val="333333"/>
        </w:rPr>
        <w:t>55–65%</w:t>
      </w:r>
    </w:p>
    <w:p w14:paraId="53AD4C92" w14:textId="77777777" w:rsidR="00BF407C" w:rsidRDefault="00000000">
      <w:pPr>
        <w:spacing w:after="200"/>
      </w:pPr>
      <w:r>
        <w:rPr>
          <w:b/>
          <w:bCs/>
          <w:color w:val="333333"/>
        </w:rPr>
        <w:t xml:space="preserve">Cash Runway: </w:t>
      </w:r>
      <w:r>
        <w:rPr>
          <w:color w:val="333333"/>
        </w:rPr>
        <w:t>~36 months at current burn</w:t>
      </w:r>
    </w:p>
    <w:p w14:paraId="3A5F55FB" w14:textId="77777777" w:rsidR="00BF407C" w:rsidRDefault="00000000">
      <w:pPr>
        <w:spacing w:after="200"/>
      </w:pPr>
      <w:r>
        <w:rPr>
          <w:b/>
          <w:bCs/>
          <w:color w:val="333333"/>
        </w:rPr>
        <w:t xml:space="preserve">Scenarios: </w:t>
      </w:r>
      <w:r>
        <w:rPr>
          <w:color w:val="333333"/>
        </w:rPr>
        <w:t>Bull $95 (15%) | Base $18 (45%) | Bear $0.43 (40%)</w:t>
      </w:r>
    </w:p>
    <w:p w14:paraId="767248F6" w14:textId="77777777" w:rsidR="00BF407C" w:rsidRDefault="00000000">
      <w:pPr>
        <w:spacing w:after="200"/>
      </w:pPr>
      <w:r>
        <w:rPr>
          <w:b/>
          <w:bCs/>
          <w:color w:val="333333"/>
        </w:rPr>
        <w:t xml:space="preserve">Probability-Weighted Value: </w:t>
      </w:r>
      <w:r>
        <w:rPr>
          <w:color w:val="333333"/>
        </w:rPr>
        <w:t>$22.52/share vs. current $27.28</w:t>
      </w:r>
    </w:p>
    <w:p w14:paraId="1965E9D9" w14:textId="77777777" w:rsidR="00BF407C" w:rsidRDefault="00000000">
      <w:pPr>
        <w:spacing w:after="200"/>
      </w:pPr>
      <w:r>
        <w:rPr>
          <w:b/>
          <w:bCs/>
          <w:color w:val="333333"/>
        </w:rPr>
        <w:t xml:space="preserve">Valuation Gate: </w:t>
      </w:r>
      <w:r>
        <w:rPr>
          <w:b/>
          <w:bCs/>
          <w:color w:val="C00000"/>
        </w:rPr>
        <w:t>FAIL</w:t>
      </w:r>
      <w:r>
        <w:rPr>
          <w:color w:val="333333"/>
        </w:rPr>
        <w:t xml:space="preserve"> at 27.7x EV/Backlog (threshold &lt;15x)</w:t>
      </w:r>
    </w:p>
    <w:p w14:paraId="75C8F3A2" w14:textId="77777777" w:rsidR="00BF407C" w:rsidRDefault="00BF407C">
      <w:pPr>
        <w:spacing w:after="40"/>
      </w:pPr>
    </w:p>
    <w:p w14:paraId="39378AD5" w14:textId="77777777" w:rsidR="00BF407C" w:rsidRDefault="00000000">
      <w:pPr>
        <w:spacing w:after="200"/>
      </w:pPr>
      <w:r>
        <w:rPr>
          <w:b/>
          <w:bCs/>
          <w:color w:val="333333"/>
        </w:rPr>
        <w:t xml:space="preserve">Rating: </w:t>
      </w:r>
      <w:r>
        <w:rPr>
          <w:b/>
          <w:bCs/>
          <w:color w:val="FF8C00"/>
          <w:sz w:val="26"/>
          <w:szCs w:val="26"/>
        </w:rPr>
        <w:t>WATCHLIST</w:t>
      </w:r>
      <w:r>
        <w:rPr>
          <w:b/>
          <w:bCs/>
          <w:color w:val="333333"/>
        </w:rPr>
        <w:t xml:space="preserve"> — Buy on pullback to $12–$18 range</w:t>
      </w:r>
    </w:p>
    <w:p w14:paraId="22D5E652" w14:textId="77777777" w:rsidR="00BF407C" w:rsidRDefault="00000000">
      <w:pPr>
        <w:spacing w:after="200"/>
      </w:pPr>
      <w:r>
        <w:rPr>
          <w:b/>
          <w:bCs/>
          <w:color w:val="333333"/>
        </w:rPr>
        <w:t xml:space="preserve">Position Size: </w:t>
      </w:r>
      <w:r>
        <w:rPr>
          <w:color w:val="333333"/>
        </w:rPr>
        <w:t>1–2% of portfolio at attractive entry; 0% at current price</w:t>
      </w:r>
    </w:p>
    <w:p w14:paraId="02F1A292" w14:textId="77777777" w:rsidR="00BF407C" w:rsidRDefault="00BF407C">
      <w:pPr>
        <w:spacing w:after="40"/>
      </w:pPr>
    </w:p>
    <w:p w14:paraId="0AF67928" w14:textId="77777777" w:rsidR="00BF407C" w:rsidRDefault="00000000">
      <w:pPr>
        <w:spacing w:after="200"/>
      </w:pPr>
      <w:r>
        <w:rPr>
          <w:b/>
          <w:bCs/>
          <w:color w:val="333333"/>
        </w:rPr>
        <w:t xml:space="preserve">The Thesis in Two Sentences: </w:t>
      </w:r>
      <w:r>
        <w:rPr>
          <w:color w:val="333333"/>
        </w:rPr>
        <w:t xml:space="preserve">Swarmer has the most combat-proven swarm autonomy software on Earth, validated through 100,000+ real missions in the most intense drone warfare environment in history — a proof </w:t>
      </w:r>
      <w:proofErr w:type="gramStart"/>
      <w:r>
        <w:rPr>
          <w:color w:val="333333"/>
        </w:rPr>
        <w:t>point</w:t>
      </w:r>
      <w:proofErr w:type="gramEnd"/>
      <w:r>
        <w:rPr>
          <w:color w:val="333333"/>
        </w:rPr>
        <w:t xml:space="preserve"> no competitor can match. However, the company has zero U.S. defense ecosystem infrastructure (no clearances, no prime relationships, no DoD contracts), a single-country revenue base that has already churned, and a valuation at 27.7x backlog that prices in near-perfect execution from a company that has never converted a single contract to recognized scale revenue.</w:t>
      </w:r>
    </w:p>
    <w:p w14:paraId="2C92BD44" w14:textId="77777777" w:rsidR="00BF407C" w:rsidRDefault="00BF407C">
      <w:pPr>
        <w:spacing w:after="40"/>
      </w:pPr>
    </w:p>
    <w:p w14:paraId="147399FC" w14:textId="77777777" w:rsidR="00BF407C" w:rsidRDefault="00000000">
      <w:pPr>
        <w:spacing w:after="200"/>
      </w:pPr>
      <w:r>
        <w:rPr>
          <w:b/>
          <w:bCs/>
          <w:color w:val="333333"/>
        </w:rPr>
        <w:t xml:space="preserve">The Biggest Risk the market may be </w:t>
      </w:r>
      <w:proofErr w:type="gramStart"/>
      <w:r>
        <w:rPr>
          <w:b/>
          <w:bCs/>
          <w:color w:val="333333"/>
        </w:rPr>
        <w:t>underpricing:</w:t>
      </w:r>
      <w:proofErr w:type="gramEnd"/>
      <w:r>
        <w:rPr>
          <w:b/>
          <w:bCs/>
          <w:color w:val="333333"/>
        </w:rPr>
        <w:t xml:space="preserve"> </w:t>
      </w:r>
      <w:r>
        <w:rPr>
          <w:color w:val="333333"/>
        </w:rPr>
        <w:t xml:space="preserve">Ukraine ceasefire risk. A negotiated settlement, frozen conflict, or political shift in Ukraine could collapse Swarmer’s entire existing operational base and pipeline overnight. The market is treating the Ukraine combat record as a permanent asset, but the theater of operations that created it could close. The $16.3M firm backlog and $16.8M in MOUs appear to be substantially Ukraine-linked — the S-1 does not disclose pipeline geography, which is itself a red flag. If a ceasefire occurs before Swarmer has </w:t>
      </w:r>
      <w:r>
        <w:rPr>
          <w:color w:val="333333"/>
        </w:rPr>
        <w:lastRenderedPageBreak/>
        <w:t>diversified to Western customers, the company would be stranded with excellent technology, a burning cash pile, and no immediate market.</w:t>
      </w:r>
    </w:p>
    <w:p w14:paraId="31E71D4B" w14:textId="77777777" w:rsidR="00BF407C" w:rsidRDefault="00BF407C">
      <w:pPr>
        <w:spacing w:after="40"/>
      </w:pPr>
    </w:p>
    <w:p w14:paraId="0A5BA60C" w14:textId="77777777" w:rsidR="00BF407C" w:rsidRDefault="00000000">
      <w:pPr>
        <w:spacing w:after="200"/>
      </w:pPr>
      <w:r>
        <w:rPr>
          <w:b/>
          <w:bCs/>
          <w:color w:val="333333"/>
        </w:rPr>
        <w:t>The Kill Switch — Sell immediately if:</w:t>
      </w:r>
    </w:p>
    <w:p w14:paraId="78FDC361" w14:textId="77777777" w:rsidR="00BF407C" w:rsidRDefault="00000000">
      <w:pPr>
        <w:pStyle w:val="ListParagraph"/>
        <w:numPr>
          <w:ilvl w:val="0"/>
          <w:numId w:val="3"/>
        </w:numPr>
      </w:pPr>
      <w:r>
        <w:rPr>
          <w:color w:val="333333"/>
        </w:rPr>
        <w:t>Firm contract revenue recognition falls below 50% of the $16.3M backlog by Q4 2026 (pipeline is not converting)</w:t>
      </w:r>
    </w:p>
    <w:p w14:paraId="3A3D5E75" w14:textId="77777777" w:rsidR="00BF407C" w:rsidRDefault="00000000">
      <w:pPr>
        <w:pStyle w:val="ListParagraph"/>
        <w:numPr>
          <w:ilvl w:val="0"/>
          <w:numId w:val="3"/>
        </w:numPr>
      </w:pPr>
      <w:r>
        <w:rPr>
          <w:color w:val="333333"/>
        </w:rPr>
        <w:t>Monthly cash burn exceeds $1.5M without corresponding revenue ramp (burn accelerating without traction)</w:t>
      </w:r>
    </w:p>
    <w:p w14:paraId="5F5D7443" w14:textId="77777777" w:rsidR="00BF407C" w:rsidRDefault="00000000">
      <w:pPr>
        <w:pStyle w:val="ListParagraph"/>
        <w:numPr>
          <w:ilvl w:val="0"/>
          <w:numId w:val="3"/>
        </w:numPr>
      </w:pPr>
      <w:r>
        <w:rPr>
          <w:color w:val="333333"/>
        </w:rPr>
        <w:t>Ukraine ceasefire announced AND no non-Ukraine customer revenue has been recognized (existential geographic risk)</w:t>
      </w:r>
    </w:p>
    <w:p w14:paraId="1F420C4D" w14:textId="77777777" w:rsidR="00BF407C" w:rsidRDefault="00000000">
      <w:pPr>
        <w:pStyle w:val="ListParagraph"/>
        <w:numPr>
          <w:ilvl w:val="0"/>
          <w:numId w:val="3"/>
        </w:numPr>
      </w:pPr>
      <w:r>
        <w:rPr>
          <w:color w:val="333333"/>
        </w:rPr>
        <w:t>Any key founder departure (</w:t>
      </w:r>
      <w:proofErr w:type="spellStart"/>
      <w:r>
        <w:rPr>
          <w:color w:val="333333"/>
        </w:rPr>
        <w:t>Kupriienko</w:t>
      </w:r>
      <w:proofErr w:type="spellEnd"/>
      <w:r>
        <w:rPr>
          <w:color w:val="333333"/>
        </w:rPr>
        <w:t xml:space="preserve"> or Fink) — critical key-person risk given small team and IP concentration</w:t>
      </w:r>
    </w:p>
    <w:p w14:paraId="43DEB745" w14:textId="77777777" w:rsidR="00BF407C" w:rsidRDefault="00BF407C">
      <w:pPr>
        <w:spacing w:after="100"/>
      </w:pPr>
    </w:p>
    <w:p w14:paraId="5229AEFA" w14:textId="77777777" w:rsidR="00BF407C" w:rsidRDefault="00000000">
      <w:pPr>
        <w:spacing w:after="200"/>
      </w:pPr>
      <w:r>
        <w:rPr>
          <w:b/>
          <w:bCs/>
          <w:color w:val="333333"/>
        </w:rPr>
        <w:t xml:space="preserve">Review Trigger — Full </w:t>
      </w:r>
      <w:proofErr w:type="gramStart"/>
      <w:r>
        <w:rPr>
          <w:b/>
          <w:bCs/>
          <w:color w:val="333333"/>
        </w:rPr>
        <w:t>re-assessment</w:t>
      </w:r>
      <w:proofErr w:type="gramEnd"/>
      <w:r>
        <w:rPr>
          <w:b/>
          <w:bCs/>
          <w:color w:val="333333"/>
        </w:rPr>
        <w:t xml:space="preserve"> if:</w:t>
      </w:r>
    </w:p>
    <w:p w14:paraId="242A8FA7" w14:textId="77777777" w:rsidR="00BF407C" w:rsidRDefault="00000000">
      <w:pPr>
        <w:pStyle w:val="ListParagraph"/>
        <w:numPr>
          <w:ilvl w:val="0"/>
          <w:numId w:val="4"/>
        </w:numPr>
      </w:pPr>
      <w:r>
        <w:rPr>
          <w:color w:val="333333"/>
        </w:rPr>
        <w:t>Swarmer wins any U.S. DoD contract or is selected for a DoD program evaluation (would upgrade TMI Moat #5 and potentially #4)</w:t>
      </w:r>
    </w:p>
    <w:p w14:paraId="0FD5C38D" w14:textId="77777777" w:rsidR="00BF407C" w:rsidRDefault="00000000">
      <w:pPr>
        <w:pStyle w:val="ListParagraph"/>
        <w:numPr>
          <w:ilvl w:val="0"/>
          <w:numId w:val="4"/>
        </w:numPr>
      </w:pPr>
      <w:r>
        <w:rPr>
          <w:color w:val="333333"/>
        </w:rPr>
        <w:t>First non-Ukraine customer revenue is publicly disclosed (would significantly upgrade D1 Pipeline Credibility)</w:t>
      </w:r>
    </w:p>
    <w:p w14:paraId="16BBAF73" w14:textId="77777777" w:rsidR="00BF407C" w:rsidRDefault="00000000">
      <w:pPr>
        <w:pStyle w:val="ListParagraph"/>
        <w:numPr>
          <w:ilvl w:val="0"/>
          <w:numId w:val="4"/>
        </w:numPr>
      </w:pPr>
      <w:r>
        <w:rPr>
          <w:color w:val="333333"/>
        </w:rPr>
        <w:t>Quarterly revenue exceeds $5M with &gt;50% gross margin (would validate D2 Unit Economics)</w:t>
      </w:r>
    </w:p>
    <w:p w14:paraId="39467D3C" w14:textId="77777777" w:rsidR="00BF407C" w:rsidRDefault="00000000">
      <w:pPr>
        <w:pStyle w:val="ListParagraph"/>
        <w:numPr>
          <w:ilvl w:val="0"/>
          <w:numId w:val="4"/>
        </w:numPr>
      </w:pPr>
      <w:r>
        <w:rPr>
          <w:color w:val="333333"/>
        </w:rPr>
        <w:t>Stock price enters the $12–$18 range (would trigger Valuation Gate re-test for potential entry)</w:t>
      </w:r>
    </w:p>
    <w:p w14:paraId="603F31F3" w14:textId="77777777" w:rsidR="00BF407C" w:rsidRDefault="00BF407C">
      <w:pPr>
        <w:spacing w:after="200"/>
      </w:pPr>
    </w:p>
    <w:p w14:paraId="736C183B" w14:textId="77777777" w:rsidR="00BF407C" w:rsidRDefault="00BF407C">
      <w:pPr>
        <w:pBdr>
          <w:bottom w:val="single" w:sz="4" w:space="1" w:color="2E75B6"/>
        </w:pBdr>
        <w:spacing w:after="200"/>
      </w:pPr>
    </w:p>
    <w:p w14:paraId="14EA914A" w14:textId="77777777" w:rsidR="00BF407C" w:rsidRDefault="00000000">
      <w:pPr>
        <w:spacing w:after="200"/>
      </w:pPr>
      <w:r>
        <w:rPr>
          <w:b/>
          <w:bCs/>
          <w:i/>
          <w:iCs/>
          <w:color w:val="888888"/>
          <w:sz w:val="18"/>
          <w:szCs w:val="18"/>
        </w:rPr>
        <w:t xml:space="preserve">Disclaimer: </w:t>
      </w:r>
      <w:r>
        <w:rPr>
          <w:i/>
          <w:iCs/>
          <w:color w:val="888888"/>
          <w:sz w:val="18"/>
          <w:szCs w:val="18"/>
        </w:rPr>
        <w:t>This analysis is for informational purposes only and does not constitute investment advice. All financial data sourced from public S-1 filing, press releases, and news reports as of March 23, 2026. The author is not a licensed financial advisor. Verify all claims independently before making investment decisions.</w:t>
      </w:r>
    </w:p>
    <w:sectPr w:rsidR="00BF407C">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29B01B" w14:textId="77777777" w:rsidR="004156A8" w:rsidRDefault="004156A8">
      <w:r>
        <w:separator/>
      </w:r>
    </w:p>
  </w:endnote>
  <w:endnote w:type="continuationSeparator" w:id="0">
    <w:p w14:paraId="679D863B" w14:textId="77777777" w:rsidR="004156A8" w:rsidRDefault="004156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59B6C0" w14:textId="77777777" w:rsidR="00BF407C" w:rsidRDefault="00000000">
    <w:pPr>
      <w:jc w:val="center"/>
    </w:pPr>
    <w:r>
      <w:rPr>
        <w:color w:val="999999"/>
        <w:sz w:val="16"/>
        <w:szCs w:val="16"/>
      </w:rPr>
      <w:t xml:space="preserve">Page </w:t>
    </w:r>
    <w:r>
      <w:rPr>
        <w:color w:val="999999"/>
        <w:sz w:val="16"/>
        <w:szCs w:val="16"/>
      </w:rPr>
      <w:fldChar w:fldCharType="begin"/>
    </w:r>
    <w:r>
      <w:rPr>
        <w:color w:val="999999"/>
        <w:sz w:val="16"/>
        <w:szCs w:val="16"/>
      </w:rPr>
      <w:instrText>PAGE</w:instrText>
    </w:r>
    <w:r>
      <w:rPr>
        <w:color w:val="999999"/>
        <w:sz w:val="16"/>
        <w:szCs w:val="16"/>
      </w:rPr>
      <w:fldChar w:fldCharType="separate"/>
    </w:r>
    <w:r w:rsidR="00625A6B">
      <w:rPr>
        <w:noProof/>
        <w:color w:val="999999"/>
        <w:sz w:val="16"/>
        <w:szCs w:val="16"/>
      </w:rPr>
      <w:t>2</w:t>
    </w:r>
    <w:r>
      <w:rPr>
        <w:color w:val="9999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24FE04" w14:textId="77777777" w:rsidR="004156A8" w:rsidRDefault="004156A8">
      <w:r>
        <w:separator/>
      </w:r>
    </w:p>
  </w:footnote>
  <w:footnote w:type="continuationSeparator" w:id="0">
    <w:p w14:paraId="51FAEDD2" w14:textId="77777777" w:rsidR="004156A8" w:rsidRDefault="004156A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3D604D" w14:textId="77777777" w:rsidR="00BF407C" w:rsidRDefault="00000000">
    <w:pPr>
      <w:tabs>
        <w:tab w:val="right" w:pos="9026"/>
      </w:tabs>
    </w:pPr>
    <w:r>
      <w:rPr>
        <w:color w:val="999999"/>
        <w:sz w:val="16"/>
        <w:szCs w:val="16"/>
      </w:rPr>
      <w:t>Swarmer (SWMR) — Defense Tech Framework Assessment</w:t>
    </w:r>
    <w:r>
      <w:rPr>
        <w:color w:val="999999"/>
        <w:sz w:val="16"/>
        <w:szCs w:val="16"/>
      </w:rPr>
      <w:tab/>
      <w:t>March 23,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E029FC"/>
    <w:multiLevelType w:val="hybridMultilevel"/>
    <w:tmpl w:val="E3C21486"/>
    <w:lvl w:ilvl="0" w:tplc="B3F0A9AC">
      <w:start w:val="1"/>
      <w:numFmt w:val="decimal"/>
      <w:lvlText w:val="%1."/>
      <w:lvlJc w:val="left"/>
      <w:pPr>
        <w:ind w:left="720" w:hanging="360"/>
      </w:pPr>
    </w:lvl>
    <w:lvl w:ilvl="1" w:tplc="B8ECC764">
      <w:numFmt w:val="decimal"/>
      <w:lvlText w:val=""/>
      <w:lvlJc w:val="left"/>
    </w:lvl>
    <w:lvl w:ilvl="2" w:tplc="E8F23F10">
      <w:numFmt w:val="decimal"/>
      <w:lvlText w:val=""/>
      <w:lvlJc w:val="left"/>
    </w:lvl>
    <w:lvl w:ilvl="3" w:tplc="D74E7220">
      <w:numFmt w:val="decimal"/>
      <w:lvlText w:val=""/>
      <w:lvlJc w:val="left"/>
    </w:lvl>
    <w:lvl w:ilvl="4" w:tplc="C53C358C">
      <w:numFmt w:val="decimal"/>
      <w:lvlText w:val=""/>
      <w:lvlJc w:val="left"/>
    </w:lvl>
    <w:lvl w:ilvl="5" w:tplc="B3321304">
      <w:numFmt w:val="decimal"/>
      <w:lvlText w:val=""/>
      <w:lvlJc w:val="left"/>
    </w:lvl>
    <w:lvl w:ilvl="6" w:tplc="F6107AC6">
      <w:numFmt w:val="decimal"/>
      <w:lvlText w:val=""/>
      <w:lvlJc w:val="left"/>
    </w:lvl>
    <w:lvl w:ilvl="7" w:tplc="8846571C">
      <w:numFmt w:val="decimal"/>
      <w:lvlText w:val=""/>
      <w:lvlJc w:val="left"/>
    </w:lvl>
    <w:lvl w:ilvl="8" w:tplc="1F487676">
      <w:numFmt w:val="decimal"/>
      <w:lvlText w:val=""/>
      <w:lvlJc w:val="left"/>
    </w:lvl>
  </w:abstractNum>
  <w:abstractNum w:abstractNumId="1" w15:restartNumberingAfterBreak="0">
    <w:nsid w:val="2AAA073E"/>
    <w:multiLevelType w:val="hybridMultilevel"/>
    <w:tmpl w:val="2CE48696"/>
    <w:lvl w:ilvl="0" w:tplc="AD504C38">
      <w:start w:val="1"/>
      <w:numFmt w:val="bullet"/>
      <w:lvlText w:val="●"/>
      <w:lvlJc w:val="left"/>
      <w:pPr>
        <w:ind w:left="720" w:hanging="360"/>
      </w:pPr>
    </w:lvl>
    <w:lvl w:ilvl="1" w:tplc="69B2432A">
      <w:start w:val="1"/>
      <w:numFmt w:val="bullet"/>
      <w:lvlText w:val="○"/>
      <w:lvlJc w:val="left"/>
      <w:pPr>
        <w:ind w:left="1440" w:hanging="360"/>
      </w:pPr>
    </w:lvl>
    <w:lvl w:ilvl="2" w:tplc="2E76BC3A">
      <w:start w:val="1"/>
      <w:numFmt w:val="bullet"/>
      <w:lvlText w:val="■"/>
      <w:lvlJc w:val="left"/>
      <w:pPr>
        <w:ind w:left="2160" w:hanging="360"/>
      </w:pPr>
    </w:lvl>
    <w:lvl w:ilvl="3" w:tplc="702E1208">
      <w:start w:val="1"/>
      <w:numFmt w:val="bullet"/>
      <w:lvlText w:val="●"/>
      <w:lvlJc w:val="left"/>
      <w:pPr>
        <w:ind w:left="2880" w:hanging="360"/>
      </w:pPr>
    </w:lvl>
    <w:lvl w:ilvl="4" w:tplc="20245BBA">
      <w:start w:val="1"/>
      <w:numFmt w:val="bullet"/>
      <w:lvlText w:val="○"/>
      <w:lvlJc w:val="left"/>
      <w:pPr>
        <w:ind w:left="3600" w:hanging="360"/>
      </w:pPr>
    </w:lvl>
    <w:lvl w:ilvl="5" w:tplc="45B6E35E">
      <w:start w:val="1"/>
      <w:numFmt w:val="bullet"/>
      <w:lvlText w:val="■"/>
      <w:lvlJc w:val="left"/>
      <w:pPr>
        <w:ind w:left="4320" w:hanging="360"/>
      </w:pPr>
    </w:lvl>
    <w:lvl w:ilvl="6" w:tplc="4E8A5B26">
      <w:start w:val="1"/>
      <w:numFmt w:val="bullet"/>
      <w:lvlText w:val="●"/>
      <w:lvlJc w:val="left"/>
      <w:pPr>
        <w:ind w:left="5040" w:hanging="360"/>
      </w:pPr>
    </w:lvl>
    <w:lvl w:ilvl="7" w:tplc="55120CDE">
      <w:start w:val="1"/>
      <w:numFmt w:val="bullet"/>
      <w:lvlText w:val="●"/>
      <w:lvlJc w:val="left"/>
      <w:pPr>
        <w:ind w:left="5760" w:hanging="360"/>
      </w:pPr>
    </w:lvl>
    <w:lvl w:ilvl="8" w:tplc="EE109064">
      <w:start w:val="1"/>
      <w:numFmt w:val="bullet"/>
      <w:lvlText w:val="●"/>
      <w:lvlJc w:val="left"/>
      <w:pPr>
        <w:ind w:left="6480" w:hanging="360"/>
      </w:pPr>
    </w:lvl>
  </w:abstractNum>
  <w:abstractNum w:abstractNumId="2" w15:restartNumberingAfterBreak="0">
    <w:nsid w:val="52960ECA"/>
    <w:multiLevelType w:val="hybridMultilevel"/>
    <w:tmpl w:val="F82AF50E"/>
    <w:lvl w:ilvl="0" w:tplc="A75282CE">
      <w:start w:val="1"/>
      <w:numFmt w:val="decimal"/>
      <w:lvlText w:val="%1."/>
      <w:lvlJc w:val="left"/>
      <w:pPr>
        <w:ind w:left="720" w:hanging="360"/>
      </w:pPr>
    </w:lvl>
    <w:lvl w:ilvl="1" w:tplc="7DB4069E">
      <w:numFmt w:val="decimal"/>
      <w:lvlText w:val=""/>
      <w:lvlJc w:val="left"/>
    </w:lvl>
    <w:lvl w:ilvl="2" w:tplc="3438A11A">
      <w:numFmt w:val="decimal"/>
      <w:lvlText w:val=""/>
      <w:lvlJc w:val="left"/>
    </w:lvl>
    <w:lvl w:ilvl="3" w:tplc="02CCBF60">
      <w:numFmt w:val="decimal"/>
      <w:lvlText w:val=""/>
      <w:lvlJc w:val="left"/>
    </w:lvl>
    <w:lvl w:ilvl="4" w:tplc="44E6B0AC">
      <w:numFmt w:val="decimal"/>
      <w:lvlText w:val=""/>
      <w:lvlJc w:val="left"/>
    </w:lvl>
    <w:lvl w:ilvl="5" w:tplc="5B0A0AAA">
      <w:numFmt w:val="decimal"/>
      <w:lvlText w:val=""/>
      <w:lvlJc w:val="left"/>
    </w:lvl>
    <w:lvl w:ilvl="6" w:tplc="552834AC">
      <w:numFmt w:val="decimal"/>
      <w:lvlText w:val=""/>
      <w:lvlJc w:val="left"/>
    </w:lvl>
    <w:lvl w:ilvl="7" w:tplc="00C6091C">
      <w:numFmt w:val="decimal"/>
      <w:lvlText w:val=""/>
      <w:lvlJc w:val="left"/>
    </w:lvl>
    <w:lvl w:ilvl="8" w:tplc="C1102B26">
      <w:numFmt w:val="decimal"/>
      <w:lvlText w:val=""/>
      <w:lvlJc w:val="left"/>
    </w:lvl>
  </w:abstractNum>
  <w:abstractNum w:abstractNumId="3" w15:restartNumberingAfterBreak="0">
    <w:nsid w:val="5B230DDD"/>
    <w:multiLevelType w:val="hybridMultilevel"/>
    <w:tmpl w:val="0D8033FE"/>
    <w:lvl w:ilvl="0" w:tplc="F8265238">
      <w:start w:val="1"/>
      <w:numFmt w:val="decimal"/>
      <w:lvlText w:val="%1."/>
      <w:lvlJc w:val="left"/>
      <w:pPr>
        <w:ind w:left="720" w:hanging="360"/>
      </w:pPr>
    </w:lvl>
    <w:lvl w:ilvl="1" w:tplc="BF7C95F4">
      <w:numFmt w:val="decimal"/>
      <w:lvlText w:val=""/>
      <w:lvlJc w:val="left"/>
    </w:lvl>
    <w:lvl w:ilvl="2" w:tplc="47F619D0">
      <w:numFmt w:val="decimal"/>
      <w:lvlText w:val=""/>
      <w:lvlJc w:val="left"/>
    </w:lvl>
    <w:lvl w:ilvl="3" w:tplc="AA063832">
      <w:numFmt w:val="decimal"/>
      <w:lvlText w:val=""/>
      <w:lvlJc w:val="left"/>
    </w:lvl>
    <w:lvl w:ilvl="4" w:tplc="2AB836E0">
      <w:numFmt w:val="decimal"/>
      <w:lvlText w:val=""/>
      <w:lvlJc w:val="left"/>
    </w:lvl>
    <w:lvl w:ilvl="5" w:tplc="ADF41964">
      <w:numFmt w:val="decimal"/>
      <w:lvlText w:val=""/>
      <w:lvlJc w:val="left"/>
    </w:lvl>
    <w:lvl w:ilvl="6" w:tplc="86284A7A">
      <w:numFmt w:val="decimal"/>
      <w:lvlText w:val=""/>
      <w:lvlJc w:val="left"/>
    </w:lvl>
    <w:lvl w:ilvl="7" w:tplc="ADEE1E68">
      <w:numFmt w:val="decimal"/>
      <w:lvlText w:val=""/>
      <w:lvlJc w:val="left"/>
    </w:lvl>
    <w:lvl w:ilvl="8" w:tplc="C4A8F0BA">
      <w:numFmt w:val="decimal"/>
      <w:lvlText w:val=""/>
      <w:lvlJc w:val="left"/>
    </w:lvl>
  </w:abstractNum>
  <w:abstractNum w:abstractNumId="4" w15:restartNumberingAfterBreak="0">
    <w:nsid w:val="6F266567"/>
    <w:multiLevelType w:val="hybridMultilevel"/>
    <w:tmpl w:val="C9BA8E1C"/>
    <w:lvl w:ilvl="0" w:tplc="5602E3EA">
      <w:start w:val="1"/>
      <w:numFmt w:val="bullet"/>
      <w:lvlText w:val="•"/>
      <w:lvlJc w:val="left"/>
      <w:pPr>
        <w:ind w:left="720" w:hanging="360"/>
      </w:pPr>
    </w:lvl>
    <w:lvl w:ilvl="1" w:tplc="1608B8B4">
      <w:numFmt w:val="decimal"/>
      <w:lvlText w:val=""/>
      <w:lvlJc w:val="left"/>
    </w:lvl>
    <w:lvl w:ilvl="2" w:tplc="74BCCD26">
      <w:numFmt w:val="decimal"/>
      <w:lvlText w:val=""/>
      <w:lvlJc w:val="left"/>
    </w:lvl>
    <w:lvl w:ilvl="3" w:tplc="D818BF1C">
      <w:numFmt w:val="decimal"/>
      <w:lvlText w:val=""/>
      <w:lvlJc w:val="left"/>
    </w:lvl>
    <w:lvl w:ilvl="4" w:tplc="17C8C2B0">
      <w:numFmt w:val="decimal"/>
      <w:lvlText w:val=""/>
      <w:lvlJc w:val="left"/>
    </w:lvl>
    <w:lvl w:ilvl="5" w:tplc="6906AD4E">
      <w:numFmt w:val="decimal"/>
      <w:lvlText w:val=""/>
      <w:lvlJc w:val="left"/>
    </w:lvl>
    <w:lvl w:ilvl="6" w:tplc="26B43CFA">
      <w:numFmt w:val="decimal"/>
      <w:lvlText w:val=""/>
      <w:lvlJc w:val="left"/>
    </w:lvl>
    <w:lvl w:ilvl="7" w:tplc="C3FE729C">
      <w:numFmt w:val="decimal"/>
      <w:lvlText w:val=""/>
      <w:lvlJc w:val="left"/>
    </w:lvl>
    <w:lvl w:ilvl="8" w:tplc="68D412C2">
      <w:numFmt w:val="decimal"/>
      <w:lvlText w:val=""/>
      <w:lvlJc w:val="left"/>
    </w:lvl>
  </w:abstractNum>
  <w:abstractNum w:abstractNumId="5" w15:restartNumberingAfterBreak="0">
    <w:nsid w:val="6FE60ECF"/>
    <w:multiLevelType w:val="hybridMultilevel"/>
    <w:tmpl w:val="A2F4FDEE"/>
    <w:lvl w:ilvl="0" w:tplc="55E23AF2">
      <w:start w:val="1"/>
      <w:numFmt w:val="decimal"/>
      <w:lvlText w:val="%1."/>
      <w:lvlJc w:val="left"/>
      <w:pPr>
        <w:ind w:left="720" w:hanging="360"/>
      </w:pPr>
    </w:lvl>
    <w:lvl w:ilvl="1" w:tplc="C1207B64">
      <w:numFmt w:val="decimal"/>
      <w:lvlText w:val=""/>
      <w:lvlJc w:val="left"/>
    </w:lvl>
    <w:lvl w:ilvl="2" w:tplc="0E7A99B6">
      <w:numFmt w:val="decimal"/>
      <w:lvlText w:val=""/>
      <w:lvlJc w:val="left"/>
    </w:lvl>
    <w:lvl w:ilvl="3" w:tplc="86944968">
      <w:numFmt w:val="decimal"/>
      <w:lvlText w:val=""/>
      <w:lvlJc w:val="left"/>
    </w:lvl>
    <w:lvl w:ilvl="4" w:tplc="6AB8925C">
      <w:numFmt w:val="decimal"/>
      <w:lvlText w:val=""/>
      <w:lvlJc w:val="left"/>
    </w:lvl>
    <w:lvl w:ilvl="5" w:tplc="44329F7A">
      <w:numFmt w:val="decimal"/>
      <w:lvlText w:val=""/>
      <w:lvlJc w:val="left"/>
    </w:lvl>
    <w:lvl w:ilvl="6" w:tplc="B61A7CFC">
      <w:numFmt w:val="decimal"/>
      <w:lvlText w:val=""/>
      <w:lvlJc w:val="left"/>
    </w:lvl>
    <w:lvl w:ilvl="7" w:tplc="773EE332">
      <w:numFmt w:val="decimal"/>
      <w:lvlText w:val=""/>
      <w:lvlJc w:val="left"/>
    </w:lvl>
    <w:lvl w:ilvl="8" w:tplc="A7FAD5D0">
      <w:numFmt w:val="decimal"/>
      <w:lvlText w:val=""/>
      <w:lvlJc w:val="left"/>
    </w:lvl>
  </w:abstractNum>
  <w:num w:numId="1" w16cid:durableId="18547913">
    <w:abstractNumId w:val="1"/>
    <w:lvlOverride w:ilvl="0">
      <w:startOverride w:val="1"/>
    </w:lvlOverride>
  </w:num>
  <w:num w:numId="2" w16cid:durableId="778527208">
    <w:abstractNumId w:val="4"/>
    <w:lvlOverride w:ilvl="0">
      <w:startOverride w:val="1"/>
    </w:lvlOverride>
  </w:num>
  <w:num w:numId="3" w16cid:durableId="376857413">
    <w:abstractNumId w:val="2"/>
    <w:lvlOverride w:ilvl="0">
      <w:startOverride w:val="1"/>
    </w:lvlOverride>
  </w:num>
  <w:num w:numId="4" w16cid:durableId="209828489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407C"/>
    <w:rsid w:val="004156A8"/>
    <w:rsid w:val="00625A6B"/>
    <w:rsid w:val="009D6665"/>
    <w:rsid w:val="00BF40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AF133C"/>
  <w15:docId w15:val="{53863EA2-3C89-47E0-8938-685D8EF06E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40"/>
      <w:outlineLvl w:val="0"/>
    </w:pPr>
    <w:rPr>
      <w:b/>
      <w:bCs/>
      <w:color w:val="1B3A5C"/>
      <w:sz w:val="36"/>
      <w:szCs w:val="36"/>
    </w:rPr>
  </w:style>
  <w:style w:type="paragraph" w:styleId="Heading2">
    <w:name w:val="heading 2"/>
    <w:uiPriority w:val="9"/>
    <w:unhideWhenUsed/>
    <w:qFormat/>
    <w:pPr>
      <w:spacing w:before="280" w:after="180"/>
      <w:outlineLvl w:val="1"/>
    </w:pPr>
    <w:rPr>
      <w:b/>
      <w:bCs/>
      <w:color w:val="2E75B6"/>
      <w:sz w:val="28"/>
      <w:szCs w:val="28"/>
    </w:rPr>
  </w:style>
  <w:style w:type="paragraph" w:styleId="Heading3">
    <w:name w:val="heading 3"/>
    <w:uiPriority w:val="9"/>
    <w:semiHidden/>
    <w:unhideWhenUsed/>
    <w:qFormat/>
    <w:pPr>
      <w:spacing w:before="200" w:after="140"/>
      <w:outlineLvl w:val="2"/>
    </w:pPr>
    <w:rPr>
      <w:b/>
      <w:bCs/>
      <w:color w:val="40404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15</Pages>
  <Words>3270</Words>
  <Characters>19234</Characters>
  <Application>Microsoft Office Word</Application>
  <DocSecurity>0</DocSecurity>
  <Lines>557</Lines>
  <Paragraphs>304</Paragraphs>
  <ScaleCrop>false</ScaleCrop>
  <Company/>
  <LinksUpToDate>false</LinksUpToDate>
  <CharactersWithSpaces>22247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ampsson ampsson</cp:lastModifiedBy>
  <cp:revision>2</cp:revision>
  <dcterms:created xsi:type="dcterms:W3CDTF">2026-03-23T23:42:00Z</dcterms:created>
  <dcterms:modified xsi:type="dcterms:W3CDTF">2026-03-23T23:42:00Z</dcterms:modified>
</cp:coreProperties>
</file>