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4A82" w14:textId="77777777" w:rsidR="004652D9" w:rsidRDefault="004652D9">
      <w:pPr>
        <w:spacing w:before="2400"/>
      </w:pPr>
    </w:p>
    <w:p w14:paraId="203953FD" w14:textId="77777777" w:rsidR="004652D9" w:rsidRDefault="00000000">
      <w:pPr>
        <w:spacing w:after="100"/>
        <w:jc w:val="center"/>
      </w:pPr>
      <w:r>
        <w:rPr>
          <w:b/>
          <w:bCs/>
          <w:color w:val="2E75B6"/>
          <w:sz w:val="28"/>
          <w:szCs w:val="28"/>
        </w:rPr>
        <w:t>SaaS ANTIFRAGILITY ASSESSMENT</w:t>
      </w:r>
    </w:p>
    <w:p w14:paraId="5257E701" w14:textId="77777777" w:rsidR="004652D9" w:rsidRDefault="00000000">
      <w:pPr>
        <w:spacing w:after="60"/>
        <w:jc w:val="center"/>
      </w:pPr>
      <w:r>
        <w:rPr>
          <w:color w:val="1B3A5C"/>
        </w:rPr>
        <w:t>Stoffel-</w:t>
      </w:r>
      <w:proofErr w:type="spellStart"/>
      <w:r>
        <w:rPr>
          <w:color w:val="1B3A5C"/>
        </w:rPr>
        <w:t>Feroldi</w:t>
      </w:r>
      <w:proofErr w:type="spellEnd"/>
      <w:r>
        <w:rPr>
          <w:color w:val="1B3A5C"/>
        </w:rPr>
        <w:t xml:space="preserve"> × Bustamante Integration — Stage 1 + Stage 2</w:t>
      </w:r>
    </w:p>
    <w:p w14:paraId="1145DFE4" w14:textId="77777777" w:rsidR="004652D9" w:rsidRDefault="00000000">
      <w:pPr>
        <w:spacing w:after="400"/>
        <w:jc w:val="center"/>
      </w:pPr>
      <w:r>
        <w:rPr>
          <w:color w:val="666666"/>
          <w:sz w:val="20"/>
          <w:szCs w:val="20"/>
        </w:rPr>
        <w:t>Framework v2.0 — February 2026</w:t>
      </w:r>
    </w:p>
    <w:p w14:paraId="40AAEF17" w14:textId="77777777" w:rsidR="004652D9" w:rsidRDefault="00000000">
      <w:pPr>
        <w:spacing w:after="60"/>
        <w:jc w:val="center"/>
      </w:pPr>
      <w:r>
        <w:rPr>
          <w:b/>
          <w:bCs/>
          <w:color w:val="1B3A5C"/>
          <w:sz w:val="48"/>
          <w:szCs w:val="48"/>
        </w:rPr>
        <w:t>PALO ALTO NETWORKS, INC.</w:t>
      </w:r>
    </w:p>
    <w:p w14:paraId="78A32735" w14:textId="77777777" w:rsidR="004652D9" w:rsidRDefault="00000000">
      <w:pPr>
        <w:spacing w:after="200"/>
        <w:jc w:val="center"/>
      </w:pPr>
      <w:r>
        <w:rPr>
          <w:color w:val="2E75B6"/>
          <w:sz w:val="28"/>
          <w:szCs w:val="28"/>
        </w:rPr>
        <w:t>NASDAQ: PANW</w:t>
      </w:r>
    </w:p>
    <w:p w14:paraId="26242500" w14:textId="77777777" w:rsidR="004652D9" w:rsidRDefault="00000000">
      <w:pPr>
        <w:spacing w:after="600"/>
        <w:jc w:val="center"/>
      </w:pPr>
      <w:r>
        <w:rPr>
          <w:color w:val="666666"/>
        </w:rPr>
        <w:t>March 19, 2026</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4652D9" w14:paraId="0260DC07" w14:textId="77777777">
        <w:tblPrEx>
          <w:tblCellMar>
            <w:top w:w="0" w:type="dxa"/>
            <w:bottom w:w="0" w:type="dxa"/>
          </w:tblCellMar>
        </w:tblPrEx>
        <w:tc>
          <w:tcPr>
            <w:tcW w:w="5400" w:type="dxa"/>
            <w:tcBorders>
              <w:top w:val="single" w:sz="3" w:space="0" w:color="548235"/>
              <w:left w:val="single" w:sz="3" w:space="0" w:color="548235"/>
              <w:bottom w:val="single" w:sz="3" w:space="0" w:color="548235"/>
              <w:right w:val="single" w:sz="3" w:space="0" w:color="548235"/>
            </w:tcBorders>
            <w:shd w:val="clear" w:color="auto" w:fill="E8F5E9"/>
            <w:tcMar>
              <w:top w:w="200" w:type="dxa"/>
              <w:left w:w="300" w:type="dxa"/>
              <w:bottom w:w="200" w:type="dxa"/>
              <w:right w:w="300" w:type="dxa"/>
            </w:tcMar>
          </w:tcPr>
          <w:p w14:paraId="53AC3782" w14:textId="77777777" w:rsidR="004652D9" w:rsidRDefault="00000000">
            <w:pPr>
              <w:spacing w:after="60"/>
              <w:jc w:val="center"/>
            </w:pPr>
            <w:r>
              <w:rPr>
                <w:color w:val="548235"/>
                <w:sz w:val="20"/>
                <w:szCs w:val="20"/>
              </w:rPr>
              <w:t>FINAL CLASSIFICATION</w:t>
            </w:r>
          </w:p>
          <w:p w14:paraId="10DA4D26" w14:textId="77777777" w:rsidR="004652D9" w:rsidRDefault="00000000">
            <w:pPr>
              <w:spacing w:after="60"/>
              <w:jc w:val="center"/>
            </w:pPr>
            <w:r>
              <w:rPr>
                <w:b/>
                <w:bCs/>
                <w:color w:val="548235"/>
                <w:sz w:val="40"/>
                <w:szCs w:val="40"/>
              </w:rPr>
              <w:t>ANTIFRAGILE</w:t>
            </w:r>
          </w:p>
          <w:p w14:paraId="21CE52E5" w14:textId="77777777" w:rsidR="004652D9" w:rsidRDefault="00000000">
            <w:pPr>
              <w:jc w:val="center"/>
            </w:pPr>
            <w:r>
              <w:rPr>
                <w:color w:val="1B3A5C"/>
                <w:sz w:val="20"/>
                <w:szCs w:val="20"/>
              </w:rPr>
              <w:t xml:space="preserve">Final Composite: 8.75 / </w:t>
            </w:r>
            <w:proofErr w:type="gramStart"/>
            <w:r>
              <w:rPr>
                <w:color w:val="1B3A5C"/>
                <w:sz w:val="20"/>
                <w:szCs w:val="20"/>
              </w:rPr>
              <w:t>10.0  |</w:t>
            </w:r>
            <w:proofErr w:type="gramEnd"/>
            <w:r>
              <w:rPr>
                <w:color w:val="1B3A5C"/>
                <w:sz w:val="20"/>
                <w:szCs w:val="20"/>
              </w:rPr>
              <w:t xml:space="preserve">  MDI Pre-Screen: 4/5 Intact (HIGH Confidence)</w:t>
            </w:r>
          </w:p>
          <w:p w14:paraId="034ED57D" w14:textId="77777777" w:rsidR="004652D9" w:rsidRDefault="00000000">
            <w:pPr>
              <w:spacing w:before="60"/>
              <w:jc w:val="center"/>
            </w:pPr>
            <w:r>
              <w:rPr>
                <w:i/>
                <w:iCs/>
                <w:color w:val="BF8F00"/>
                <w:sz w:val="18"/>
                <w:szCs w:val="18"/>
              </w:rPr>
              <w:t>Note: Modifier-dependent classification — Raw score 6.75 = ROBUST</w:t>
            </w:r>
          </w:p>
        </w:tc>
      </w:tr>
    </w:tbl>
    <w:p w14:paraId="58E5B430" w14:textId="77777777" w:rsidR="004652D9" w:rsidRDefault="004652D9">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652D9" w14:paraId="5060B2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3E7663" w14:textId="77777777" w:rsidR="004652D9" w:rsidRDefault="00000000">
            <w:pPr>
              <w:jc w:val="center"/>
            </w:pPr>
            <w:r>
              <w:rPr>
                <w:b/>
                <w:bCs/>
                <w:color w:val="FFFFFF"/>
                <w:sz w:val="20"/>
                <w:szCs w:val="20"/>
              </w:rPr>
              <w:t>Market Cap</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50AE2D" w14:textId="77777777" w:rsidR="004652D9" w:rsidRDefault="00000000">
            <w:pPr>
              <w:jc w:val="center"/>
            </w:pPr>
            <w:r>
              <w:rPr>
                <w:b/>
                <w:bCs/>
                <w:color w:val="FFFFFF"/>
                <w:sz w:val="20"/>
                <w:szCs w:val="20"/>
              </w:rPr>
              <w:t>Revenue (FY2026E)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36B1B7" w14:textId="77777777" w:rsidR="004652D9" w:rsidRDefault="00000000">
            <w:pPr>
              <w:jc w:val="center"/>
            </w:pPr>
            <w:r>
              <w:rPr>
                <w:b/>
                <w:bCs/>
                <w:color w:val="FFFFFF"/>
                <w:sz w:val="20"/>
                <w:szCs w:val="20"/>
              </w:rPr>
              <w:t>NGS ARR (Q2 FY2026)</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4C8A40" w14:textId="77777777" w:rsidR="004652D9" w:rsidRDefault="00000000">
            <w:pPr>
              <w:jc w:val="center"/>
            </w:pPr>
            <w:r>
              <w:rPr>
                <w:b/>
                <w:bCs/>
                <w:color w:val="FFFFFF"/>
                <w:sz w:val="20"/>
                <w:szCs w:val="20"/>
              </w:rPr>
              <w:t>FCF Margin / Op Margin</w:t>
            </w:r>
          </w:p>
        </w:tc>
      </w:tr>
      <w:tr w:rsidR="004652D9" w14:paraId="18CB38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DB57D" w14:textId="77777777" w:rsidR="004652D9" w:rsidRDefault="00000000">
            <w:pPr>
              <w:jc w:val="center"/>
            </w:pPr>
            <w:r>
              <w:rPr>
                <w:b/>
                <w:bCs/>
                <w:color w:val="000000"/>
                <w:sz w:val="20"/>
                <w:szCs w:val="20"/>
              </w:rPr>
              <w:t>~$127B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843AB" w14:textId="77777777" w:rsidR="004652D9" w:rsidRDefault="00000000">
            <w:pPr>
              <w:jc w:val="center"/>
            </w:pPr>
            <w:r>
              <w:rPr>
                <w:b/>
                <w:bCs/>
                <w:color w:val="000000"/>
                <w:sz w:val="20"/>
                <w:szCs w:val="20"/>
              </w:rPr>
              <w:t>$11.3B (+22%)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8C700" w14:textId="77777777" w:rsidR="004652D9" w:rsidRDefault="00000000">
            <w:pPr>
              <w:jc w:val="center"/>
            </w:pPr>
            <w:r>
              <w:rPr>
                <w:b/>
                <w:bCs/>
                <w:color w:val="000000"/>
                <w:sz w:val="20"/>
                <w:szCs w:val="20"/>
              </w:rPr>
              <w:t>$6.3B (+33%)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6F03D" w14:textId="77777777" w:rsidR="004652D9" w:rsidRDefault="00000000">
            <w:pPr>
              <w:jc w:val="center"/>
            </w:pPr>
            <w:r>
              <w:rPr>
                <w:b/>
                <w:bCs/>
                <w:color w:val="000000"/>
                <w:sz w:val="20"/>
                <w:szCs w:val="20"/>
              </w:rPr>
              <w:t>38–39% / 29.5–30%</w:t>
            </w:r>
          </w:p>
        </w:tc>
      </w:tr>
    </w:tbl>
    <w:p w14:paraId="4745E3D3" w14:textId="77777777" w:rsidR="004652D9" w:rsidRDefault="00000000">
      <w:r>
        <w:br w:type="page"/>
      </w:r>
    </w:p>
    <w:p w14:paraId="5F41E4A0" w14:textId="77777777" w:rsidR="004652D9" w:rsidRDefault="00000000">
      <w:pPr>
        <w:pStyle w:val="Heading1"/>
        <w:spacing w:before="300" w:after="150"/>
      </w:pPr>
      <w:r>
        <w:lastRenderedPageBreak/>
        <w:t>STAGE 1: MDI PRE-SCREEN</w:t>
      </w:r>
    </w:p>
    <w:p w14:paraId="7DECB932" w14:textId="77777777" w:rsidR="004652D9" w:rsidRDefault="00000000">
      <w:pPr>
        <w:spacing w:after="120"/>
      </w:pPr>
      <w:proofErr w:type="gramStart"/>
      <w:r>
        <w:rPr>
          <w:color w:val="000000"/>
        </w:rPr>
        <w:t>The Bustamante</w:t>
      </w:r>
      <w:proofErr w:type="gramEnd"/>
      <w:r>
        <w:rPr>
          <w:color w:val="000000"/>
        </w:rPr>
        <w:t xml:space="preserve"> 10-Moat Taxonomy applied to Palo Alto Networks’ competitive position in the cybersecurity platform market. PANW occupies a unique position: the largest pure-play cybersecurity company by revenue ($11.3B guided FY2026) executing the most aggressive “</w:t>
      </w:r>
      <w:proofErr w:type="spellStart"/>
      <w:r>
        <w:rPr>
          <w:color w:val="000000"/>
        </w:rPr>
        <w:t>platformization</w:t>
      </w:r>
      <w:proofErr w:type="spellEnd"/>
      <w:r>
        <w:rPr>
          <w:color w:val="000000"/>
        </w:rPr>
        <w:t>” strategy in the industry — consolidating network security, cloud security, and security operations into a single vendor. Unlike CrowdStrike (AI-native from founding), PANW is an acquirer-integrator that builds breadth through M&amp;A (</w:t>
      </w:r>
      <w:proofErr w:type="spellStart"/>
      <w:r>
        <w:rPr>
          <w:color w:val="000000"/>
        </w:rPr>
        <w:t>QRadar</w:t>
      </w:r>
      <w:proofErr w:type="spellEnd"/>
      <w:r>
        <w:rPr>
          <w:color w:val="000000"/>
        </w:rPr>
        <w:t xml:space="preserve">, CyberArk, </w:t>
      </w:r>
      <w:proofErr w:type="spellStart"/>
      <w:r>
        <w:rPr>
          <w:color w:val="000000"/>
        </w:rPr>
        <w:t>Chronosphere</w:t>
      </w:r>
      <w:proofErr w:type="spellEnd"/>
      <w:r>
        <w:rPr>
          <w:color w:val="000000"/>
        </w:rPr>
        <w:t>) and organic expansion.</w:t>
      </w:r>
    </w:p>
    <w:p w14:paraId="7D89A2A7" w14:textId="77777777" w:rsidR="004652D9" w:rsidRDefault="00000000">
      <w:pPr>
        <w:pStyle w:val="Heading2"/>
        <w:spacing w:before="300" w:after="150"/>
      </w:pPr>
      <w:r>
        <w:t>10-Moat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4652D9" w14:paraId="17D55F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31EBA9" w14:textId="77777777" w:rsidR="004652D9" w:rsidRDefault="00000000">
            <w:r>
              <w:rPr>
                <w:b/>
                <w:bCs/>
                <w:color w:val="FFFFFF"/>
                <w:sz w:val="20"/>
                <w:szCs w:val="20"/>
              </w:rPr>
              <w:t>Moat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2A8A23" w14:textId="77777777" w:rsidR="004652D9" w:rsidRDefault="00000000">
            <w:pPr>
              <w:jc w:val="center"/>
            </w:pPr>
            <w:r>
              <w:rPr>
                <w:b/>
                <w:bCs/>
                <w:color w:val="FFFFFF"/>
                <w:sz w:val="20"/>
                <w:szCs w:val="20"/>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022F17" w14:textId="77777777" w:rsidR="004652D9" w:rsidRDefault="00000000">
            <w:r>
              <w:rPr>
                <w:b/>
                <w:bCs/>
                <w:color w:val="FFFFFF"/>
                <w:sz w:val="20"/>
                <w:szCs w:val="20"/>
              </w:rPr>
              <w:t>Evidence</w:t>
            </w:r>
          </w:p>
        </w:tc>
      </w:tr>
      <w:tr w:rsidR="004652D9" w14:paraId="10D555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C1318" w14:textId="77777777" w:rsidR="004652D9" w:rsidRDefault="00000000">
            <w:r>
              <w:rPr>
                <w:b/>
                <w:bCs/>
                <w:color w:val="000000"/>
                <w:sz w:val="20"/>
                <w:szCs w:val="20"/>
              </w:rPr>
              <w:t>1. Workflow Embedding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5615A" w14:textId="77777777" w:rsidR="004652D9" w:rsidRDefault="00000000">
            <w:pPr>
              <w:jc w:val="center"/>
            </w:pPr>
            <w:r>
              <w:rPr>
                <w:b/>
                <w:bCs/>
                <w:color w:val="548235"/>
                <w:sz w:val="20"/>
                <w:szCs w:val="20"/>
              </w:rPr>
              <w:t>Intact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4873F" w14:textId="77777777" w:rsidR="004652D9" w:rsidRDefault="00000000">
            <w:r>
              <w:rPr>
                <w:color w:val="000000"/>
                <w:sz w:val="20"/>
                <w:szCs w:val="20"/>
              </w:rPr>
              <w:t xml:space="preserve">SOC analysts live in Cortex XSIAM for detection/investigation/response. Network teams manage through Strata Cloud Manager. Cloud security teams use Prisma Cloud. </w:t>
            </w:r>
            <w:proofErr w:type="spellStart"/>
            <w:r>
              <w:rPr>
                <w:color w:val="000000"/>
                <w:sz w:val="20"/>
                <w:szCs w:val="20"/>
              </w:rPr>
              <w:t>Platformization</w:t>
            </w:r>
            <w:proofErr w:type="spellEnd"/>
            <w:r>
              <w:rPr>
                <w:color w:val="000000"/>
                <w:sz w:val="20"/>
                <w:szCs w:val="20"/>
              </w:rPr>
              <w:t xml:space="preserve"> strategy </w:t>
            </w:r>
            <w:proofErr w:type="gramStart"/>
            <w:r>
              <w:rPr>
                <w:color w:val="000000"/>
                <w:sz w:val="20"/>
                <w:szCs w:val="20"/>
              </w:rPr>
              <w:t>explicitly</w:t>
            </w:r>
            <w:proofErr w:type="gramEnd"/>
            <w:r>
              <w:rPr>
                <w:color w:val="000000"/>
                <w:sz w:val="20"/>
                <w:szCs w:val="20"/>
              </w:rPr>
              <w:t xml:space="preserve"> designed to make PANW the single pane of glass across all three towers.</w:t>
            </w:r>
          </w:p>
        </w:tc>
      </w:tr>
      <w:tr w:rsidR="004652D9" w14:paraId="319C4A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3B25F" w14:textId="77777777" w:rsidR="004652D9" w:rsidRDefault="00000000">
            <w:r>
              <w:rPr>
                <w:b/>
                <w:bCs/>
                <w:color w:val="000000"/>
                <w:sz w:val="20"/>
                <w:szCs w:val="20"/>
              </w:rPr>
              <w:t>2. Data Model Complexity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EC406" w14:textId="77777777" w:rsidR="004652D9" w:rsidRDefault="00000000">
            <w:pPr>
              <w:jc w:val="center"/>
            </w:pPr>
            <w:r>
              <w:rPr>
                <w:b/>
                <w:bCs/>
                <w:color w:val="548235"/>
                <w:sz w:val="20"/>
                <w:szCs w:val="20"/>
              </w:rPr>
              <w:t>Intact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2E808" w14:textId="77777777" w:rsidR="004652D9" w:rsidRDefault="00000000">
            <w:r>
              <w:rPr>
                <w:color w:val="000000"/>
                <w:sz w:val="20"/>
                <w:szCs w:val="20"/>
              </w:rPr>
              <w:t>Cortex Data Lake ingests and correlates network traffic (firewalls), endpoint telemetry (XDR), cloud posture (Prisma), identity events (CyberArk), email, and SaaS data. XSIAM’s Precision AI correlates across all data types — the breadth of data ingestion across security domains is unmatched.</w:t>
            </w:r>
          </w:p>
        </w:tc>
      </w:tr>
      <w:tr w:rsidR="004652D9" w14:paraId="3FD7B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6A74B" w14:textId="77777777" w:rsidR="004652D9" w:rsidRDefault="00000000">
            <w:r>
              <w:rPr>
                <w:b/>
                <w:bCs/>
                <w:color w:val="000000"/>
                <w:sz w:val="20"/>
                <w:szCs w:val="20"/>
              </w:rPr>
              <w:t>3. Integration Depth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CC741" w14:textId="77777777" w:rsidR="004652D9" w:rsidRDefault="00000000">
            <w:pPr>
              <w:jc w:val="center"/>
            </w:pPr>
            <w:r>
              <w:rPr>
                <w:b/>
                <w:bCs/>
                <w:color w:val="548235"/>
                <w:sz w:val="20"/>
                <w:szCs w:val="20"/>
              </w:rPr>
              <w:t>Intact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4EEBD" w14:textId="77777777" w:rsidR="004652D9" w:rsidRDefault="00000000">
            <w:r>
              <w:rPr>
                <w:color w:val="000000"/>
                <w:sz w:val="20"/>
                <w:szCs w:val="20"/>
              </w:rPr>
              <w:t xml:space="preserve">Three full security platforms: Strata (network), Prisma (cloud), Cortex (SOC/XDR). 80+ products and modules. 1,550+ </w:t>
            </w:r>
            <w:proofErr w:type="spellStart"/>
            <w:r>
              <w:rPr>
                <w:color w:val="000000"/>
                <w:sz w:val="20"/>
                <w:szCs w:val="20"/>
              </w:rPr>
              <w:t>platformization</w:t>
            </w:r>
            <w:proofErr w:type="spellEnd"/>
            <w:r>
              <w:rPr>
                <w:color w:val="000000"/>
                <w:sz w:val="20"/>
                <w:szCs w:val="20"/>
              </w:rPr>
              <w:t xml:space="preserve"> customers using multiple “towers.” </w:t>
            </w:r>
            <w:proofErr w:type="spellStart"/>
            <w:r>
              <w:rPr>
                <w:color w:val="000000"/>
                <w:sz w:val="20"/>
                <w:szCs w:val="20"/>
              </w:rPr>
              <w:t>QRadar</w:t>
            </w:r>
            <w:proofErr w:type="spellEnd"/>
            <w:r>
              <w:rPr>
                <w:color w:val="000000"/>
                <w:sz w:val="20"/>
                <w:szCs w:val="20"/>
              </w:rPr>
              <w:t xml:space="preserve"> SaaS migration bringing IBM’s SIEM installed base onto XSIAM. CyberArk adding identity as a fourth tower.</w:t>
            </w:r>
          </w:p>
        </w:tc>
      </w:tr>
      <w:tr w:rsidR="004652D9" w14:paraId="3F06CE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4B3F7" w14:textId="77777777" w:rsidR="004652D9" w:rsidRDefault="00000000">
            <w:r>
              <w:rPr>
                <w:b/>
                <w:bCs/>
                <w:color w:val="000000"/>
                <w:sz w:val="20"/>
                <w:szCs w:val="20"/>
              </w:rPr>
              <w:t>4. Brand / Trust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8F2E1" w14:textId="77777777" w:rsidR="004652D9" w:rsidRDefault="00000000">
            <w:pPr>
              <w:jc w:val="center"/>
            </w:pPr>
            <w:r>
              <w:rPr>
                <w:b/>
                <w:bCs/>
                <w:color w:val="548235"/>
                <w:sz w:val="20"/>
                <w:szCs w:val="20"/>
              </w:rPr>
              <w:t>Intact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A8E03" w14:textId="77777777" w:rsidR="004652D9" w:rsidRDefault="00000000">
            <w:r>
              <w:rPr>
                <w:color w:val="000000"/>
                <w:sz w:val="20"/>
                <w:szCs w:val="20"/>
              </w:rPr>
              <w:t xml:space="preserve">Gartner MQ Leader in firewalls, SSE, and endpoint protection. Largest pure-play cybersecurity company globally by revenue. No major trust incidents comparable to CrowdStrike’s July 2024 outage. Nikesh Arora’s </w:t>
            </w:r>
            <w:proofErr w:type="spellStart"/>
            <w:r>
              <w:rPr>
                <w:color w:val="000000"/>
                <w:sz w:val="20"/>
                <w:szCs w:val="20"/>
              </w:rPr>
              <w:t>platformization</w:t>
            </w:r>
            <w:proofErr w:type="spellEnd"/>
            <w:r>
              <w:rPr>
                <w:color w:val="000000"/>
                <w:sz w:val="20"/>
                <w:szCs w:val="20"/>
              </w:rPr>
              <w:t xml:space="preserve"> vision </w:t>
            </w:r>
            <w:proofErr w:type="gramStart"/>
            <w:r>
              <w:rPr>
                <w:color w:val="000000"/>
                <w:sz w:val="20"/>
                <w:szCs w:val="20"/>
              </w:rPr>
              <w:t>widely</w:t>
            </w:r>
            <w:proofErr w:type="gramEnd"/>
            <w:r>
              <w:rPr>
                <w:color w:val="000000"/>
                <w:sz w:val="20"/>
                <w:szCs w:val="20"/>
              </w:rPr>
              <w:t xml:space="preserve"> recognized.</w:t>
            </w:r>
          </w:p>
        </w:tc>
      </w:tr>
      <w:tr w:rsidR="004652D9" w14:paraId="7ABD6F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1992F" w14:textId="77777777" w:rsidR="004652D9" w:rsidRDefault="00000000">
            <w:r>
              <w:rPr>
                <w:b/>
                <w:bCs/>
                <w:color w:val="000000"/>
                <w:sz w:val="20"/>
                <w:szCs w:val="20"/>
              </w:rPr>
              <w:t>5. Scale Economics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E5760" w14:textId="77777777" w:rsidR="004652D9" w:rsidRDefault="00000000">
            <w:pPr>
              <w:jc w:val="center"/>
            </w:pPr>
            <w:r>
              <w:rPr>
                <w:b/>
                <w:bCs/>
                <w:color w:val="548235"/>
                <w:sz w:val="20"/>
                <w:szCs w:val="20"/>
              </w:rPr>
              <w:t>Intact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AB34E" w14:textId="77777777" w:rsidR="004652D9" w:rsidRDefault="00000000">
            <w:r>
              <w:rPr>
                <w:color w:val="000000"/>
                <w:sz w:val="20"/>
                <w:szCs w:val="20"/>
              </w:rPr>
              <w:t xml:space="preserve">$11.3B FY2026 revenue guided. 38–39% FCF margin. Largest R&amp;D budget in pure-play cybersecurity. </w:t>
            </w:r>
            <w:r w:rsidRPr="00A76C0E">
              <w:rPr>
                <w:color w:val="000000"/>
                <w:sz w:val="20"/>
                <w:szCs w:val="20"/>
                <w:lang w:val="fr-FR"/>
              </w:rPr>
              <w:t xml:space="preserve">Scale enables transformative M&amp;A ($25B CyberArk, $3.35B Chronosphere, QRadar assets). </w:t>
            </w:r>
            <w:r>
              <w:rPr>
                <w:color w:val="000000"/>
                <w:sz w:val="20"/>
                <w:szCs w:val="20"/>
              </w:rPr>
              <w:t>R&amp;D and go-to-market costs amortized across the widest product portfolio in the industry.</w:t>
            </w:r>
          </w:p>
        </w:tc>
      </w:tr>
      <w:tr w:rsidR="004652D9" w14:paraId="1CAE23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877FE" w14:textId="77777777" w:rsidR="004652D9" w:rsidRDefault="00000000">
            <w:r>
              <w:rPr>
                <w:b/>
                <w:bCs/>
                <w:color w:val="000000"/>
                <w:sz w:val="20"/>
                <w:szCs w:val="20"/>
              </w:rPr>
              <w:t>6. Proprietary Data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02436" w14:textId="77777777" w:rsidR="004652D9" w:rsidRDefault="00000000">
            <w:pPr>
              <w:jc w:val="center"/>
            </w:pPr>
            <w:r>
              <w:rPr>
                <w:b/>
                <w:bCs/>
                <w:color w:val="BF8F00"/>
                <w:sz w:val="20"/>
                <w:szCs w:val="20"/>
              </w:rPr>
              <w:t>Partial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A1CC2" w14:textId="77777777" w:rsidR="004652D9" w:rsidRDefault="00000000">
            <w:r>
              <w:rPr>
                <w:color w:val="000000"/>
                <w:sz w:val="20"/>
                <w:szCs w:val="20"/>
              </w:rPr>
              <w:t xml:space="preserve">Cortex Data Lake and </w:t>
            </w:r>
            <w:proofErr w:type="spellStart"/>
            <w:r>
              <w:rPr>
                <w:color w:val="000000"/>
                <w:sz w:val="20"/>
                <w:szCs w:val="20"/>
              </w:rPr>
              <w:t>WildFire</w:t>
            </w:r>
            <w:proofErr w:type="spellEnd"/>
            <w:r>
              <w:rPr>
                <w:color w:val="000000"/>
                <w:sz w:val="20"/>
                <w:szCs w:val="20"/>
              </w:rPr>
              <w:t xml:space="preserve"> (cloud-based malware sandbox) provide cross-customer threat intelligence. </w:t>
            </w:r>
            <w:proofErr w:type="spellStart"/>
            <w:r>
              <w:rPr>
                <w:color w:val="000000"/>
                <w:sz w:val="20"/>
                <w:szCs w:val="20"/>
              </w:rPr>
              <w:t>WildFire</w:t>
            </w:r>
            <w:proofErr w:type="spellEnd"/>
            <w:r>
              <w:rPr>
                <w:color w:val="000000"/>
                <w:sz w:val="20"/>
                <w:szCs w:val="20"/>
              </w:rPr>
              <w:t xml:space="preserve"> processes unknown files from all customers and shares verdicts globally. However, the data flywheel is less unified and less prominently articulated than CrowdStrike’s Threat Graph. Breadth of data sources (network + cloud + endpoint + identity) is wider, but depth on any single axis is arguably less.</w:t>
            </w:r>
          </w:p>
        </w:tc>
      </w:tr>
      <w:tr w:rsidR="004652D9" w14:paraId="1B57E4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59A79" w14:textId="77777777" w:rsidR="004652D9" w:rsidRDefault="00000000">
            <w:r>
              <w:rPr>
                <w:b/>
                <w:bCs/>
                <w:color w:val="000000"/>
                <w:sz w:val="20"/>
                <w:szCs w:val="20"/>
              </w:rPr>
              <w:lastRenderedPageBreak/>
              <w:t>7. Regulatory Lock-in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401BB" w14:textId="77777777" w:rsidR="004652D9" w:rsidRDefault="00000000">
            <w:pPr>
              <w:jc w:val="center"/>
            </w:pPr>
            <w:r>
              <w:rPr>
                <w:b/>
                <w:bCs/>
                <w:color w:val="BF8F00"/>
                <w:sz w:val="20"/>
                <w:szCs w:val="20"/>
              </w:rPr>
              <w:t>Partial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31A62" w14:textId="77777777" w:rsidR="004652D9" w:rsidRDefault="00000000">
            <w:r>
              <w:rPr>
                <w:color w:val="000000"/>
                <w:sz w:val="20"/>
                <w:szCs w:val="20"/>
              </w:rPr>
              <w:t>FedRAMP High authorization across ALL THREE platforms (unique in cybersecurity — only vendor with High across network, cloud, and SOC). 20+ FedRAMP authorized solutions. DoD IL-5 for certain products. But regulations mandate security capabilities, not PANW specifically.</w:t>
            </w:r>
          </w:p>
        </w:tc>
      </w:tr>
      <w:tr w:rsidR="004652D9" w14:paraId="5376AA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79686" w14:textId="77777777" w:rsidR="004652D9" w:rsidRDefault="00000000">
            <w:r>
              <w:rPr>
                <w:b/>
                <w:bCs/>
                <w:color w:val="000000"/>
                <w:sz w:val="20"/>
                <w:szCs w:val="20"/>
              </w:rPr>
              <w:t>8. Network Effects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64E66" w14:textId="77777777" w:rsidR="004652D9" w:rsidRDefault="00000000">
            <w:pPr>
              <w:jc w:val="center"/>
            </w:pPr>
            <w:r>
              <w:rPr>
                <w:b/>
                <w:bCs/>
                <w:color w:val="BF8F00"/>
                <w:sz w:val="20"/>
                <w:szCs w:val="20"/>
              </w:rPr>
              <w:t>Partial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A6FFA" w14:textId="77777777" w:rsidR="004652D9" w:rsidRDefault="00000000">
            <w:proofErr w:type="spellStart"/>
            <w:r>
              <w:rPr>
                <w:color w:val="000000"/>
                <w:sz w:val="20"/>
                <w:szCs w:val="20"/>
              </w:rPr>
              <w:t>WildFire</w:t>
            </w:r>
            <w:proofErr w:type="spellEnd"/>
            <w:r>
              <w:rPr>
                <w:color w:val="000000"/>
                <w:sz w:val="20"/>
                <w:szCs w:val="20"/>
              </w:rPr>
              <w:t xml:space="preserve"> provides cross-customer malware intelligence (when one customer’s firewall encounters unknown malware, the verdict is shared with all customers). Cortex Data Lake aggregates threat telemetry. But the network effect is less direct and less measurable than CrowdStrike’s Threat Graph. PANW’s moat is more about </w:t>
            </w:r>
            <w:proofErr w:type="spellStart"/>
            <w:r>
              <w:rPr>
                <w:color w:val="000000"/>
                <w:sz w:val="20"/>
                <w:szCs w:val="20"/>
              </w:rPr>
              <w:t>platformization</w:t>
            </w:r>
            <w:proofErr w:type="spellEnd"/>
            <w:r>
              <w:rPr>
                <w:color w:val="000000"/>
                <w:sz w:val="20"/>
                <w:szCs w:val="20"/>
              </w:rPr>
              <w:t xml:space="preserve"> lock-in (switching costs) than data flywheel network effects.</w:t>
            </w:r>
          </w:p>
        </w:tc>
      </w:tr>
      <w:tr w:rsidR="004652D9" w14:paraId="68F2F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E50B0" w14:textId="77777777" w:rsidR="004652D9" w:rsidRDefault="00000000">
            <w:r>
              <w:rPr>
                <w:b/>
                <w:bCs/>
                <w:color w:val="000000"/>
                <w:sz w:val="20"/>
                <w:szCs w:val="20"/>
              </w:rPr>
              <w:t>9. Transaction Embedding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A37F2" w14:textId="77777777" w:rsidR="004652D9" w:rsidRDefault="00000000">
            <w:pPr>
              <w:jc w:val="center"/>
            </w:pPr>
            <w:r>
              <w:rPr>
                <w:b/>
                <w:bCs/>
                <w:color w:val="C00000"/>
                <w:sz w:val="20"/>
                <w:szCs w:val="20"/>
              </w:rPr>
              <w:t>Absent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107BF" w14:textId="77777777" w:rsidR="004652D9" w:rsidRDefault="00000000">
            <w:r>
              <w:rPr>
                <w:color w:val="000000"/>
                <w:sz w:val="20"/>
                <w:szCs w:val="20"/>
              </w:rPr>
              <w:t>Security monitoring and enforcement platform. Does not process financial transactions or sit in money flows.</w:t>
            </w:r>
          </w:p>
        </w:tc>
      </w:tr>
      <w:tr w:rsidR="004652D9" w14:paraId="426E47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6943A" w14:textId="77777777" w:rsidR="004652D9" w:rsidRDefault="00000000">
            <w:r>
              <w:rPr>
                <w:b/>
                <w:bCs/>
                <w:color w:val="000000"/>
                <w:sz w:val="20"/>
                <w:szCs w:val="20"/>
              </w:rPr>
              <w:t>10. Community / Ecosystem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16158" w14:textId="77777777" w:rsidR="004652D9" w:rsidRDefault="00000000">
            <w:pPr>
              <w:jc w:val="center"/>
            </w:pPr>
            <w:r>
              <w:rPr>
                <w:b/>
                <w:bCs/>
                <w:color w:val="BF8F00"/>
                <w:sz w:val="20"/>
                <w:szCs w:val="20"/>
              </w:rPr>
              <w:t>Partial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03282" w14:textId="77777777" w:rsidR="004652D9" w:rsidRDefault="00000000">
            <w:r>
              <w:rPr>
                <w:color w:val="000000"/>
                <w:sz w:val="20"/>
                <w:szCs w:val="20"/>
              </w:rPr>
              <w:t>Large MSSP partner ecosystem, Cortex Marketplace (third-party integrations), Ignite conference community, Unit 42 threat research widely cited. But not a dominant community-driven moat comparable to developer platforms.</w:t>
            </w:r>
          </w:p>
        </w:tc>
      </w:tr>
    </w:tbl>
    <w:p w14:paraId="1BC9E009" w14:textId="77777777" w:rsidR="004652D9" w:rsidRDefault="004652D9">
      <w:pPr>
        <w:spacing w:after="120"/>
      </w:pPr>
    </w:p>
    <w:p w14:paraId="2AA485B3" w14:textId="77777777" w:rsidR="004652D9" w:rsidRDefault="00000000">
      <w:pPr>
        <w:pStyle w:val="Heading2"/>
        <w:spacing w:before="300" w:after="150"/>
      </w:pPr>
      <w:r>
        <w:t>Pre-Screen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52D9" w14:paraId="0009E6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9E1FF" w14:textId="77777777" w:rsidR="004652D9" w:rsidRDefault="00000000">
            <w:r>
              <w:rPr>
                <w:b/>
                <w:bCs/>
                <w:color w:val="000000"/>
                <w:sz w:val="20"/>
                <w:szCs w:val="20"/>
              </w:rPr>
              <w:t>MDI Score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FAF6F" w14:textId="77777777" w:rsidR="004652D9" w:rsidRDefault="00000000">
            <w:r>
              <w:rPr>
                <w:color w:val="000000"/>
                <w:sz w:val="20"/>
                <w:szCs w:val="20"/>
              </w:rPr>
              <w:t>4 / 5 — 5 of 10 moats fully Intact (Workflow, Data Model, Integration, Brand, Scale); 4 Partial (Proprietary Data, Regulatory, Network Effects, Community); 1 Absent (Transaction)</w:t>
            </w:r>
          </w:p>
        </w:tc>
      </w:tr>
      <w:tr w:rsidR="004652D9" w14:paraId="3B75D7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A1583" w14:textId="77777777" w:rsidR="004652D9" w:rsidRDefault="00000000">
            <w:r>
              <w:rPr>
                <w:b/>
                <w:bCs/>
                <w:color w:val="000000"/>
                <w:sz w:val="20"/>
                <w:szCs w:val="20"/>
              </w:rPr>
              <w:t>Three-Question Score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7EDAD" w14:textId="77777777" w:rsidR="004652D9" w:rsidRDefault="00000000">
            <w:r>
              <w:rPr>
                <w:color w:val="000000"/>
                <w:sz w:val="20"/>
                <w:szCs w:val="20"/>
              </w:rPr>
              <w:t>2.5 / 3 → HIGH Confidence</w:t>
            </w:r>
          </w:p>
        </w:tc>
      </w:tr>
      <w:tr w:rsidR="004652D9" w14:paraId="65D94E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BD9E1" w14:textId="77777777" w:rsidR="004652D9" w:rsidRDefault="00000000">
            <w:r>
              <w:rPr>
                <w:b/>
                <w:bCs/>
                <w:color w:val="000000"/>
                <w:sz w:val="20"/>
                <w:szCs w:val="20"/>
              </w:rPr>
              <w:t>Disruption Stage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265D5" w14:textId="77777777" w:rsidR="004652D9" w:rsidRDefault="00000000">
            <w:r>
              <w:rPr>
                <w:color w:val="000000"/>
                <w:sz w:val="20"/>
                <w:szCs w:val="20"/>
              </w:rPr>
              <w:t>Transition — PANW is the acquirer-integrator consolidating cybersecurity into a single platform. AI (XSIAM/Precision AI) is layered on top of existing architecture rather than being the founding architecture.</w:t>
            </w:r>
          </w:p>
        </w:tc>
      </w:tr>
      <w:tr w:rsidR="004652D9" w14:paraId="7DD72F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E382B" w14:textId="77777777" w:rsidR="004652D9" w:rsidRDefault="00000000">
            <w:r>
              <w:rPr>
                <w:b/>
                <w:bCs/>
                <w:color w:val="000000"/>
                <w:sz w:val="20"/>
                <w:szCs w:val="20"/>
              </w:rPr>
              <w:t>Horizontal Platform Threat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DBA77" w14:textId="77777777" w:rsidR="004652D9" w:rsidRDefault="00000000">
            <w:r>
              <w:rPr>
                <w:color w:val="000000"/>
                <w:sz w:val="20"/>
                <w:szCs w:val="20"/>
              </w:rPr>
              <w:t xml:space="preserve">Medium-High — Microsoft Defender + Sentinel bundled with E5. CrowdStrike encroaching on SIEM/XDR. Cisco (Splunk) </w:t>
            </w:r>
            <w:proofErr w:type="gramStart"/>
            <w:r>
              <w:rPr>
                <w:color w:val="000000"/>
                <w:sz w:val="20"/>
                <w:szCs w:val="20"/>
              </w:rPr>
              <w:t>as</w:t>
            </w:r>
            <w:proofErr w:type="gramEnd"/>
            <w:r>
              <w:rPr>
                <w:color w:val="000000"/>
                <w:sz w:val="20"/>
                <w:szCs w:val="20"/>
              </w:rPr>
              <w:t xml:space="preserve"> integrated </w:t>
            </w:r>
            <w:proofErr w:type="spellStart"/>
            <w:r>
              <w:rPr>
                <w:color w:val="000000"/>
                <w:sz w:val="20"/>
                <w:szCs w:val="20"/>
              </w:rPr>
              <w:t>security+networking</w:t>
            </w:r>
            <w:proofErr w:type="spellEnd"/>
            <w:r>
              <w:rPr>
                <w:color w:val="000000"/>
                <w:sz w:val="20"/>
                <w:szCs w:val="20"/>
              </w:rPr>
              <w:t xml:space="preserve"> competitor.</w:t>
            </w:r>
          </w:p>
        </w:tc>
      </w:tr>
      <w:tr w:rsidR="004652D9" w14:paraId="797D82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2FEF5" w14:textId="77777777" w:rsidR="004652D9" w:rsidRDefault="00000000">
            <w:r>
              <w:rPr>
                <w:b/>
                <w:bCs/>
                <w:color w:val="000000"/>
                <w:sz w:val="20"/>
                <w:szCs w:val="20"/>
              </w:rPr>
              <w:t>Critical Finding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BCB27" w14:textId="77777777" w:rsidR="004652D9" w:rsidRDefault="00000000">
            <w:r>
              <w:rPr>
                <w:color w:val="000000"/>
                <w:sz w:val="20"/>
                <w:szCs w:val="20"/>
              </w:rPr>
              <w:t xml:space="preserve">PANW’s moat is BREADTH, not depth. The </w:t>
            </w:r>
            <w:proofErr w:type="spellStart"/>
            <w:r>
              <w:rPr>
                <w:color w:val="000000"/>
                <w:sz w:val="20"/>
                <w:szCs w:val="20"/>
              </w:rPr>
              <w:t>platformization</w:t>
            </w:r>
            <w:proofErr w:type="spellEnd"/>
            <w:r>
              <w:rPr>
                <w:color w:val="000000"/>
                <w:sz w:val="20"/>
                <w:szCs w:val="20"/>
              </w:rPr>
              <w:t xml:space="preserve"> strategy creates extraordinary switching costs: once a customer consolidates network + cloud + SOC onto PANW, the cost and risk of unwinding is enormous. This is a different kind of antifragility than CrowdStrike’s data flywheel — it’s structural embedding rather than network effects.</w:t>
            </w:r>
          </w:p>
        </w:tc>
      </w:tr>
      <w:tr w:rsidR="004652D9" w14:paraId="6C6F3F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D2D86" w14:textId="77777777" w:rsidR="004652D9" w:rsidRDefault="00000000">
            <w:r>
              <w:rPr>
                <w:b/>
                <w:bCs/>
                <w:color w:val="000000"/>
                <w:sz w:val="20"/>
                <w:szCs w:val="20"/>
              </w:rPr>
              <w:t>Red Flags for Stage 2</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84E43" w14:textId="77777777" w:rsidR="004652D9" w:rsidRDefault="00000000">
            <w:r>
              <w:rPr>
                <w:color w:val="000000"/>
                <w:sz w:val="20"/>
                <w:szCs w:val="20"/>
              </w:rPr>
              <w:t>Organic revenue growth ~15% (Q2 FY2026) vs. guided 22% (CyberArk-boosted). Gross margin ~73.6% below CrowdStrike’s 81%. XSIAM at $500M ARR is small relative to $6.3B NGS ARR. CPP may score lower than CRWD — AI strategy is embedded within platform rather than standalone consumption model. Stock trades at ~10x NTM EV/Rev.</w:t>
            </w:r>
          </w:p>
        </w:tc>
      </w:tr>
      <w:tr w:rsidR="004652D9" w14:paraId="594BCC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E1F77" w14:textId="77777777" w:rsidR="004652D9" w:rsidRDefault="00000000">
            <w:r>
              <w:rPr>
                <w:b/>
                <w:bCs/>
                <w:color w:val="000000"/>
                <w:sz w:val="20"/>
                <w:szCs w:val="20"/>
              </w:rPr>
              <w:t>Pre-Screen Verdict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9BB86" w14:textId="77777777" w:rsidR="004652D9" w:rsidRDefault="00000000">
            <w:r>
              <w:rPr>
                <w:b/>
                <w:bCs/>
                <w:color w:val="548235"/>
                <w:sz w:val="20"/>
                <w:szCs w:val="20"/>
              </w:rPr>
              <w:t xml:space="preserve">HIGH Confidence — PANW’s </w:t>
            </w:r>
            <w:proofErr w:type="spellStart"/>
            <w:r>
              <w:rPr>
                <w:b/>
                <w:bCs/>
                <w:color w:val="548235"/>
                <w:sz w:val="20"/>
                <w:szCs w:val="20"/>
              </w:rPr>
              <w:t>platformization</w:t>
            </w:r>
            <w:proofErr w:type="spellEnd"/>
            <w:r>
              <w:rPr>
                <w:b/>
                <w:bCs/>
                <w:color w:val="548235"/>
                <w:sz w:val="20"/>
                <w:szCs w:val="20"/>
              </w:rPr>
              <w:t xml:space="preserve"> moat is durable and deepening. The company is not AI-native like CrowdStrike, but it is leveraging AI (XSIAM, Precision AI, </w:t>
            </w:r>
            <w:proofErr w:type="spellStart"/>
            <w:r>
              <w:rPr>
                <w:b/>
                <w:bCs/>
                <w:color w:val="548235"/>
                <w:sz w:val="20"/>
                <w:szCs w:val="20"/>
              </w:rPr>
              <w:lastRenderedPageBreak/>
              <w:t>AgentiX</w:t>
            </w:r>
            <w:proofErr w:type="spellEnd"/>
            <w:r>
              <w:rPr>
                <w:b/>
                <w:bCs/>
                <w:color w:val="548235"/>
                <w:sz w:val="20"/>
                <w:szCs w:val="20"/>
              </w:rPr>
              <w:t>) as an accelerant to its consolidation strategy. The sheer breadth of the platform creates structural antifragility through switching costs and regulatory embedding.</w:t>
            </w:r>
          </w:p>
        </w:tc>
      </w:tr>
    </w:tbl>
    <w:p w14:paraId="4BEBDD9B" w14:textId="77777777" w:rsidR="004652D9" w:rsidRDefault="004652D9">
      <w:pPr>
        <w:spacing w:after="120"/>
      </w:pPr>
    </w:p>
    <w:p w14:paraId="32A16AA3" w14:textId="77777777" w:rsidR="004652D9" w:rsidRDefault="00000000">
      <w:pPr>
        <w:pStyle w:val="Heading2"/>
        <w:spacing w:before="300" w:after="150"/>
      </w:pPr>
      <w:r>
        <w:t>Three-Question Detail</w:t>
      </w:r>
    </w:p>
    <w:p w14:paraId="7584B532" w14:textId="77777777" w:rsidR="004652D9" w:rsidRDefault="00000000">
      <w:pPr>
        <w:pStyle w:val="Heading3"/>
        <w:spacing w:before="300" w:after="150"/>
      </w:pPr>
      <w:r>
        <w:t>Q1: Can an AI/LLM replicate the core value proposition? — NO (1/1)</w:t>
      </w:r>
    </w:p>
    <w:p w14:paraId="7F283207" w14:textId="77777777" w:rsidR="004652D9" w:rsidRDefault="00000000">
      <w:pPr>
        <w:spacing w:after="120"/>
      </w:pPr>
      <w:r>
        <w:rPr>
          <w:color w:val="000000"/>
        </w:rPr>
        <w:t>PANW’s value proposition is a unified security platform spanning network firewalls (hardware + software), SASE, cloud security posture management, SOC automation, and identity security. An LLM cannot replicate a next-generation firewall, cannot process inline network traffic at 100Gbps, cannot achieve FedRAMP High authorization, and cannot integrate 80+ security modules into a single management plane. Precision AI and XSIAM use AI for threat detection and SOC automation, but the AI sits on top of a physical + virtual infrastructure layer that requires years of engineering, certification, and deployment to build. The platform’s value comes from BREADTH of integration, not a single AI capability.</w:t>
      </w:r>
    </w:p>
    <w:p w14:paraId="441421EA" w14:textId="77777777" w:rsidR="004652D9" w:rsidRDefault="00000000">
      <w:pPr>
        <w:pStyle w:val="Heading3"/>
        <w:spacing w:before="300" w:after="150"/>
      </w:pPr>
      <w:r>
        <w:t>Q2: Can a startup with $10M and frontier AI replicate 80% of the product? — NO (1/1)</w:t>
      </w:r>
    </w:p>
    <w:p w14:paraId="5365F316" w14:textId="77777777" w:rsidR="004652D9" w:rsidRDefault="00000000">
      <w:pPr>
        <w:spacing w:after="120"/>
      </w:pPr>
      <w:r>
        <w:rPr>
          <w:color w:val="000000"/>
        </w:rPr>
        <w:t xml:space="preserve">The platform spans hardware firewalls, SASE infrastructure, cloud-native security agents, SIEM/SOAR/XDR, and identity security. PANW has spent $40B+ </w:t>
      </w:r>
      <w:proofErr w:type="gramStart"/>
      <w:r>
        <w:rPr>
          <w:color w:val="000000"/>
        </w:rPr>
        <w:t>in</w:t>
      </w:r>
      <w:proofErr w:type="gramEnd"/>
      <w:r>
        <w:rPr>
          <w:color w:val="000000"/>
        </w:rPr>
        <w:t xml:space="preserve"> acquisitions (CyberArk $25B, </w:t>
      </w:r>
      <w:proofErr w:type="spellStart"/>
      <w:r>
        <w:rPr>
          <w:color w:val="000000"/>
        </w:rPr>
        <w:t>Demisto</w:t>
      </w:r>
      <w:proofErr w:type="spellEnd"/>
      <w:r>
        <w:rPr>
          <w:color w:val="000000"/>
        </w:rPr>
        <w:t xml:space="preserve">, </w:t>
      </w:r>
      <w:proofErr w:type="spellStart"/>
      <w:r>
        <w:rPr>
          <w:color w:val="000000"/>
        </w:rPr>
        <w:t>CloudGenix</w:t>
      </w:r>
      <w:proofErr w:type="spellEnd"/>
      <w:r>
        <w:rPr>
          <w:color w:val="000000"/>
        </w:rPr>
        <w:t xml:space="preserve">, </w:t>
      </w:r>
      <w:proofErr w:type="spellStart"/>
      <w:r>
        <w:rPr>
          <w:color w:val="000000"/>
        </w:rPr>
        <w:t>Bridgecrew</w:t>
      </w:r>
      <w:proofErr w:type="spellEnd"/>
      <w:r>
        <w:rPr>
          <w:color w:val="000000"/>
        </w:rPr>
        <w:t xml:space="preserve">, Cider Security, Dig Security, Talon, </w:t>
      </w:r>
      <w:proofErr w:type="spellStart"/>
      <w:r>
        <w:rPr>
          <w:color w:val="000000"/>
        </w:rPr>
        <w:t>QRadar</w:t>
      </w:r>
      <w:proofErr w:type="spellEnd"/>
      <w:r>
        <w:rPr>
          <w:color w:val="000000"/>
        </w:rPr>
        <w:t xml:space="preserve">, </w:t>
      </w:r>
      <w:proofErr w:type="spellStart"/>
      <w:r>
        <w:rPr>
          <w:color w:val="000000"/>
        </w:rPr>
        <w:t>Chronosphere</w:t>
      </w:r>
      <w:proofErr w:type="spellEnd"/>
      <w:r>
        <w:rPr>
          <w:color w:val="000000"/>
        </w:rPr>
        <w:t>) and 20+ years of R&amp;D to build this breadth. A startup with $10M could build a point solution in any one of these categories but could not replicate the integrated platform that is PANW’s core differentiator. Even CrowdStrike, with $5B+ ARR and massive engineering resources, covers only a subset of PANW’s product surface area.</w:t>
      </w:r>
    </w:p>
    <w:p w14:paraId="092B6E1C" w14:textId="77777777" w:rsidR="004652D9" w:rsidRDefault="00000000">
      <w:pPr>
        <w:pStyle w:val="Heading3"/>
        <w:spacing w:before="300" w:after="150"/>
      </w:pPr>
      <w:r>
        <w:t>Q3: Has the competitive landscape materially changed in 24 months? — PARTIALLY (0.5/1)</w:t>
      </w:r>
    </w:p>
    <w:p w14:paraId="622BD6DA" w14:textId="77777777" w:rsidR="004652D9" w:rsidRDefault="00000000">
      <w:pPr>
        <w:spacing w:after="120"/>
      </w:pPr>
      <w:r>
        <w:rPr>
          <w:color w:val="000000"/>
        </w:rPr>
        <w:t xml:space="preserve">Two significant shifts: (1) CrowdStrike has expanded aggressively from endpoint into SIEM replacement (Falcon </w:t>
      </w:r>
      <w:proofErr w:type="spellStart"/>
      <w:r>
        <w:rPr>
          <w:color w:val="000000"/>
        </w:rPr>
        <w:t>LogScale</w:t>
      </w:r>
      <w:proofErr w:type="spellEnd"/>
      <w:r>
        <w:rPr>
          <w:color w:val="000000"/>
        </w:rPr>
        <w:t xml:space="preserve">) and AI-driven SOC automation (Charlotte AI, </w:t>
      </w:r>
      <w:proofErr w:type="spellStart"/>
      <w:r>
        <w:rPr>
          <w:color w:val="000000"/>
        </w:rPr>
        <w:t>AgentWorks</w:t>
      </w:r>
      <w:proofErr w:type="spellEnd"/>
      <w:r>
        <w:rPr>
          <w:color w:val="000000"/>
        </w:rPr>
        <w:t xml:space="preserve">), directly competing with Cortex XSIAM in the SOC market. CrowdStrike’s data flywheel gives it an advantage in detection quality. (2) Cisco acquired Splunk ($28B, completed March 2024), creating an integrated security + networking + observability competitor that mirrors PANW’s platform ambition. (3) Microsoft continues bundling Defender + Sentinel with E5 licenses. Counterbalancing these threats: PANW’s </w:t>
      </w:r>
      <w:proofErr w:type="spellStart"/>
      <w:r>
        <w:rPr>
          <w:color w:val="000000"/>
        </w:rPr>
        <w:t>platformization</w:t>
      </w:r>
      <w:proofErr w:type="spellEnd"/>
      <w:r>
        <w:rPr>
          <w:color w:val="000000"/>
        </w:rPr>
        <w:t xml:space="preserve"> deal velocity is accelerating (1,550 deals, +35% YoY), and the CyberArk acquisition gives PANW the identity tower that competitors lack. AI-native startups have not meaningfully disrupted any of PANW’s core markets.</w:t>
      </w:r>
    </w:p>
    <w:p w14:paraId="46DE4941" w14:textId="77777777" w:rsidR="004652D9" w:rsidRDefault="00000000">
      <w:r>
        <w:br w:type="page"/>
      </w:r>
    </w:p>
    <w:p w14:paraId="58AD1735" w14:textId="77777777" w:rsidR="004652D9" w:rsidRDefault="00000000">
      <w:pPr>
        <w:pStyle w:val="Heading1"/>
        <w:spacing w:before="300" w:after="150"/>
      </w:pPr>
      <w:r>
        <w:lastRenderedPageBreak/>
        <w:t>STAGE 2: FOUR-DIMENSION SCORING</w:t>
      </w:r>
    </w:p>
    <w:p w14:paraId="036028DF" w14:textId="77777777" w:rsidR="004652D9" w:rsidRDefault="00000000">
      <w:pPr>
        <w:spacing w:after="120"/>
      </w:pPr>
      <w:r>
        <w:rPr>
          <w:b/>
          <w:bCs/>
        </w:rPr>
        <w:t xml:space="preserve">Stage 2 Starting Posture: </w:t>
      </w:r>
      <w:r>
        <w:t xml:space="preserve">HIGH confidence from pre-screen. Approach scoring openly but note key distinction: PANW’s antifragility comes from </w:t>
      </w:r>
      <w:proofErr w:type="spellStart"/>
      <w:r>
        <w:t>platformization</w:t>
      </w:r>
      <w:proofErr w:type="spellEnd"/>
      <w:r>
        <w:t xml:space="preserve"> breadth and switching costs, not from a data flywheel. This will be reflected primarily in D4 (Network Effects &amp; Data Gravity), which will score lower than CrowdStrike’s.</w:t>
      </w:r>
    </w:p>
    <w:p w14:paraId="1B0C939C" w14:textId="77777777" w:rsidR="004652D9" w:rsidRDefault="00000000">
      <w:pPr>
        <w:pStyle w:val="Heading2"/>
        <w:spacing w:before="300" w:after="150"/>
      </w:pPr>
      <w:r>
        <w:t xml:space="preserve">DIMENSION 1: LIABILITY SHIELD (15% </w:t>
      </w:r>
      <w:proofErr w:type="gramStart"/>
      <w:r>
        <w:t>Weight) —</w:t>
      </w:r>
      <w:proofErr w:type="gramEnd"/>
      <w:r>
        <w:t xml:space="preserve"> Score: 8/10</w:t>
      </w:r>
    </w:p>
    <w:p w14:paraId="4C877BAC" w14:textId="77777777" w:rsidR="004652D9" w:rsidRDefault="00000000">
      <w:pPr>
        <w:spacing w:after="120"/>
      </w:pPr>
      <w:r>
        <w:rPr>
          <w:color w:val="000000"/>
        </w:rPr>
        <w:t>Failure of PANW’s security platform means: (a) undetected cyberattacks on critical infrastructure, financial institutions, and government agencies; (b) regulatory violations under SEC cyber disclosure rules (2023), NIST CSF, CMMC for defense contractors, EU NIS2, and DORA for financial services; (c) national security compromises for FedRAMP-authorized government deployments; (d) class-action lawsuits and insurance claims (average cost of data breach: $4.88M per IBM 2024 report).</w:t>
      </w:r>
    </w:p>
    <w:p w14:paraId="04A05193" w14:textId="77777777" w:rsidR="004652D9" w:rsidRDefault="00000000">
      <w:pPr>
        <w:spacing w:after="120"/>
      </w:pPr>
      <w:r>
        <w:rPr>
          <w:color w:val="000000"/>
        </w:rPr>
        <w:t>PANW has a UNIQUE regulatory position: it is the only cybersecurity vendor with FedRAMP High authorization across ALL THREE of its platforms — network security (Prisma Access, Strata), cloud security (Prisma Cloud / Cortex Cloud), and security operations (Cortex XSIAM). This is 20+ FedRAMP authorized solutions, requiring compliance with 400+ security controls each. For government customers, PANW is the only vendor that can provide a fully FedRAMP-authorized, unified security platform. This creates an extraordinarily deep liability shield in the federal market.</w:t>
      </w:r>
    </w:p>
    <w:p w14:paraId="156630F3" w14:textId="77777777" w:rsidR="004652D9" w:rsidRDefault="00000000">
      <w:pPr>
        <w:spacing w:after="120"/>
      </w:pPr>
      <w:r>
        <w:rPr>
          <w:color w:val="000000"/>
        </w:rPr>
        <w:t>The score is 8 rather than 9–10 because regulations mandate security capabilities, not PANW specifically. A competitor that achieves equivalent FedRAMP authorizations across all three towers could theoretically compete — but the certification investment required is enormous (years and tens of millions of dollars per product).</w:t>
      </w:r>
    </w:p>
    <w:p w14:paraId="0C7084C4" w14:textId="77777777" w:rsidR="004652D9" w:rsidRDefault="00000000">
      <w:pPr>
        <w:spacing w:after="120"/>
      </w:pPr>
      <w:r>
        <w:rPr>
          <w:b/>
          <w:bCs/>
        </w:rPr>
        <w:t xml:space="preserve">D1 Score: </w:t>
      </w:r>
      <w:r>
        <w:t>8 / 10</w:t>
      </w:r>
    </w:p>
    <w:p w14:paraId="53A2064E" w14:textId="77777777" w:rsidR="004652D9" w:rsidRDefault="00000000">
      <w:pPr>
        <w:pStyle w:val="Heading2"/>
        <w:spacing w:before="300" w:after="150"/>
      </w:pPr>
      <w:r>
        <w:t xml:space="preserve">DIMENSION 2: BUSINESS MODEL STRUCTURE (30% </w:t>
      </w:r>
      <w:proofErr w:type="gramStart"/>
      <w:r>
        <w:t>Weight) —</w:t>
      </w:r>
      <w:proofErr w:type="gramEnd"/>
      <w:r>
        <w:t xml:space="preserve"> Score: 7/10</w:t>
      </w:r>
    </w:p>
    <w:p w14:paraId="09D8B388" w14:textId="77777777" w:rsidR="004652D9" w:rsidRDefault="00000000">
      <w:pPr>
        <w:spacing w:after="120"/>
      </w:pPr>
      <w:r>
        <w:rPr>
          <w:color w:val="000000"/>
        </w:rPr>
        <w:t xml:space="preserve">PANW’s </w:t>
      </w:r>
      <w:proofErr w:type="spellStart"/>
      <w:r>
        <w:rPr>
          <w:color w:val="000000"/>
        </w:rPr>
        <w:t>platformization</w:t>
      </w:r>
      <w:proofErr w:type="spellEnd"/>
      <w:r>
        <w:rPr>
          <w:color w:val="000000"/>
        </w:rPr>
        <w:t xml:space="preserve"> strategy is the most ambitious business model transformation in cybersecurity. The core mechanism: convince enterprises to consolidate their entire security stack — network, cloud, and SOC — onto a single vendor, replacing 15–</w:t>
      </w:r>
      <w:proofErr w:type="gramStart"/>
      <w:r>
        <w:rPr>
          <w:color w:val="000000"/>
        </w:rPr>
        <w:t>25 point</w:t>
      </w:r>
      <w:proofErr w:type="gramEnd"/>
      <w:r>
        <w:rPr>
          <w:color w:val="000000"/>
        </w:rPr>
        <w:t xml:space="preserve"> solutions with one integrated platform. This drives larger deal sizes ($50M+ transformations reported), higher retention (119% NRR among platform customers with low single-digit churn), and expanding wallet share.</w:t>
      </w:r>
    </w:p>
    <w:p w14:paraId="596C3009" w14:textId="77777777" w:rsidR="004652D9" w:rsidRDefault="00000000">
      <w:pPr>
        <w:spacing w:after="120"/>
      </w:pPr>
      <w:r>
        <w:rPr>
          <w:color w:val="000000"/>
        </w:rPr>
        <w:t xml:space="preserve">Key business model signals: (1) ~1,550 </w:t>
      </w:r>
      <w:proofErr w:type="spellStart"/>
      <w:r>
        <w:rPr>
          <w:color w:val="000000"/>
        </w:rPr>
        <w:t>platformization</w:t>
      </w:r>
      <w:proofErr w:type="spellEnd"/>
      <w:r>
        <w:rPr>
          <w:color w:val="000000"/>
        </w:rPr>
        <w:t xml:space="preserve"> customers (+35% YoY), with ~110 net new in Q2 FY2026; (2) Average platform deal size growing as customers add towers; (3) NGS ARR of $6.3B (+33% YoY) — the fastest-growing component of the business; (4) XSIAM at $500M+ ARR with 600+ customers at ~$1M average ARR, growing 200%+ YoY; (5) RPO of $16.0B (+23% YoY) providing multi-year revenue visibility.</w:t>
      </w:r>
    </w:p>
    <w:p w14:paraId="267BBBFD" w14:textId="77777777" w:rsidR="004652D9" w:rsidRDefault="00000000">
      <w:pPr>
        <w:spacing w:after="120"/>
      </w:pPr>
      <w:r>
        <w:rPr>
          <w:color w:val="000000"/>
        </w:rPr>
        <w:t xml:space="preserve">However, the AI-accretive mechanism is LESS DIRECT than CrowdStrike’s. PANW benefits from AI proliferation through the same macro mechanism (more AI agents = more endpoints = more security </w:t>
      </w:r>
      <w:proofErr w:type="gramStart"/>
      <w:r>
        <w:rPr>
          <w:color w:val="000000"/>
        </w:rPr>
        <w:t>spend</w:t>
      </w:r>
      <w:proofErr w:type="gramEnd"/>
      <w:r>
        <w:rPr>
          <w:color w:val="000000"/>
        </w:rPr>
        <w:t>), but Precision AI is embedded within the platform subscription rather than generating separate consumption revenue. XSIAM is sold as a SIEM replacement (displacing Splunk/</w:t>
      </w:r>
      <w:proofErr w:type="spellStart"/>
      <w:r>
        <w:rPr>
          <w:color w:val="000000"/>
        </w:rPr>
        <w:t>QRadar</w:t>
      </w:r>
      <w:proofErr w:type="spellEnd"/>
      <w:r>
        <w:rPr>
          <w:color w:val="000000"/>
        </w:rPr>
        <w:t xml:space="preserve">) rather than as a net-new AI consumption product. There is no “Charlotte AI” </w:t>
      </w:r>
      <w:r>
        <w:rPr>
          <w:color w:val="000000"/>
        </w:rPr>
        <w:lastRenderedPageBreak/>
        <w:t xml:space="preserve">equivalent with separately tracked ARR tripling YoY. The </w:t>
      </w:r>
      <w:proofErr w:type="spellStart"/>
      <w:r>
        <w:rPr>
          <w:color w:val="000000"/>
        </w:rPr>
        <w:t>platformization</w:t>
      </w:r>
      <w:proofErr w:type="spellEnd"/>
      <w:r>
        <w:rPr>
          <w:color w:val="000000"/>
        </w:rPr>
        <w:t xml:space="preserve"> strategy’s AI benefit is real but indirect.</w:t>
      </w:r>
    </w:p>
    <w:p w14:paraId="73E78FE8" w14:textId="77777777" w:rsidR="004652D9" w:rsidRDefault="00000000">
      <w:pPr>
        <w:spacing w:after="120"/>
      </w:pPr>
      <w:r>
        <w:rPr>
          <w:color w:val="000000"/>
        </w:rPr>
        <w:t>Organic revenue growth of ~15% (Q2 FY2026) is materially lower than CrowdStrike’s ~22%. The raised FY2026 guidance of $11.3B (+22%) is significantly boosted by CyberArk consolidation. Gross margin of ~73.6% is below CrowdStrike’s ~81%, reflecting hardware revenue mix and lower-margin acquired businesses. NRR of 119% is strong but below CrowdStrike’s platform-era peaks.</w:t>
      </w:r>
    </w:p>
    <w:p w14:paraId="15889D90" w14:textId="77777777" w:rsidR="004652D9" w:rsidRDefault="00000000">
      <w:pPr>
        <w:spacing w:after="120"/>
      </w:pPr>
      <w:r>
        <w:rPr>
          <w:b/>
          <w:bCs/>
        </w:rPr>
        <w:t xml:space="preserve">NRR: </w:t>
      </w:r>
      <w:r>
        <w:t>119% (Q2 FY2026, platform customers, low single-digit churn)</w:t>
      </w:r>
    </w:p>
    <w:p w14:paraId="35114E8B" w14:textId="77777777" w:rsidR="004652D9" w:rsidRDefault="00000000">
      <w:pPr>
        <w:spacing w:after="120"/>
      </w:pPr>
      <w:r>
        <w:rPr>
          <w:b/>
          <w:bCs/>
        </w:rPr>
        <w:t xml:space="preserve">XSIAM ARR: </w:t>
      </w:r>
      <w:r>
        <w:t>$500M+ (600+ customers, ~$1M average ARR, 200%+ YoY growth)</w:t>
      </w:r>
    </w:p>
    <w:p w14:paraId="73FEEAEE" w14:textId="77777777" w:rsidR="004652D9" w:rsidRDefault="00000000">
      <w:pPr>
        <w:spacing w:after="120"/>
      </w:pPr>
      <w:r>
        <w:rPr>
          <w:b/>
          <w:bCs/>
        </w:rPr>
        <w:t xml:space="preserve">D2 Score: </w:t>
      </w:r>
      <w:r>
        <w:t>7 / 10</w:t>
      </w:r>
    </w:p>
    <w:p w14:paraId="1587B4C2" w14:textId="77777777" w:rsidR="004652D9" w:rsidRDefault="00000000">
      <w:pPr>
        <w:pStyle w:val="Heading2"/>
        <w:spacing w:before="300" w:after="150"/>
      </w:pPr>
      <w:r>
        <w:t xml:space="preserve">DIMENSION 3: PHYSICAL WORLD INTEGRATION (15% </w:t>
      </w:r>
      <w:proofErr w:type="gramStart"/>
      <w:r>
        <w:t>Weight) —</w:t>
      </w:r>
      <w:proofErr w:type="gramEnd"/>
      <w:r>
        <w:t xml:space="preserve"> Score: 7/10</w:t>
      </w:r>
    </w:p>
    <w:p w14:paraId="122E398A" w14:textId="77777777" w:rsidR="004652D9" w:rsidRDefault="00000000">
      <w:pPr>
        <w:spacing w:after="120"/>
      </w:pPr>
      <w:r>
        <w:rPr>
          <w:color w:val="000000"/>
        </w:rPr>
        <w:t>This is where PANW is STRONGER than CrowdStrike. PANW has physical hardware deployed in customer environments: PA-series next-generation firewalls in data centers and branch offices, IoT security sensors, and SD-WAN edge devices. These are physical appliances that process inline network traffic, inspect encrypted packets, and enforce security policies at line rate. You cannot turn off a firewall without immediately exposing the network to unfiltered traffic.</w:t>
      </w:r>
    </w:p>
    <w:p w14:paraId="12622C6A" w14:textId="77777777" w:rsidR="004652D9" w:rsidRDefault="00000000">
      <w:pPr>
        <w:spacing w:after="120"/>
      </w:pPr>
      <w:r>
        <w:rPr>
          <w:color w:val="000000"/>
        </w:rPr>
        <w:t>Prisma SASE extends network security to the edge, routing all enterprise traffic through PANW’s cloud-delivered security infrastructure. Prisma SD-WAN controls physical network routing and WAN optimization. For OT/IoT environments, PANW’s IoT Security discovers and protects physical devices on industrial networks.</w:t>
      </w:r>
    </w:p>
    <w:p w14:paraId="5B4EAAB5" w14:textId="77777777" w:rsidR="004652D9" w:rsidRDefault="00000000">
      <w:pPr>
        <w:spacing w:after="120"/>
      </w:pPr>
      <w:r>
        <w:rPr>
          <w:color w:val="000000"/>
        </w:rPr>
        <w:t>The hardware installed base creates physical switching costs that pure-software competitors (CrowdStrike, Zscaler) do not have. Replacing a firewall requires physical installation, network reconfiguration, policy migration, and often a maintenance window — this is a 6–</w:t>
      </w:r>
      <w:proofErr w:type="gramStart"/>
      <w:r>
        <w:rPr>
          <w:color w:val="000000"/>
        </w:rPr>
        <w:t>12 month</w:t>
      </w:r>
      <w:proofErr w:type="gramEnd"/>
      <w:r>
        <w:rPr>
          <w:color w:val="000000"/>
        </w:rPr>
        <w:t xml:space="preserve"> project for large enterprises. Hardware refresh cycles (every 5–7 years) create natural recurring revenue events and an opportunity to upsell platform subscriptions.</w:t>
      </w:r>
    </w:p>
    <w:p w14:paraId="73F7D78A" w14:textId="77777777" w:rsidR="004652D9" w:rsidRDefault="00000000">
      <w:pPr>
        <w:spacing w:after="120"/>
      </w:pPr>
      <w:r>
        <w:rPr>
          <w:color w:val="000000"/>
        </w:rPr>
        <w:t>Score is 7 rather than 8–10 because PANW is increasingly emphasizing cloud-delivered security (SASE, Cortex Cloud) over hardware, and the trend toward cloud-native security reduces the physical switching cost advantage over time. The hardware business is the legacy foundation, not the growth engine.</w:t>
      </w:r>
    </w:p>
    <w:p w14:paraId="0614B7A8" w14:textId="77777777" w:rsidR="004652D9" w:rsidRDefault="00000000">
      <w:pPr>
        <w:spacing w:after="120"/>
      </w:pPr>
      <w:r>
        <w:rPr>
          <w:b/>
          <w:bCs/>
        </w:rPr>
        <w:t xml:space="preserve">D3 Score: </w:t>
      </w:r>
      <w:r>
        <w:t>7 / 10</w:t>
      </w:r>
    </w:p>
    <w:p w14:paraId="63D65882" w14:textId="77777777" w:rsidR="004652D9" w:rsidRDefault="00000000">
      <w:pPr>
        <w:pStyle w:val="Heading2"/>
        <w:spacing w:before="300" w:after="150"/>
      </w:pPr>
      <w:r>
        <w:t xml:space="preserve">DIMENSION 4: NETWORK EFFECTS &amp; DATA GRAVITY (40% </w:t>
      </w:r>
      <w:proofErr w:type="gramStart"/>
      <w:r>
        <w:t>Weight) —</w:t>
      </w:r>
      <w:proofErr w:type="gramEnd"/>
      <w:r>
        <w:t xml:space="preserve"> Score: 6/10</w:t>
      </w:r>
    </w:p>
    <w:p w14:paraId="310E6113" w14:textId="77777777" w:rsidR="004652D9" w:rsidRDefault="00000000">
      <w:pPr>
        <w:spacing w:after="120"/>
      </w:pPr>
      <w:r>
        <w:rPr>
          <w:color w:val="000000"/>
        </w:rPr>
        <w:t>This is PANW’s weakest dimension relative to the Antifragile threshold, and the dimension that most differentiates it from CrowdStrike. PANW has genuine data assets and some cross-participant network effects, but they are less unified, less direct, and less prominently featured than CrowdStrike’s Threat Graph.</w:t>
      </w:r>
    </w:p>
    <w:p w14:paraId="0FAED452" w14:textId="77777777" w:rsidR="004652D9" w:rsidRDefault="00000000">
      <w:pPr>
        <w:spacing w:after="120"/>
      </w:pPr>
      <w:r>
        <w:rPr>
          <w:color w:val="000000"/>
        </w:rPr>
        <w:t xml:space="preserve">The data assets: (1) </w:t>
      </w:r>
      <w:proofErr w:type="spellStart"/>
      <w:r>
        <w:rPr>
          <w:color w:val="000000"/>
        </w:rPr>
        <w:t>WildFire</w:t>
      </w:r>
      <w:proofErr w:type="spellEnd"/>
      <w:r>
        <w:rPr>
          <w:color w:val="000000"/>
        </w:rPr>
        <w:t xml:space="preserve">: cloud-based malware sandbox that processes unknown files from all PANW firewall, endpoint, and cloud customers. When a customer’s firewall encounters an unknown file, </w:t>
      </w:r>
      <w:proofErr w:type="spellStart"/>
      <w:r>
        <w:rPr>
          <w:color w:val="000000"/>
        </w:rPr>
        <w:t>WildFire</w:t>
      </w:r>
      <w:proofErr w:type="spellEnd"/>
      <w:r>
        <w:rPr>
          <w:color w:val="000000"/>
        </w:rPr>
        <w:t xml:space="preserve"> detonates it in a sandbox, determines maliciousness, and shares the verdict with all customers globally. This IS a genuine cross-participant network effect. (2) Cortex Data Lake: aggregates endpoint, network, cloud, identity, and email telemetry. XSIAM’s </w:t>
      </w:r>
      <w:r>
        <w:rPr>
          <w:color w:val="000000"/>
        </w:rPr>
        <w:lastRenderedPageBreak/>
        <w:t xml:space="preserve">Precision AI runs on this data. (3) Unit 42 threat intelligence: widely respected research team providing curated threat intelligence. (4) </w:t>
      </w:r>
      <w:proofErr w:type="spellStart"/>
      <w:r>
        <w:rPr>
          <w:color w:val="000000"/>
        </w:rPr>
        <w:t>AutoFocus</w:t>
      </w:r>
      <w:proofErr w:type="spellEnd"/>
      <w:r>
        <w:rPr>
          <w:color w:val="000000"/>
        </w:rPr>
        <w:t xml:space="preserve"> and Advanced Threat Prevention: real-time threat feeds shared across the customer base.</w:t>
      </w:r>
    </w:p>
    <w:p w14:paraId="41140D07" w14:textId="77777777" w:rsidR="004652D9" w:rsidRDefault="00000000">
      <w:pPr>
        <w:spacing w:after="120"/>
      </w:pPr>
      <w:r>
        <w:rPr>
          <w:color w:val="000000"/>
        </w:rPr>
        <w:t>However, PANW does NOT have a single unified “Threat Graph” equivalent. The data is fragmented across product lines (</w:t>
      </w:r>
      <w:proofErr w:type="spellStart"/>
      <w:r>
        <w:rPr>
          <w:color w:val="000000"/>
        </w:rPr>
        <w:t>WildFire</w:t>
      </w:r>
      <w:proofErr w:type="spellEnd"/>
      <w:r>
        <w:rPr>
          <w:color w:val="000000"/>
        </w:rPr>
        <w:t xml:space="preserve"> for malware, Cortex Data Lake for telemetry, Advanced Threat Prevention for inline network analysis). The cross-participant network effect from </w:t>
      </w:r>
      <w:proofErr w:type="spellStart"/>
      <w:r>
        <w:rPr>
          <w:color w:val="000000"/>
        </w:rPr>
        <w:t>WildFire</w:t>
      </w:r>
      <w:proofErr w:type="spellEnd"/>
      <w:r>
        <w:rPr>
          <w:color w:val="000000"/>
        </w:rPr>
        <w:t xml:space="preserve"> is real but narrower in scope than CrowdStrike’s Threat Graph, which correlates EVERYTHING (behavioral patterns, lateral movement, zero-days, supply chain attacks) across ALL endpoints in real time.</w:t>
      </w:r>
    </w:p>
    <w:p w14:paraId="3944AB12" w14:textId="77777777" w:rsidR="004652D9" w:rsidRDefault="00000000">
      <w:pPr>
        <w:spacing w:after="120"/>
      </w:pPr>
      <w:r>
        <w:rPr>
          <w:b/>
          <w:bCs/>
        </w:rPr>
        <w:t xml:space="preserve">Bustamante Data Test: </w:t>
      </w:r>
      <w:r>
        <w:t xml:space="preserve">Can this data be obtained, licensed, or synthesized? PARTIALLY. </w:t>
      </w:r>
      <w:proofErr w:type="spellStart"/>
      <w:r>
        <w:t>WildFire</w:t>
      </w:r>
      <w:proofErr w:type="spellEnd"/>
      <w:r>
        <w:t xml:space="preserve"> malware verdicts are proprietary. Firewall traffic patterns are proprietary. But the network telemetry is less exclusively generated than endpoint behavioral data — network traffic can be captured by any inline device. The data moat is real but narrower than CrowdStrike’s.</w:t>
      </w:r>
    </w:p>
    <w:p w14:paraId="1A63B01A" w14:textId="77777777" w:rsidR="004652D9" w:rsidRDefault="00000000">
      <w:pPr>
        <w:spacing w:after="120"/>
      </w:pPr>
      <w:r>
        <w:rPr>
          <w:b/>
          <w:bCs/>
        </w:rPr>
        <w:t xml:space="preserve">Aggregation Theory Risk: </w:t>
      </w:r>
      <w:r>
        <w:t xml:space="preserve">LOW-MEDIUM. The </w:t>
      </w:r>
      <w:proofErr w:type="spellStart"/>
      <w:r>
        <w:t>platformization</w:t>
      </w:r>
      <w:proofErr w:type="spellEnd"/>
      <w:r>
        <w:t xml:space="preserve"> strategy </w:t>
      </w:r>
      <w:proofErr w:type="gramStart"/>
      <w:r>
        <w:t>actually REDUCES</w:t>
      </w:r>
      <w:proofErr w:type="gramEnd"/>
      <w:r>
        <w:t xml:space="preserve"> aggregation risk by making PANW the platform rather than a supplier to an aggregator. But the data is less irreplaceable than CrowdStrike’s endpoint telemetry.</w:t>
      </w:r>
    </w:p>
    <w:p w14:paraId="7D6791C2" w14:textId="77777777" w:rsidR="004652D9" w:rsidRDefault="00000000">
      <w:pPr>
        <w:spacing w:after="120"/>
      </w:pPr>
      <w:r>
        <w:rPr>
          <w:color w:val="000000"/>
        </w:rPr>
        <w:t>The score is 6 because PANW has meaningful data gravity (</w:t>
      </w:r>
      <w:proofErr w:type="spellStart"/>
      <w:r>
        <w:rPr>
          <w:color w:val="000000"/>
        </w:rPr>
        <w:t>WildFire</w:t>
      </w:r>
      <w:proofErr w:type="spellEnd"/>
      <w:r>
        <w:rPr>
          <w:color w:val="000000"/>
        </w:rPr>
        <w:t xml:space="preserve">, Cortex Data Lake, Unit 42) and some cross-participant network effects, but the effects are less direct, less unified, and less measurable than CrowdStrike’s Threat Graph. PANW’s primary moat is </w:t>
      </w:r>
      <w:proofErr w:type="spellStart"/>
      <w:r>
        <w:rPr>
          <w:color w:val="000000"/>
        </w:rPr>
        <w:t>platformization</w:t>
      </w:r>
      <w:proofErr w:type="spellEnd"/>
      <w:r>
        <w:rPr>
          <w:color w:val="000000"/>
        </w:rPr>
        <w:t xml:space="preserve"> switching costs, not a data flywheel.</w:t>
      </w:r>
    </w:p>
    <w:p w14:paraId="094FC826" w14:textId="77777777" w:rsidR="004652D9" w:rsidRDefault="00000000">
      <w:pPr>
        <w:spacing w:after="120"/>
      </w:pPr>
      <w:r>
        <w:rPr>
          <w:b/>
          <w:bCs/>
        </w:rPr>
        <w:t xml:space="preserve">D4 Score: </w:t>
      </w:r>
      <w:r>
        <w:t>6 / 10</w:t>
      </w:r>
    </w:p>
    <w:p w14:paraId="54BE1945" w14:textId="77777777" w:rsidR="004652D9" w:rsidRDefault="00000000">
      <w:r>
        <w:br w:type="page"/>
      </w:r>
    </w:p>
    <w:p w14:paraId="1BDC4023" w14:textId="77777777" w:rsidR="004652D9" w:rsidRDefault="00000000">
      <w:pPr>
        <w:pStyle w:val="Heading1"/>
        <w:spacing w:before="300" w:after="150"/>
      </w:pPr>
      <w:r>
        <w:lastRenderedPageBreak/>
        <w:t>STEP 3: 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2560"/>
      </w:tblGrid>
      <w:tr w:rsidR="004652D9" w14:paraId="09724F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9550E9" w14:textId="77777777" w:rsidR="004652D9" w:rsidRDefault="00000000">
            <w:r>
              <w:rPr>
                <w:b/>
                <w:bCs/>
                <w:color w:val="FFFFFF"/>
                <w:sz w:val="20"/>
                <w:szCs w:val="20"/>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4DDE73" w14:textId="77777777" w:rsidR="004652D9" w:rsidRDefault="00000000">
            <w:pPr>
              <w:jc w:val="center"/>
            </w:pPr>
            <w:r>
              <w:rPr>
                <w:b/>
                <w:bCs/>
                <w:color w:val="FFFFFF"/>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5BB984" w14:textId="77777777" w:rsidR="004652D9" w:rsidRDefault="00000000">
            <w:pPr>
              <w:jc w:val="center"/>
            </w:pPr>
            <w:r>
              <w:rPr>
                <w:b/>
                <w:bCs/>
                <w:color w:val="FFFFFF"/>
                <w:sz w:val="20"/>
                <w:szCs w:val="20"/>
              </w:rPr>
              <w:t>Score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E8F1B0" w14:textId="77777777" w:rsidR="004652D9" w:rsidRDefault="00000000">
            <w:pPr>
              <w:jc w:val="center"/>
            </w:pPr>
            <w:r>
              <w:rPr>
                <w:b/>
                <w:bCs/>
                <w:color w:val="FFFFFF"/>
                <w:sz w:val="20"/>
                <w:szCs w:val="20"/>
              </w:rPr>
              <w:t>Weighted</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8CED25" w14:textId="77777777" w:rsidR="004652D9" w:rsidRDefault="00000000">
            <w:r>
              <w:rPr>
                <w:b/>
                <w:bCs/>
                <w:color w:val="FFFFFF"/>
                <w:sz w:val="20"/>
                <w:szCs w:val="20"/>
              </w:rPr>
              <w:t>Key Driver</w:t>
            </w:r>
          </w:p>
        </w:tc>
      </w:tr>
      <w:tr w:rsidR="004652D9" w14:paraId="6BD7C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D3204" w14:textId="77777777" w:rsidR="004652D9" w:rsidRDefault="00000000">
            <w:r>
              <w:rPr>
                <w:b/>
                <w:bCs/>
                <w:color w:val="000000"/>
                <w:sz w:val="20"/>
                <w:szCs w:val="20"/>
              </w:rPr>
              <w:t>D1: Liability Shield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46731" w14:textId="77777777" w:rsidR="004652D9" w:rsidRDefault="00000000">
            <w:pPr>
              <w:jc w:val="center"/>
            </w:pPr>
            <w:r>
              <w:rPr>
                <w:color w:val="000000"/>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7B54A" w14:textId="77777777" w:rsidR="004652D9" w:rsidRDefault="00000000">
            <w:pPr>
              <w:jc w:val="center"/>
            </w:pPr>
            <w:r>
              <w:rPr>
                <w:b/>
                <w:bCs/>
                <w:color w:val="548235"/>
                <w:sz w:val="20"/>
                <w:szCs w:val="20"/>
              </w:rPr>
              <w:t>8/10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2D22B" w14:textId="77777777" w:rsidR="004652D9" w:rsidRDefault="00000000">
            <w:pPr>
              <w:jc w:val="center"/>
            </w:pPr>
            <w:r>
              <w:rPr>
                <w:color w:val="000000"/>
                <w:sz w:val="20"/>
                <w:szCs w:val="20"/>
              </w:rPr>
              <w:t>1.20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57FE1" w14:textId="77777777" w:rsidR="004652D9" w:rsidRDefault="00000000">
            <w:r>
              <w:rPr>
                <w:color w:val="000000"/>
                <w:sz w:val="20"/>
                <w:szCs w:val="20"/>
              </w:rPr>
              <w:t>FedRAMP High across all 3 platforms</w:t>
            </w:r>
          </w:p>
        </w:tc>
      </w:tr>
      <w:tr w:rsidR="004652D9" w14:paraId="239FAD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1E429" w14:textId="77777777" w:rsidR="004652D9" w:rsidRDefault="00000000">
            <w:r>
              <w:rPr>
                <w:b/>
                <w:bCs/>
                <w:color w:val="000000"/>
                <w:sz w:val="20"/>
                <w:szCs w:val="20"/>
              </w:rPr>
              <w:t>D2: Business Model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ADC54" w14:textId="77777777" w:rsidR="004652D9" w:rsidRDefault="00000000">
            <w:pPr>
              <w:jc w:val="center"/>
            </w:pPr>
            <w:r>
              <w:rPr>
                <w:color w:val="000000"/>
                <w:sz w:val="20"/>
                <w:szCs w:val="20"/>
              </w:rPr>
              <w: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3376A" w14:textId="77777777" w:rsidR="004652D9" w:rsidRDefault="00000000">
            <w:pPr>
              <w:jc w:val="center"/>
            </w:pPr>
            <w:r>
              <w:rPr>
                <w:b/>
                <w:bCs/>
                <w:color w:val="548235"/>
                <w:sz w:val="20"/>
                <w:szCs w:val="20"/>
              </w:rPr>
              <w:t>7/10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1C07C" w14:textId="77777777" w:rsidR="004652D9" w:rsidRDefault="00000000">
            <w:pPr>
              <w:jc w:val="center"/>
            </w:pPr>
            <w:r>
              <w:rPr>
                <w:color w:val="000000"/>
                <w:sz w:val="20"/>
                <w:szCs w:val="20"/>
              </w:rPr>
              <w:t>2.10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2533A" w14:textId="77777777" w:rsidR="004652D9" w:rsidRDefault="00000000">
            <w:proofErr w:type="spellStart"/>
            <w:r>
              <w:rPr>
                <w:color w:val="000000"/>
                <w:sz w:val="20"/>
                <w:szCs w:val="20"/>
              </w:rPr>
              <w:t>Platformization</w:t>
            </w:r>
            <w:proofErr w:type="spellEnd"/>
            <w:r>
              <w:rPr>
                <w:color w:val="000000"/>
                <w:sz w:val="20"/>
                <w:szCs w:val="20"/>
              </w:rPr>
              <w:t>: 1,550 deals, 119% NRR</w:t>
            </w:r>
          </w:p>
        </w:tc>
      </w:tr>
      <w:tr w:rsidR="004652D9" w14:paraId="2828AE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C9114" w14:textId="77777777" w:rsidR="004652D9" w:rsidRDefault="00000000">
            <w:r>
              <w:rPr>
                <w:b/>
                <w:bCs/>
                <w:color w:val="000000"/>
                <w:sz w:val="20"/>
                <w:szCs w:val="20"/>
              </w:rPr>
              <w:t>D3: Physical Integration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67061" w14:textId="77777777" w:rsidR="004652D9" w:rsidRDefault="00000000">
            <w:pPr>
              <w:jc w:val="center"/>
            </w:pPr>
            <w:r>
              <w:rPr>
                <w:color w:val="000000"/>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1F0FD" w14:textId="77777777" w:rsidR="004652D9" w:rsidRDefault="00000000">
            <w:pPr>
              <w:jc w:val="center"/>
            </w:pPr>
            <w:r>
              <w:rPr>
                <w:b/>
                <w:bCs/>
                <w:color w:val="548235"/>
                <w:sz w:val="20"/>
                <w:szCs w:val="20"/>
              </w:rPr>
              <w:t>7/10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6D2C7" w14:textId="77777777" w:rsidR="004652D9" w:rsidRDefault="00000000">
            <w:pPr>
              <w:jc w:val="center"/>
            </w:pPr>
            <w:r>
              <w:rPr>
                <w:color w:val="000000"/>
                <w:sz w:val="20"/>
                <w:szCs w:val="20"/>
              </w:rPr>
              <w:t>1.05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11753" w14:textId="77777777" w:rsidR="004652D9" w:rsidRDefault="00000000">
            <w:r>
              <w:rPr>
                <w:color w:val="000000"/>
                <w:sz w:val="20"/>
                <w:szCs w:val="20"/>
              </w:rPr>
              <w:t>Hardware firewalls + SD-WAN + SASE</w:t>
            </w:r>
          </w:p>
        </w:tc>
      </w:tr>
      <w:tr w:rsidR="004652D9" w14:paraId="348579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9E4E0" w14:textId="77777777" w:rsidR="004652D9" w:rsidRDefault="00000000">
            <w:r>
              <w:rPr>
                <w:b/>
                <w:bCs/>
                <w:color w:val="000000"/>
                <w:sz w:val="20"/>
                <w:szCs w:val="20"/>
              </w:rPr>
              <w:t>D4: Network Effects &amp; Data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E37DF" w14:textId="77777777" w:rsidR="004652D9" w:rsidRDefault="00000000">
            <w:pPr>
              <w:jc w:val="center"/>
            </w:pPr>
            <w:r>
              <w:rPr>
                <w:color w:val="000000"/>
                <w:sz w:val="20"/>
                <w:szCs w:val="20"/>
              </w:rPr>
              <w:t>40%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23F53" w14:textId="77777777" w:rsidR="004652D9" w:rsidRDefault="00000000">
            <w:pPr>
              <w:jc w:val="center"/>
            </w:pPr>
            <w:r>
              <w:rPr>
                <w:b/>
                <w:bCs/>
                <w:color w:val="BF8F00"/>
                <w:sz w:val="20"/>
                <w:szCs w:val="20"/>
              </w:rPr>
              <w:t>6/10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440C6" w14:textId="77777777" w:rsidR="004652D9" w:rsidRDefault="00000000">
            <w:pPr>
              <w:jc w:val="center"/>
            </w:pPr>
            <w:r>
              <w:rPr>
                <w:color w:val="000000"/>
                <w:sz w:val="20"/>
                <w:szCs w:val="20"/>
              </w:rPr>
              <w:t>2.40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5BBE0" w14:textId="77777777" w:rsidR="004652D9" w:rsidRDefault="00000000">
            <w:proofErr w:type="spellStart"/>
            <w:r>
              <w:rPr>
                <w:color w:val="000000"/>
                <w:sz w:val="20"/>
                <w:szCs w:val="20"/>
              </w:rPr>
              <w:t>WildFire</w:t>
            </w:r>
            <w:proofErr w:type="spellEnd"/>
            <w:r>
              <w:rPr>
                <w:color w:val="000000"/>
                <w:sz w:val="20"/>
                <w:szCs w:val="20"/>
              </w:rPr>
              <w:t xml:space="preserve"> + Cortex Data Lake (not Threat Graph)</w:t>
            </w:r>
          </w:p>
        </w:tc>
      </w:tr>
      <w:tr w:rsidR="004652D9" w14:paraId="5F5C07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BABFB" w14:textId="77777777" w:rsidR="004652D9" w:rsidRDefault="00000000">
            <w:r>
              <w:rPr>
                <w:b/>
                <w:bCs/>
                <w:color w:val="000000"/>
                <w:sz w:val="20"/>
                <w:szCs w:val="20"/>
              </w:rPr>
              <w:t>RAW COMPOSITE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1A5AF" w14:textId="77777777" w:rsidR="004652D9" w:rsidRDefault="00000000">
            <w:pPr>
              <w:jc w:val="center"/>
            </w:pPr>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DFAD2" w14:textId="77777777" w:rsidR="004652D9" w:rsidRDefault="004652D9"/>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C38BB" w14:textId="77777777" w:rsidR="004652D9" w:rsidRDefault="00000000">
            <w:pPr>
              <w:jc w:val="center"/>
            </w:pPr>
            <w:r>
              <w:rPr>
                <w:b/>
                <w:bCs/>
                <w:color w:val="BF8F00"/>
                <w:sz w:val="20"/>
                <w:szCs w:val="20"/>
              </w:rPr>
              <w:t>6.75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95419" w14:textId="77777777" w:rsidR="004652D9" w:rsidRDefault="00000000">
            <w:r>
              <w:rPr>
                <w:b/>
                <w:bCs/>
                <w:color w:val="BF8F00"/>
                <w:sz w:val="20"/>
                <w:szCs w:val="20"/>
              </w:rPr>
              <w:t>ROBUST (5.0–7.49)</w:t>
            </w:r>
          </w:p>
        </w:tc>
      </w:tr>
    </w:tbl>
    <w:p w14:paraId="68A3BFE0" w14:textId="77777777" w:rsidR="004652D9" w:rsidRDefault="004652D9">
      <w:pPr>
        <w:spacing w:after="120"/>
      </w:pPr>
    </w:p>
    <w:p w14:paraId="6D04D900" w14:textId="77777777" w:rsidR="004652D9" w:rsidRDefault="00000000">
      <w:pPr>
        <w:spacing w:after="120"/>
      </w:pPr>
      <w:r>
        <w:rPr>
          <w:b/>
          <w:bCs/>
        </w:rPr>
        <w:t xml:space="preserve">Pre-Screen Consistency Check: </w:t>
      </w:r>
      <w:r>
        <w:t>Pre-screen returned HIGH confidence (4/5 MDI). Raw composite is 6.75 (Robust). These are consistent: a company with 5 intact moats built on breadth/switching costs rather than a data flywheel will score strongly on D1–D3 but moderately on D4, which carries 40% weight. The D4 result is the key differentiator from CrowdStrike (which scored 8/10 on D4 and achieved Antifragile on raw score alone).</w:t>
      </w:r>
    </w:p>
    <w:p w14:paraId="6E05D307" w14:textId="77777777" w:rsidR="004652D9" w:rsidRDefault="00000000">
      <w:r>
        <w:br w:type="page"/>
      </w:r>
    </w:p>
    <w:p w14:paraId="707DA176" w14:textId="77777777" w:rsidR="004652D9" w:rsidRDefault="00000000">
      <w:pPr>
        <w:pStyle w:val="Heading1"/>
        <w:spacing w:before="300" w:after="150"/>
      </w:pPr>
      <w:r>
        <w:lastRenderedPageBreak/>
        <w:t>STEP 4: DATA INTEGRITY PREMIUM (DIP) MODIFIER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800"/>
        <w:gridCol w:w="3060"/>
      </w:tblGrid>
      <w:tr w:rsidR="004652D9" w14:paraId="69EB5AB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A817B1" w14:textId="77777777" w:rsidR="004652D9" w:rsidRDefault="00000000">
            <w:r>
              <w:rPr>
                <w:b/>
                <w:bCs/>
                <w:color w:val="FFFFFF"/>
                <w:sz w:val="20"/>
                <w:szCs w:val="20"/>
              </w:rPr>
              <w:t>Criterion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A1A377" w14:textId="77777777" w:rsidR="004652D9" w:rsidRDefault="00000000">
            <w:pPr>
              <w:jc w:val="center"/>
            </w:pPr>
            <w:r>
              <w:rPr>
                <w:b/>
                <w:bCs/>
                <w:color w:val="FFFFFF"/>
                <w:sz w:val="20"/>
                <w:szCs w:val="20"/>
              </w:rPr>
              <w:t>Score</w:t>
            </w:r>
          </w:p>
        </w:tc>
        <w:tc>
          <w:tcPr>
            <w:tcW w:w="3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08CE9F" w14:textId="77777777" w:rsidR="004652D9" w:rsidRDefault="00000000">
            <w:r>
              <w:rPr>
                <w:b/>
                <w:bCs/>
                <w:color w:val="FFFFFF"/>
                <w:sz w:val="20"/>
                <w:szCs w:val="20"/>
              </w:rPr>
              <w:t>Evidence</w:t>
            </w:r>
          </w:p>
        </w:tc>
      </w:tr>
      <w:tr w:rsidR="004652D9" w14:paraId="68C25DF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3033C" w14:textId="77777777" w:rsidR="004652D9" w:rsidRDefault="00000000">
            <w:r>
              <w:rPr>
                <w:color w:val="000000"/>
                <w:sz w:val="20"/>
                <w:szCs w:val="20"/>
              </w:rPr>
              <w:t>1. Regulation mandates output format/accuracy/audit trail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FBA7C" w14:textId="77777777" w:rsidR="004652D9" w:rsidRDefault="00000000">
            <w:pPr>
              <w:jc w:val="center"/>
            </w:pPr>
            <w:r>
              <w:rPr>
                <w:b/>
                <w:bCs/>
                <w:color w:val="548235"/>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20EE7" w14:textId="77777777" w:rsidR="004652D9" w:rsidRDefault="00000000">
            <w:r>
              <w:rPr>
                <w:color w:val="000000"/>
                <w:sz w:val="20"/>
                <w:szCs w:val="20"/>
              </w:rPr>
              <w:t>SEC cyber disclosure rules (2023), NIST CSF 2.0, CMMC 2.0, EU NIS2 Directive, DORA (financial services). All mandate specific security monitoring, detection, and reporting capabilities that PANW’s platform directly enables.</w:t>
            </w:r>
          </w:p>
        </w:tc>
      </w:tr>
      <w:tr w:rsidR="004652D9" w14:paraId="329A5AD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B2FAA" w14:textId="77777777" w:rsidR="004652D9" w:rsidRDefault="00000000">
            <w:r>
              <w:rPr>
                <w:color w:val="000000"/>
                <w:sz w:val="20"/>
                <w:szCs w:val="20"/>
              </w:rPr>
              <w:t>2. Outputs used in legally binding documents/regulatory submissions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02DF3" w14:textId="77777777" w:rsidR="004652D9" w:rsidRDefault="00000000">
            <w:pPr>
              <w:jc w:val="center"/>
            </w:pPr>
            <w:r>
              <w:rPr>
                <w:b/>
                <w:bCs/>
                <w:color w:val="548235"/>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6FAF07" w14:textId="77777777" w:rsidR="004652D9" w:rsidRDefault="00000000">
            <w:r>
              <w:rPr>
                <w:color w:val="000000"/>
                <w:sz w:val="20"/>
                <w:szCs w:val="20"/>
              </w:rPr>
              <w:t>Cortex XSIAM incident reports used in SEC material breach filings, insurance claims, and regulatory compliance audits. Prisma Cloud compliance reports used for SOX, HIPAA, and PCI DSS attestation. Firewall logs are legal evidence in breach investigations.</w:t>
            </w:r>
          </w:p>
        </w:tc>
      </w:tr>
      <w:tr w:rsidR="004652D9" w14:paraId="1430972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AAB09" w14:textId="77777777" w:rsidR="004652D9" w:rsidRDefault="00000000">
            <w:r>
              <w:rPr>
                <w:color w:val="000000"/>
                <w:sz w:val="20"/>
                <w:szCs w:val="20"/>
              </w:rPr>
              <w:t>3. Software has regulatory certification new entrant needs years to get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0716D" w14:textId="77777777" w:rsidR="004652D9" w:rsidRDefault="00000000">
            <w:pPr>
              <w:jc w:val="center"/>
            </w:pPr>
            <w:r>
              <w:rPr>
                <w:b/>
                <w:bCs/>
                <w:color w:val="548235"/>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C57C9" w14:textId="77777777" w:rsidR="004652D9" w:rsidRDefault="00000000">
            <w:r>
              <w:rPr>
                <w:color w:val="000000"/>
                <w:sz w:val="20"/>
                <w:szCs w:val="20"/>
              </w:rPr>
              <w:t xml:space="preserve">FedRAMP High across ALL THREE platforms (network, cloud, </w:t>
            </w:r>
            <w:proofErr w:type="gramStart"/>
            <w:r>
              <w:rPr>
                <w:color w:val="000000"/>
                <w:sz w:val="20"/>
                <w:szCs w:val="20"/>
              </w:rPr>
              <w:t>SOC) —</w:t>
            </w:r>
            <w:proofErr w:type="gramEnd"/>
            <w:r>
              <w:rPr>
                <w:color w:val="000000"/>
                <w:sz w:val="20"/>
                <w:szCs w:val="20"/>
              </w:rPr>
              <w:t xml:space="preserve"> unique in the industry. 20+ FedRAMP authorized solutions. DoD IL-5. Each authorization requires 400+ security controls and 12–18+ months. No competitor has matched this breadth of FedRAMP coverage.</w:t>
            </w:r>
          </w:p>
        </w:tc>
      </w:tr>
      <w:tr w:rsidR="004652D9" w14:paraId="549F8D8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3AAE8" w14:textId="77777777" w:rsidR="004652D9" w:rsidRDefault="00000000">
            <w:r>
              <w:rPr>
                <w:color w:val="000000"/>
                <w:sz w:val="20"/>
                <w:szCs w:val="20"/>
              </w:rPr>
              <w:t>4. Customer compliance requires immutable audit trail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043CD" w14:textId="77777777" w:rsidR="004652D9" w:rsidRDefault="00000000">
            <w:pPr>
              <w:jc w:val="center"/>
            </w:pPr>
            <w:r>
              <w:rPr>
                <w:b/>
                <w:bCs/>
                <w:color w:val="548235"/>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5C7D1" w14:textId="77777777" w:rsidR="004652D9" w:rsidRDefault="00000000">
            <w:r>
              <w:rPr>
                <w:color w:val="000000"/>
                <w:sz w:val="20"/>
                <w:szCs w:val="20"/>
              </w:rPr>
              <w:t xml:space="preserve">SOX Section 404, HIPAA Security Rule, PCI DSS 4.0, SEC cyber rules, and EU GDPR all require auditable, immutable security event logs. PANW’s Cortex Data Lake, firewall logs, and Prisma Cloud compliance reporting </w:t>
            </w:r>
            <w:proofErr w:type="gramStart"/>
            <w:r>
              <w:rPr>
                <w:color w:val="000000"/>
                <w:sz w:val="20"/>
                <w:szCs w:val="20"/>
              </w:rPr>
              <w:t>provide</w:t>
            </w:r>
            <w:proofErr w:type="gramEnd"/>
            <w:r>
              <w:rPr>
                <w:color w:val="000000"/>
                <w:sz w:val="20"/>
                <w:szCs w:val="20"/>
              </w:rPr>
              <w:t xml:space="preserve"> these natively.</w:t>
            </w:r>
          </w:p>
        </w:tc>
      </w:tr>
      <w:tr w:rsidR="004652D9" w14:paraId="5C19311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5E7A3" w14:textId="77777777" w:rsidR="004652D9" w:rsidRDefault="00000000">
            <w:r>
              <w:rPr>
                <w:color w:val="000000"/>
                <w:sz w:val="20"/>
                <w:szCs w:val="20"/>
              </w:rPr>
              <w:t>5. Switching to unvalidated alternative = compliance violation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41F65" w14:textId="77777777" w:rsidR="004652D9" w:rsidRDefault="00000000">
            <w:pPr>
              <w:jc w:val="center"/>
            </w:pPr>
            <w:r>
              <w:rPr>
                <w:b/>
                <w:bCs/>
                <w:color w:val="548235"/>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554F5" w14:textId="77777777" w:rsidR="004652D9" w:rsidRDefault="00000000">
            <w:r>
              <w:rPr>
                <w:color w:val="000000"/>
                <w:sz w:val="20"/>
                <w:szCs w:val="20"/>
              </w:rPr>
              <w:t xml:space="preserve">For FedRAMP government customers, switching ANY of the three platforms to a non-authorized alternative requires complete re-authorization (12–18 months per product). For PCI/HIPAA customers, switching triggers re-validation of security controls. The breadth of PANW’s FedRAMP coverage makes switching </w:t>
            </w:r>
            <w:r>
              <w:rPr>
                <w:color w:val="000000"/>
                <w:sz w:val="20"/>
                <w:szCs w:val="20"/>
              </w:rPr>
              <w:lastRenderedPageBreak/>
              <w:t>particularly painful — you’d need to re-authorize network, cloud, AND SOC separately.</w:t>
            </w:r>
          </w:p>
        </w:tc>
      </w:tr>
    </w:tbl>
    <w:p w14:paraId="4D7D2362" w14:textId="77777777" w:rsidR="004652D9" w:rsidRDefault="004652D9">
      <w:pPr>
        <w:spacing w:after="120"/>
      </w:pPr>
    </w:p>
    <w:p w14:paraId="54C3533F" w14:textId="77777777" w:rsidR="004652D9" w:rsidRDefault="00000000">
      <w:pPr>
        <w:spacing w:after="120"/>
      </w:pPr>
      <w:r>
        <w:rPr>
          <w:b/>
          <w:bCs/>
        </w:rPr>
        <w:t xml:space="preserve">DIP Score: </w:t>
      </w:r>
      <w:r>
        <w:t>5 / 5 → +1.5 modifier</w:t>
      </w:r>
    </w:p>
    <w:p w14:paraId="645D8043" w14:textId="77777777" w:rsidR="004652D9" w:rsidRDefault="00000000">
      <w:pPr>
        <w:spacing w:after="120"/>
      </w:pPr>
      <w:r>
        <w:rPr>
          <w:b/>
          <w:bCs/>
        </w:rPr>
        <w:t xml:space="preserve">DIP Expiration Estimate: </w:t>
      </w:r>
      <w:r>
        <w:t xml:space="preserve">10+ years. PANW’s FedRAMP coverage breadth is EXPANDING (Cortex Cloud added FedRAMP High in 2025, </w:t>
      </w:r>
      <w:proofErr w:type="spellStart"/>
      <w:r>
        <w:t>AgentiX</w:t>
      </w:r>
      <w:proofErr w:type="spellEnd"/>
      <w:r>
        <w:t xml:space="preserve"> likely seeking authorization). Regulatory burden is increasing globally (EU NIS2, DORA, SEC rules). The DIP is highly durable.</w:t>
      </w:r>
    </w:p>
    <w:p w14:paraId="720E6526" w14:textId="77777777" w:rsidR="004652D9" w:rsidRDefault="00000000">
      <w:pPr>
        <w:spacing w:after="120"/>
      </w:pPr>
      <w:r>
        <w:rPr>
          <w:b/>
          <w:bCs/>
        </w:rPr>
        <w:t xml:space="preserve">DIP Guardrail: </w:t>
      </w:r>
      <w:r>
        <w:t>DIP modifier changes classification from Robust (6.75) to Antifragile (8.25+). Guardrail check: Would PANW attract new logos WITHOUT regulatory tailwind? YES — largest cybersecurity company, Gartner MQ</w:t>
      </w:r>
      <w:proofErr w:type="gramStart"/>
      <w:r>
        <w:t xml:space="preserve"> leader</w:t>
      </w:r>
      <w:proofErr w:type="gramEnd"/>
      <w:r>
        <w:t xml:space="preserve"> in multiple categories, </w:t>
      </w:r>
      <w:proofErr w:type="gramStart"/>
      <w:r>
        <w:t>1,550</w:t>
      </w:r>
      <w:proofErr w:type="gramEnd"/>
      <w:r>
        <w:t>+ platform customers. DIP is based on BOTH industry regulation AND company-specific certifications (FedRAMP breadth is unique). New logo growth healthy (110 net new platform deals in Q2 FY2026). Guardrail PASSES but the modifier-dependent classification is flagged.</w:t>
      </w:r>
    </w:p>
    <w:p w14:paraId="2D4B68B4" w14:textId="77777777" w:rsidR="004652D9" w:rsidRDefault="00000000">
      <w:r>
        <w:br w:type="page"/>
      </w:r>
    </w:p>
    <w:p w14:paraId="40FC8BA5" w14:textId="77777777" w:rsidR="004652D9" w:rsidRDefault="00000000">
      <w:pPr>
        <w:pStyle w:val="Heading1"/>
        <w:spacing w:before="300" w:after="150"/>
      </w:pPr>
      <w:r>
        <w:lastRenderedPageBreak/>
        <w:t>STEP 5: COUNTER-POSITIONING POTENTIAL (CPP) MODIFIER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800"/>
        <w:gridCol w:w="4060"/>
      </w:tblGrid>
      <w:tr w:rsidR="004652D9" w14:paraId="7B34CA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861302" w14:textId="77777777" w:rsidR="004652D9" w:rsidRDefault="00000000">
            <w:r>
              <w:rPr>
                <w:b/>
                <w:bCs/>
                <w:color w:val="FFFFFF"/>
                <w:sz w:val="20"/>
                <w:szCs w:val="20"/>
              </w:rPr>
              <w:t>Criterion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93F3F1" w14:textId="77777777" w:rsidR="004652D9" w:rsidRDefault="00000000">
            <w:pPr>
              <w:jc w:val="center"/>
            </w:pPr>
            <w:r>
              <w:rPr>
                <w:b/>
                <w:bCs/>
                <w:color w:val="FFFFFF"/>
                <w:sz w:val="20"/>
                <w:szCs w:val="20"/>
              </w:rPr>
              <w:t>Score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023193" w14:textId="77777777" w:rsidR="004652D9" w:rsidRDefault="00000000">
            <w:r>
              <w:rPr>
                <w:b/>
                <w:bCs/>
                <w:color w:val="FFFFFF"/>
                <w:sz w:val="20"/>
                <w:szCs w:val="20"/>
              </w:rPr>
              <w:t>Evidence</w:t>
            </w:r>
          </w:p>
        </w:tc>
      </w:tr>
      <w:tr w:rsidR="004652D9" w14:paraId="327D30D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AA229" w14:textId="77777777" w:rsidR="004652D9" w:rsidRDefault="00000000">
            <w:r>
              <w:rPr>
                <w:color w:val="000000"/>
                <w:sz w:val="20"/>
                <w:szCs w:val="20"/>
              </w:rPr>
              <w:t>1. Standalone AI-native product with consumption pricing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BE0D3" w14:textId="77777777" w:rsidR="004652D9" w:rsidRDefault="00000000">
            <w:pPr>
              <w:jc w:val="center"/>
            </w:pPr>
            <w:r>
              <w:rPr>
                <w:b/>
                <w:bCs/>
                <w:color w:val="548235"/>
                <w:sz w:val="20"/>
                <w:szCs w:val="20"/>
              </w:rPr>
              <w:t>1/2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CE801" w14:textId="77777777" w:rsidR="004652D9" w:rsidRDefault="00000000">
            <w:r>
              <w:rPr>
                <w:color w:val="000000"/>
                <w:sz w:val="20"/>
                <w:szCs w:val="20"/>
              </w:rPr>
              <w:t xml:space="preserve">XSIAM is AI-powered and sold as a standalone platform ($1M avg ARR, 600+ customers). But pricing is subscription-based, not pure consumption. Precision AI is embedded, not separately priced. </w:t>
            </w:r>
            <w:proofErr w:type="spellStart"/>
            <w:r>
              <w:rPr>
                <w:color w:val="000000"/>
                <w:sz w:val="20"/>
                <w:szCs w:val="20"/>
              </w:rPr>
              <w:t>AgentiX</w:t>
            </w:r>
            <w:proofErr w:type="spellEnd"/>
            <w:r>
              <w:rPr>
                <w:color w:val="000000"/>
                <w:sz w:val="20"/>
                <w:szCs w:val="20"/>
              </w:rPr>
              <w:t xml:space="preserve"> is emerging but not yet a standalone revenue stream.</w:t>
            </w:r>
          </w:p>
        </w:tc>
      </w:tr>
      <w:tr w:rsidR="004652D9" w14:paraId="2D22B20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6ECEA" w14:textId="77777777" w:rsidR="004652D9" w:rsidRDefault="00000000">
            <w:r>
              <w:rPr>
                <w:color w:val="000000"/>
                <w:sz w:val="20"/>
                <w:szCs w:val="20"/>
              </w:rPr>
              <w:t>2. Management committed to cannibalizing existing revenue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B93D0" w14:textId="77777777" w:rsidR="004652D9" w:rsidRDefault="00000000">
            <w:pPr>
              <w:jc w:val="center"/>
            </w:pPr>
            <w:r>
              <w:rPr>
                <w:b/>
                <w:bCs/>
                <w:color w:val="548235"/>
                <w:sz w:val="20"/>
                <w:szCs w:val="20"/>
              </w:rPr>
              <w:t>2/2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2855B" w14:textId="77777777" w:rsidR="004652D9" w:rsidRDefault="00000000">
            <w:r>
              <w:rPr>
                <w:color w:val="000000"/>
                <w:sz w:val="20"/>
                <w:szCs w:val="20"/>
              </w:rPr>
              <w:t xml:space="preserve">Nikesh Arora explicitly cannibalized firewall revenue by offering free SASE/platform trials to drive </w:t>
            </w:r>
            <w:proofErr w:type="spellStart"/>
            <w:r>
              <w:rPr>
                <w:color w:val="000000"/>
                <w:sz w:val="20"/>
                <w:szCs w:val="20"/>
              </w:rPr>
              <w:t>platformization</w:t>
            </w:r>
            <w:proofErr w:type="spellEnd"/>
            <w:r>
              <w:rPr>
                <w:color w:val="000000"/>
                <w:sz w:val="20"/>
                <w:szCs w:val="20"/>
              </w:rPr>
              <w:t xml:space="preserve"> adoption. </w:t>
            </w:r>
            <w:proofErr w:type="spellStart"/>
            <w:r>
              <w:rPr>
                <w:color w:val="000000"/>
                <w:sz w:val="20"/>
                <w:szCs w:val="20"/>
              </w:rPr>
              <w:t>QRadar</w:t>
            </w:r>
            <w:proofErr w:type="spellEnd"/>
            <w:r>
              <w:rPr>
                <w:color w:val="000000"/>
                <w:sz w:val="20"/>
                <w:szCs w:val="20"/>
              </w:rPr>
              <w:t xml:space="preserve"> customers </w:t>
            </w:r>
            <w:proofErr w:type="gramStart"/>
            <w:r>
              <w:rPr>
                <w:color w:val="000000"/>
                <w:sz w:val="20"/>
                <w:szCs w:val="20"/>
              </w:rPr>
              <w:t>being migrated</w:t>
            </w:r>
            <w:proofErr w:type="gramEnd"/>
            <w:r>
              <w:rPr>
                <w:color w:val="000000"/>
                <w:sz w:val="20"/>
                <w:szCs w:val="20"/>
              </w:rPr>
              <w:t xml:space="preserve"> to XSIAM at no cost. This is the most aggressive self-cannibalization in cybersecurity.</w:t>
            </w:r>
          </w:p>
        </w:tc>
      </w:tr>
      <w:tr w:rsidR="004652D9" w14:paraId="189CFC3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47256" w14:textId="77777777" w:rsidR="004652D9" w:rsidRDefault="00000000">
            <w:r>
              <w:rPr>
                <w:color w:val="000000"/>
                <w:sz w:val="20"/>
                <w:szCs w:val="20"/>
              </w:rPr>
              <w:t>3. AI revenue growing materially faster than core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32522" w14:textId="77777777" w:rsidR="004652D9" w:rsidRDefault="00000000">
            <w:pPr>
              <w:jc w:val="center"/>
            </w:pPr>
            <w:r>
              <w:rPr>
                <w:b/>
                <w:bCs/>
                <w:color w:val="548235"/>
                <w:sz w:val="20"/>
                <w:szCs w:val="20"/>
              </w:rPr>
              <w:t>1/2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465AA" w14:textId="77777777" w:rsidR="004652D9" w:rsidRDefault="00000000">
            <w:r>
              <w:rPr>
                <w:color w:val="000000"/>
                <w:sz w:val="20"/>
                <w:szCs w:val="20"/>
              </w:rPr>
              <w:t xml:space="preserve">XSIAM ARR grew 200%+ YoY (to $500M+). Core revenue grew ~15% organic. AI products </w:t>
            </w:r>
            <w:proofErr w:type="gramStart"/>
            <w:r>
              <w:rPr>
                <w:color w:val="000000"/>
                <w:sz w:val="20"/>
                <w:szCs w:val="20"/>
              </w:rPr>
              <w:t>growing</w:t>
            </w:r>
            <w:proofErr w:type="gramEnd"/>
            <w:r>
              <w:rPr>
                <w:color w:val="000000"/>
                <w:sz w:val="20"/>
                <w:szCs w:val="20"/>
              </w:rPr>
              <w:t xml:space="preserve"> significantly faster. But XSIAM is still &lt;10% of total NGS ARR ($6.3B), limiting impact on overall growth rate.</w:t>
            </w:r>
          </w:p>
        </w:tc>
      </w:tr>
      <w:tr w:rsidR="004652D9" w14:paraId="36A065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441BD" w14:textId="77777777" w:rsidR="004652D9" w:rsidRDefault="00000000">
            <w:r>
              <w:rPr>
                <w:color w:val="000000"/>
                <w:sz w:val="20"/>
                <w:szCs w:val="20"/>
              </w:rPr>
              <w:t>4. Lower-priced AI entry point for SMBs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ACA40" w14:textId="77777777" w:rsidR="004652D9" w:rsidRDefault="00000000">
            <w:pPr>
              <w:jc w:val="center"/>
            </w:pPr>
            <w:r>
              <w:rPr>
                <w:b/>
                <w:bCs/>
                <w:color w:val="C00000"/>
                <w:sz w:val="20"/>
                <w:szCs w:val="20"/>
              </w:rPr>
              <w:t>0/2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DC3E2" w14:textId="77777777" w:rsidR="004652D9" w:rsidRDefault="00000000">
            <w:r>
              <w:rPr>
                <w:color w:val="000000"/>
                <w:sz w:val="20"/>
                <w:szCs w:val="20"/>
              </w:rPr>
              <w:t xml:space="preserve">PANW is definitively </w:t>
            </w:r>
            <w:proofErr w:type="gramStart"/>
            <w:r>
              <w:rPr>
                <w:color w:val="000000"/>
                <w:sz w:val="20"/>
                <w:szCs w:val="20"/>
              </w:rPr>
              <w:t>enterprise-focused</w:t>
            </w:r>
            <w:proofErr w:type="gramEnd"/>
            <w:r>
              <w:rPr>
                <w:color w:val="000000"/>
                <w:sz w:val="20"/>
                <w:szCs w:val="20"/>
              </w:rPr>
              <w:t>. XSIAM avg ARR is ~$1M per customer. No meaningful SMB-accessible AI product. This is a strategic choice — PANW targets the largest enterprises and government agencies.</w:t>
            </w:r>
          </w:p>
        </w:tc>
      </w:tr>
      <w:tr w:rsidR="004652D9" w14:paraId="444D809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A4D21" w14:textId="77777777" w:rsidR="004652D9" w:rsidRDefault="00000000">
            <w:r>
              <w:rPr>
                <w:color w:val="000000"/>
                <w:sz w:val="20"/>
                <w:szCs w:val="20"/>
              </w:rPr>
              <w:t>5. Sales comp aligned to consumption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DC55B" w14:textId="77777777" w:rsidR="004652D9" w:rsidRDefault="00000000">
            <w:pPr>
              <w:jc w:val="center"/>
            </w:pPr>
            <w:r>
              <w:rPr>
                <w:b/>
                <w:bCs/>
                <w:color w:val="C00000"/>
                <w:sz w:val="20"/>
                <w:szCs w:val="20"/>
              </w:rPr>
              <w:t>0/2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8E9C8" w14:textId="77777777" w:rsidR="004652D9" w:rsidRDefault="00000000">
            <w:r>
              <w:rPr>
                <w:color w:val="000000"/>
                <w:sz w:val="20"/>
                <w:szCs w:val="20"/>
              </w:rPr>
              <w:t>No evidence of consumption-based sales compensation in earnings calls or proxy statements. Cannot score without evidence per CPP guardrail.</w:t>
            </w:r>
          </w:p>
        </w:tc>
      </w:tr>
      <w:tr w:rsidR="004652D9" w14:paraId="481281C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9E528" w14:textId="77777777" w:rsidR="004652D9" w:rsidRDefault="00000000">
            <w:r>
              <w:rPr>
                <w:color w:val="000000"/>
                <w:sz w:val="20"/>
                <w:szCs w:val="20"/>
              </w:rPr>
              <w:t>6. Company deploying AI internally with documented leverage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92F5B" w14:textId="77777777" w:rsidR="004652D9" w:rsidRDefault="00000000">
            <w:pPr>
              <w:jc w:val="center"/>
            </w:pPr>
            <w:r>
              <w:rPr>
                <w:b/>
                <w:bCs/>
                <w:color w:val="548235"/>
                <w:sz w:val="20"/>
                <w:szCs w:val="20"/>
              </w:rPr>
              <w:t>1/2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AB1C4" w14:textId="77777777" w:rsidR="004652D9" w:rsidRDefault="00000000">
            <w:r>
              <w:rPr>
                <w:color w:val="000000"/>
                <w:sz w:val="20"/>
                <w:szCs w:val="20"/>
              </w:rPr>
              <w:t xml:space="preserve">Precision AI </w:t>
            </w:r>
            <w:proofErr w:type="gramStart"/>
            <w:r>
              <w:rPr>
                <w:color w:val="000000"/>
                <w:sz w:val="20"/>
                <w:szCs w:val="20"/>
              </w:rPr>
              <w:t>used</w:t>
            </w:r>
            <w:proofErr w:type="gramEnd"/>
            <w:r>
              <w:rPr>
                <w:color w:val="000000"/>
                <w:sz w:val="20"/>
                <w:szCs w:val="20"/>
              </w:rPr>
              <w:t xml:space="preserve"> internally across PANW’s own security operations. XSIAM deployed internally. But specific efficiency metrics </w:t>
            </w:r>
            <w:proofErr w:type="gramStart"/>
            <w:r>
              <w:rPr>
                <w:color w:val="000000"/>
                <w:sz w:val="20"/>
                <w:szCs w:val="20"/>
              </w:rPr>
              <w:t>not</w:t>
            </w:r>
            <w:proofErr w:type="gramEnd"/>
            <w:r>
              <w:rPr>
                <w:color w:val="000000"/>
                <w:sz w:val="20"/>
                <w:szCs w:val="20"/>
              </w:rPr>
              <w:t xml:space="preserve"> publicly documented in the same detail as competitor claims.</w:t>
            </w:r>
          </w:p>
        </w:tc>
      </w:tr>
    </w:tbl>
    <w:p w14:paraId="09094D0B" w14:textId="77777777" w:rsidR="004652D9" w:rsidRDefault="004652D9">
      <w:pPr>
        <w:spacing w:after="120"/>
      </w:pPr>
    </w:p>
    <w:p w14:paraId="44DD56BE" w14:textId="77777777" w:rsidR="004652D9" w:rsidRDefault="00000000">
      <w:pPr>
        <w:spacing w:after="120"/>
      </w:pPr>
      <w:r>
        <w:rPr>
          <w:b/>
          <w:bCs/>
        </w:rPr>
        <w:t xml:space="preserve">CPP Score: </w:t>
      </w:r>
      <w:r>
        <w:t>5 / 12 → +0.5 modifier</w:t>
      </w:r>
    </w:p>
    <w:p w14:paraId="7A559641" w14:textId="77777777" w:rsidR="004652D9" w:rsidRDefault="00000000">
      <w:pPr>
        <w:spacing w:after="120"/>
      </w:pPr>
      <w:r>
        <w:rPr>
          <w:b/>
          <w:bCs/>
        </w:rPr>
        <w:t xml:space="preserve">CPP Guardrail: </w:t>
      </w:r>
      <w:r>
        <w:t xml:space="preserve">All scores above 0 </w:t>
      </w:r>
      <w:proofErr w:type="gramStart"/>
      <w:r>
        <w:t>backed</w:t>
      </w:r>
      <w:proofErr w:type="gramEnd"/>
      <w:r>
        <w:t xml:space="preserve"> by specific evidence. Key gap: no consumption-based pricing for AI products and no SMB entry point. PANW’s AI strategy is embedded within the platform rather than standalone, which limits the CPP score. This is a strategic choice (platform consolidation over AI-first monetization) that is </w:t>
      </w:r>
      <w:proofErr w:type="gramStart"/>
      <w:r>
        <w:t>rational</w:t>
      </w:r>
      <w:proofErr w:type="gramEnd"/>
      <w:r>
        <w:t xml:space="preserve"> but scores lower on this specific metric.</w:t>
      </w:r>
    </w:p>
    <w:p w14:paraId="407236A5" w14:textId="77777777" w:rsidR="004652D9" w:rsidRDefault="00000000">
      <w:r>
        <w:br w:type="page"/>
      </w:r>
    </w:p>
    <w:p w14:paraId="78A73BAB" w14:textId="77777777" w:rsidR="004652D9" w:rsidRDefault="00000000">
      <w:pPr>
        <w:pStyle w:val="Heading1"/>
        <w:spacing w:before="300" w:after="150"/>
      </w:pPr>
      <w:r>
        <w:lastRenderedPageBreak/>
        <w:t>STEP 6: FINAL COMPOSITE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52D9" w14:paraId="6B8C8F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90642" w14:textId="77777777" w:rsidR="004652D9" w:rsidRDefault="00000000">
            <w:r>
              <w:rPr>
                <w:b/>
                <w:bCs/>
                <w:color w:val="000000"/>
                <w:sz w:val="20"/>
                <w:szCs w:val="20"/>
              </w:rPr>
              <w:t>Raw Composite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1E49F" w14:textId="77777777" w:rsidR="004652D9" w:rsidRDefault="00000000">
            <w:pPr>
              <w:jc w:val="center"/>
            </w:pPr>
            <w:r>
              <w:rPr>
                <w:b/>
                <w:bCs/>
                <w:color w:val="000000"/>
                <w:sz w:val="20"/>
                <w:szCs w:val="20"/>
              </w:rPr>
              <w:t>6.75</w:t>
            </w:r>
          </w:p>
        </w:tc>
      </w:tr>
      <w:tr w:rsidR="004652D9" w14:paraId="0D7907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74B79" w14:textId="77777777" w:rsidR="004652D9" w:rsidRDefault="00000000">
            <w:r>
              <w:rPr>
                <w:b/>
                <w:bCs/>
                <w:color w:val="000000"/>
                <w:sz w:val="20"/>
                <w:szCs w:val="20"/>
              </w:rPr>
              <w:t>DIP Modifier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70B4A" w14:textId="77777777" w:rsidR="004652D9" w:rsidRDefault="00000000">
            <w:pPr>
              <w:jc w:val="center"/>
            </w:pPr>
            <w:r>
              <w:rPr>
                <w:b/>
                <w:bCs/>
                <w:color w:val="548235"/>
                <w:sz w:val="20"/>
                <w:szCs w:val="20"/>
              </w:rPr>
              <w:t>+1.50</w:t>
            </w:r>
          </w:p>
        </w:tc>
      </w:tr>
      <w:tr w:rsidR="004652D9" w14:paraId="78FE03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C145D" w14:textId="77777777" w:rsidR="004652D9" w:rsidRDefault="00000000">
            <w:r>
              <w:rPr>
                <w:b/>
                <w:bCs/>
                <w:color w:val="000000"/>
                <w:sz w:val="20"/>
                <w:szCs w:val="20"/>
              </w:rPr>
              <w:t>CPP Modifier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62107" w14:textId="77777777" w:rsidR="004652D9" w:rsidRDefault="00000000">
            <w:pPr>
              <w:jc w:val="center"/>
            </w:pPr>
            <w:r>
              <w:rPr>
                <w:b/>
                <w:bCs/>
                <w:color w:val="548235"/>
                <w:sz w:val="20"/>
                <w:szCs w:val="20"/>
              </w:rPr>
              <w:t>+0.50</w:t>
            </w:r>
          </w:p>
        </w:tc>
      </w:tr>
      <w:tr w:rsidR="004652D9" w14:paraId="006C9D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740FF" w14:textId="77777777" w:rsidR="004652D9" w:rsidRDefault="00000000">
            <w:r>
              <w:rPr>
                <w:b/>
                <w:bCs/>
                <w:color w:val="000000"/>
                <w:sz w:val="20"/>
                <w:szCs w:val="20"/>
              </w:rPr>
              <w:t>Uncapped Total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557F8" w14:textId="77777777" w:rsidR="004652D9" w:rsidRDefault="00000000">
            <w:pPr>
              <w:jc w:val="center"/>
            </w:pPr>
            <w:r>
              <w:rPr>
                <w:color w:val="000000"/>
                <w:sz w:val="20"/>
                <w:szCs w:val="20"/>
              </w:rPr>
              <w:t>8.75</w:t>
            </w:r>
          </w:p>
        </w:tc>
      </w:tr>
      <w:tr w:rsidR="004652D9" w14:paraId="150044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D22BBA" w14:textId="77777777" w:rsidR="004652D9" w:rsidRDefault="00000000">
            <w:r>
              <w:rPr>
                <w:b/>
                <w:bCs/>
                <w:color w:val="FFFFFF"/>
              </w:rPr>
              <w:t>FINAL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E47242" w14:textId="77777777" w:rsidR="004652D9" w:rsidRDefault="00000000">
            <w:pPr>
              <w:jc w:val="center"/>
            </w:pPr>
            <w:r>
              <w:rPr>
                <w:b/>
                <w:bCs/>
                <w:color w:val="548235"/>
              </w:rPr>
              <w:t>8.75 — ANTIFRAGILE</w:t>
            </w:r>
          </w:p>
        </w:tc>
      </w:tr>
    </w:tbl>
    <w:p w14:paraId="4656FCCF" w14:textId="77777777" w:rsidR="004652D9" w:rsidRDefault="004652D9">
      <w:pPr>
        <w:spacing w:after="120"/>
      </w:pPr>
    </w:p>
    <w:p w14:paraId="122D5CE1" w14:textId="77777777" w:rsidR="004652D9" w:rsidRDefault="00000000">
      <w:pPr>
        <w:spacing w:after="120"/>
      </w:pPr>
      <w:r>
        <w:rPr>
          <w:b/>
          <w:bCs/>
        </w:rPr>
        <w:t xml:space="preserve">DIP/CPP Profile: </w:t>
      </w:r>
      <w:r>
        <w:t>High DIP (5/5) + Low CPP (5/12) = “Regulatory moat protects base but limited AI offense. Monitor for disruption. Size 2–3%.”</w:t>
      </w:r>
    </w:p>
    <w:p w14:paraId="7150E8BF" w14:textId="77777777" w:rsidR="004652D9" w:rsidRDefault="00000000">
      <w:pPr>
        <w:spacing w:after="120"/>
      </w:pPr>
      <w:r>
        <w:rPr>
          <w:color w:val="000000"/>
        </w:rPr>
        <w:t xml:space="preserve">Important context: PANW achieves Antifragile classification but is MODIFIER-DEPENDENT. The raw score of 6.75 is Robust. The DIP modifier (driven by PANW’s unmatched FedRAMP breadth) lifts the score across the threshold. This is a different risk profile than CrowdStrike, which was Antifragile on raw score alone (7.70). PANW’s antifragility is anchored in regulatory embedding and platform switching costs rather than </w:t>
      </w:r>
      <w:proofErr w:type="gramStart"/>
      <w:r>
        <w:rPr>
          <w:color w:val="000000"/>
        </w:rPr>
        <w:t>a data</w:t>
      </w:r>
      <w:proofErr w:type="gramEnd"/>
      <w:r>
        <w:rPr>
          <w:color w:val="000000"/>
        </w:rPr>
        <w:t xml:space="preserve"> flywheel.</w:t>
      </w:r>
    </w:p>
    <w:p w14:paraId="47FDCC64" w14:textId="77777777" w:rsidR="004652D9" w:rsidRDefault="00000000">
      <w:pPr>
        <w:spacing w:after="120"/>
      </w:pPr>
      <w:r>
        <w:rPr>
          <w:color w:val="000000"/>
        </w:rPr>
        <w:t>The DIP/CPP profile of High/Low is the key risk signal: PANW has exceptional regulatory defense (the best FedRAMP coverage in cybersecurity</w:t>
      </w:r>
      <w:proofErr w:type="gramStart"/>
      <w:r>
        <w:rPr>
          <w:color w:val="000000"/>
        </w:rPr>
        <w:t>)</w:t>
      </w:r>
      <w:proofErr w:type="gramEnd"/>
      <w:r>
        <w:rPr>
          <w:color w:val="000000"/>
        </w:rPr>
        <w:t xml:space="preserve"> but weaker AI-driven offense compared to CrowdStrike. If AI disruption creates fundamentally new security categories that bypass PANW’s existing product architecture, the regulatory moat may not protect against growth deceleration. This is a monitor-</w:t>
      </w:r>
      <w:proofErr w:type="gramStart"/>
      <w:r>
        <w:rPr>
          <w:color w:val="000000"/>
        </w:rPr>
        <w:t>closely</w:t>
      </w:r>
      <w:proofErr w:type="gramEnd"/>
      <w:r>
        <w:rPr>
          <w:color w:val="000000"/>
        </w:rPr>
        <w:t xml:space="preserve"> situation.</w:t>
      </w:r>
    </w:p>
    <w:p w14:paraId="6E96EC78" w14:textId="77777777" w:rsidR="004652D9" w:rsidRDefault="00000000">
      <w:r>
        <w:br w:type="page"/>
      </w:r>
    </w:p>
    <w:p w14:paraId="2EFAB720" w14:textId="77777777" w:rsidR="004652D9" w:rsidRDefault="00000000">
      <w:pPr>
        <w:pStyle w:val="Heading1"/>
        <w:spacing w:before="300" w:after="150"/>
      </w:pPr>
      <w:r>
        <w:lastRenderedPageBreak/>
        <w:t>STEP 7: AI DISRUPTION SCENARIO MODELING</w:t>
      </w:r>
    </w:p>
    <w:p w14:paraId="63500018" w14:textId="77777777" w:rsidR="004652D9" w:rsidRDefault="00000000">
      <w:pPr>
        <w:pStyle w:val="Heading2"/>
        <w:spacing w:before="300" w:after="150"/>
      </w:pPr>
      <w:r>
        <w:t xml:space="preserve">Bull Case (Platform Consolidation </w:t>
      </w:r>
      <w:proofErr w:type="gramStart"/>
      <w:r>
        <w:t>Accelerates) —</w:t>
      </w:r>
      <w:proofErr w:type="gramEnd"/>
      <w:r>
        <w:t xml:space="preserve"> 30% probability</w:t>
      </w:r>
    </w:p>
    <w:p w14:paraId="0F207EC6" w14:textId="77777777" w:rsidR="004652D9" w:rsidRDefault="00000000">
      <w:pPr>
        <w:spacing w:after="120"/>
      </w:pPr>
      <w:r>
        <w:rPr>
          <w:color w:val="000000"/>
        </w:rPr>
        <w:t xml:space="preserve">Specific mechanism: Enterprise security vendor consolidation accelerates as AI-driven threats multiply, driving CISOs to reduce complexity by adopting single-vendor platforms. PANW’s </w:t>
      </w:r>
      <w:proofErr w:type="spellStart"/>
      <w:r>
        <w:rPr>
          <w:color w:val="000000"/>
        </w:rPr>
        <w:t>platformization</w:t>
      </w:r>
      <w:proofErr w:type="spellEnd"/>
      <w:r>
        <w:rPr>
          <w:color w:val="000000"/>
        </w:rPr>
        <w:t xml:space="preserve"> strategy reaches 3,000+ customers by FY2028 (from 1,550 today). XSIAM becomes the dominant SIEM/SOAR replacement, reaching $2B+ ARR by FY2028. CyberArk integration creates the industry’s first unified network + cloud + SOC + identity platform, capturing $2–3B in incremental deal value. NGS ARR reaches $15B+ by FY2028. Revenue grows 18–20% organically. Non-GAAP operating margins expand to 32–35%. Multiple re-rates to 14–16x NTM revenue.</w:t>
      </w:r>
    </w:p>
    <w:p w14:paraId="6CAC348A" w14:textId="77777777" w:rsidR="004652D9" w:rsidRDefault="00000000">
      <w:pPr>
        <w:spacing w:after="120"/>
      </w:pPr>
      <w:r>
        <w:rPr>
          <w:b/>
          <w:bCs/>
        </w:rPr>
        <w:t xml:space="preserve">What </w:t>
      </w:r>
      <w:proofErr w:type="gramStart"/>
      <w:r>
        <w:rPr>
          <w:b/>
          <w:bCs/>
        </w:rPr>
        <w:t>has to</w:t>
      </w:r>
      <w:proofErr w:type="gramEnd"/>
      <w:r>
        <w:rPr>
          <w:b/>
          <w:bCs/>
        </w:rPr>
        <w:t xml:space="preserve"> be true: </w:t>
      </w:r>
      <w:proofErr w:type="spellStart"/>
      <w:r>
        <w:t>Platformization</w:t>
      </w:r>
      <w:proofErr w:type="spellEnd"/>
      <w:r>
        <w:t xml:space="preserve"> deal velocity sustains 30%+ growth. CyberArk integration executes smoothly and cross-</w:t>
      </w:r>
      <w:proofErr w:type="gramStart"/>
      <w:r>
        <w:t>sell</w:t>
      </w:r>
      <w:proofErr w:type="gramEnd"/>
      <w:r>
        <w:t xml:space="preserve"> materializes within 18 months. Microsoft Defender bundling does NOT capture significant enterprise share. XSIAM ARR doubles annually for 2 more years.</w:t>
      </w:r>
    </w:p>
    <w:p w14:paraId="25687E55" w14:textId="77777777" w:rsidR="004652D9" w:rsidRDefault="00000000">
      <w:pPr>
        <w:pStyle w:val="Heading2"/>
        <w:spacing w:before="300" w:after="150"/>
      </w:pPr>
      <w:r>
        <w:t xml:space="preserve">Base Case (Steady Platform </w:t>
      </w:r>
      <w:proofErr w:type="gramStart"/>
      <w:r>
        <w:t>Growth) —</w:t>
      </w:r>
      <w:proofErr w:type="gramEnd"/>
      <w:r>
        <w:t xml:space="preserve"> 45% probability</w:t>
      </w:r>
    </w:p>
    <w:p w14:paraId="34C34172" w14:textId="77777777" w:rsidR="004652D9" w:rsidRDefault="00000000">
      <w:pPr>
        <w:spacing w:after="120"/>
      </w:pPr>
      <w:r>
        <w:rPr>
          <w:color w:val="000000"/>
        </w:rPr>
        <w:t xml:space="preserve">Revenue grows 18–20% through FY2028 (including CyberArk). Organic growth stabilizes at 14–16%. NGS ARR reaches $12B+ by FY2028. </w:t>
      </w:r>
      <w:proofErr w:type="spellStart"/>
      <w:r>
        <w:rPr>
          <w:color w:val="000000"/>
        </w:rPr>
        <w:t>Platformization</w:t>
      </w:r>
      <w:proofErr w:type="spellEnd"/>
      <w:r>
        <w:rPr>
          <w:color w:val="000000"/>
        </w:rPr>
        <w:t xml:space="preserve"> deals grow to ~2,200 total but velocity moderates. XSIAM reaches $1.5B ARR. NRR sustains 115–119%. Microsoft competition intensifies at mid-</w:t>
      </w:r>
      <w:proofErr w:type="gramStart"/>
      <w:r>
        <w:rPr>
          <w:color w:val="000000"/>
        </w:rPr>
        <w:t>market</w:t>
      </w:r>
      <w:proofErr w:type="gramEnd"/>
      <w:r>
        <w:rPr>
          <w:color w:val="000000"/>
        </w:rPr>
        <w:t xml:space="preserve"> but PANW holds </w:t>
      </w:r>
      <w:proofErr w:type="gramStart"/>
      <w:r>
        <w:rPr>
          <w:color w:val="000000"/>
        </w:rPr>
        <w:t>enterprise</w:t>
      </w:r>
      <w:proofErr w:type="gramEnd"/>
      <w:r>
        <w:rPr>
          <w:color w:val="000000"/>
        </w:rPr>
        <w:t xml:space="preserve"> and government. Non-GAAP operating margins expand to 30–32%. FCF margins sustain 38–40%. Multiple sustains at 10–12x NTM revenue.</w:t>
      </w:r>
    </w:p>
    <w:p w14:paraId="41B27F97" w14:textId="77777777" w:rsidR="004652D9" w:rsidRDefault="00000000">
      <w:pPr>
        <w:spacing w:after="120"/>
      </w:pPr>
      <w:r>
        <w:rPr>
          <w:b/>
          <w:bCs/>
        </w:rPr>
        <w:t xml:space="preserve">Key milestones: </w:t>
      </w:r>
      <w:r>
        <w:t>CyberArk cross-sell exceeds $500M in year 1. XSIAM customer count reaches 1,000+. Organic growth sustains above 14%. International revenue exceeds 35% of total.</w:t>
      </w:r>
    </w:p>
    <w:p w14:paraId="77D5A123" w14:textId="77777777" w:rsidR="004652D9" w:rsidRDefault="00000000">
      <w:pPr>
        <w:pStyle w:val="Heading2"/>
        <w:spacing w:before="300" w:after="150"/>
      </w:pPr>
      <w:r>
        <w:t xml:space="preserve">Bear Case (Competitive </w:t>
      </w:r>
      <w:proofErr w:type="gramStart"/>
      <w:r>
        <w:t>Erosion) —</w:t>
      </w:r>
      <w:proofErr w:type="gramEnd"/>
      <w:r>
        <w:t xml:space="preserve"> 25% probability</w:t>
      </w:r>
    </w:p>
    <w:p w14:paraId="5993C163" w14:textId="77777777" w:rsidR="004652D9" w:rsidRDefault="00000000">
      <w:pPr>
        <w:spacing w:after="120"/>
      </w:pPr>
      <w:r>
        <w:rPr>
          <w:color w:val="000000"/>
        </w:rPr>
        <w:t>CrowdStrike’s Falcon platform captures meaningful SOC/SIEM market share from XSIAM due to superior Threat Graph data flywheel. Cisco-Splunk integration improves faster than expected, offering a viable integrated security + networking alternative. CyberArk integration is messy — identity cross-sell disappoints, and the $25B acquisition dilutes returns. Microsoft Defender + Sentinel + Entra ID bundle captures 15–20% of PANW’s addressable enterprise market. Organic growth decelerates to 10–12%. Multiple compresses to 7–8x NTM revenue.</w:t>
      </w:r>
    </w:p>
    <w:p w14:paraId="146ECE9B" w14:textId="77777777" w:rsidR="004652D9" w:rsidRDefault="00000000">
      <w:pPr>
        <w:spacing w:after="120"/>
      </w:pPr>
      <w:r>
        <w:rPr>
          <w:b/>
          <w:bCs/>
        </w:rPr>
        <w:t xml:space="preserve">Bear case mechanism: </w:t>
      </w:r>
      <w:r>
        <w:t>Competitive erosion from three fronts simultaneously (CrowdStrike in SOC, Microsoft in enterprise, Cisco-Splunk in integrated networking). M&amp;A integration risk on the largest deal in cybersecurity history ($25B CyberArk). Year 1–2: primarily multiple compression. Year 3+: potential revenue deceleration if CyberArk cross-sell disappoints.</w:t>
      </w:r>
    </w:p>
    <w:p w14:paraId="79F8C967" w14:textId="77777777" w:rsidR="004652D9" w:rsidRDefault="00000000">
      <w:r>
        <w:br w:type="page"/>
      </w:r>
    </w:p>
    <w:p w14:paraId="58535DFE" w14:textId="77777777" w:rsidR="004652D9" w:rsidRDefault="00000000">
      <w:pPr>
        <w:pStyle w:val="Heading1"/>
        <w:spacing w:before="300" w:after="150"/>
      </w:pPr>
      <w:r>
        <w:lastRenderedPageBreak/>
        <w:t>STEP 8: VALUATION GATE</w:t>
      </w:r>
    </w:p>
    <w:p w14:paraId="1149B091" w14:textId="77777777" w:rsidR="004652D9" w:rsidRDefault="00000000">
      <w:pPr>
        <w:pStyle w:val="Heading2"/>
        <w:spacing w:before="300" w:after="150"/>
      </w:pPr>
      <w:r>
        <w:t>8A. Current Valuation</w:t>
      </w:r>
    </w:p>
    <w:p w14:paraId="5307759A" w14:textId="77777777" w:rsidR="004652D9" w:rsidRDefault="00000000">
      <w:pPr>
        <w:spacing w:after="120"/>
      </w:pPr>
      <w:r>
        <w:rPr>
          <w:b/>
          <w:bCs/>
        </w:rPr>
        <w:t xml:space="preserve">Enterprise Value: </w:t>
      </w:r>
      <w:r>
        <w:t>~$127B (market cap ~$127B, roughly neutral net cash/debt after CyberArk)</w:t>
      </w:r>
    </w:p>
    <w:p w14:paraId="6037875C" w14:textId="77777777" w:rsidR="004652D9" w:rsidRDefault="00000000">
      <w:pPr>
        <w:spacing w:after="120"/>
      </w:pPr>
      <w:r>
        <w:rPr>
          <w:b/>
          <w:bCs/>
        </w:rPr>
        <w:t xml:space="preserve">NTM Revenue Estimate: </w:t>
      </w:r>
      <w:r>
        <w:t>~$12.3B (Q3+Q4 FY2026 + H1 FY2027, assuming ~18–20% FY2027 growth)</w:t>
      </w:r>
    </w:p>
    <w:p w14:paraId="4D50BC46" w14:textId="77777777" w:rsidR="004652D9" w:rsidRDefault="00000000">
      <w:pPr>
        <w:spacing w:after="120"/>
      </w:pPr>
      <w:r>
        <w:rPr>
          <w:b/>
          <w:bCs/>
        </w:rPr>
        <w:t xml:space="preserve">Current NTM EV/Revenue: </w:t>
      </w:r>
      <w:r>
        <w:t>~10.3x</w:t>
      </w:r>
    </w:p>
    <w:p w14:paraId="2D5399D4" w14:textId="77777777" w:rsidR="004652D9" w:rsidRDefault="00000000">
      <w:pPr>
        <w:pStyle w:val="Heading2"/>
        <w:spacing w:before="300" w:after="150"/>
      </w:pPr>
      <w:r>
        <w:t>8B. Implied Growth Check</w:t>
      </w:r>
    </w:p>
    <w:p w14:paraId="7B413008" w14:textId="77777777" w:rsidR="004652D9" w:rsidRDefault="00000000">
      <w:pPr>
        <w:spacing w:after="120"/>
      </w:pPr>
      <w:r>
        <w:rPr>
          <w:color w:val="000000"/>
        </w:rPr>
        <w:t>At the current EV of $127B, assuming a 6x terminal EV/Revenue multiple in year 10 (premium for platform leader), the implied 10-year revenue CAGR required is approximately 13–15%.</w:t>
      </w:r>
    </w:p>
    <w:p w14:paraId="0EDC90D4" w14:textId="77777777" w:rsidR="004652D9" w:rsidRDefault="00000000">
      <w:pPr>
        <w:spacing w:after="120"/>
      </w:pPr>
      <w:r>
        <w:rPr>
          <w:b/>
          <w:bCs/>
        </w:rPr>
        <w:t xml:space="preserve">Current growth rate: </w:t>
      </w:r>
      <w:r>
        <w:t>22% reported (FY2026 guided), ~15% organic (ex-CyberArk)</w:t>
      </w:r>
    </w:p>
    <w:p w14:paraId="3EACDA79" w14:textId="77777777" w:rsidR="004652D9" w:rsidRDefault="00000000">
      <w:pPr>
        <w:spacing w:after="120"/>
      </w:pPr>
      <w:r>
        <w:rPr>
          <w:b/>
          <w:bCs/>
        </w:rPr>
        <w:t xml:space="preserve">Is implied CAGR achievable? </w:t>
      </w:r>
      <w:r>
        <w:t xml:space="preserve">Yes, with moderate-to-high confidence. The cybersecurity market is growing ~14% CAGR, and PANW is gaining share through </w:t>
      </w:r>
      <w:proofErr w:type="spellStart"/>
      <w:r>
        <w:t>platformization</w:t>
      </w:r>
      <w:proofErr w:type="spellEnd"/>
      <w:r>
        <w:t>. Sustaining 13–15% growth for 10 years requires continued share gains but is less demanding than CrowdStrike’s implied CAGR at its current multiple.</w:t>
      </w:r>
    </w:p>
    <w:p w14:paraId="08463C69" w14:textId="77777777" w:rsidR="004652D9" w:rsidRDefault="00000000">
      <w:pPr>
        <w:pStyle w:val="Heading2"/>
        <w:spacing w:before="300" w:after="150"/>
      </w:pPr>
      <w:r>
        <w:t>8C. Margin-of-Safety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652D9" w14:paraId="228321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884391" w14:textId="77777777" w:rsidR="004652D9" w:rsidRDefault="00000000">
            <w:r>
              <w:rPr>
                <w:b/>
                <w:bCs/>
                <w:color w:val="FFFFFF"/>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94C6BA" w14:textId="77777777" w:rsidR="004652D9" w:rsidRDefault="00000000">
            <w:pPr>
              <w:jc w:val="center"/>
            </w:pPr>
            <w:r>
              <w:rPr>
                <w:b/>
                <w:bCs/>
                <w:color w:val="FFFFFF"/>
                <w:sz w:val="20"/>
                <w:szCs w:val="20"/>
              </w:rPr>
              <w:t>Acceptable Entry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989820" w14:textId="77777777" w:rsidR="004652D9" w:rsidRDefault="00000000">
            <w:pPr>
              <w:jc w:val="center"/>
            </w:pPr>
            <w:r>
              <w:rPr>
                <w:b/>
                <w:bCs/>
                <w:color w:val="FFFFFF"/>
                <w:sz w:val="20"/>
                <w:szCs w:val="20"/>
              </w:rPr>
              <w:t>Current Multiple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10D332" w14:textId="77777777" w:rsidR="004652D9" w:rsidRDefault="00000000">
            <w:pPr>
              <w:jc w:val="center"/>
            </w:pPr>
            <w:r>
              <w:rPr>
                <w:b/>
                <w:bCs/>
                <w:color w:val="FFFFFF"/>
                <w:sz w:val="20"/>
                <w:szCs w:val="20"/>
              </w:rPr>
              <w:t>Verdict</w:t>
            </w:r>
          </w:p>
        </w:tc>
      </w:tr>
      <w:tr w:rsidR="004652D9" w14:paraId="402743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D9F4A" w14:textId="77777777" w:rsidR="004652D9" w:rsidRDefault="00000000">
            <w:r>
              <w:rPr>
                <w:b/>
                <w:bCs/>
                <w:color w:val="548235"/>
                <w:sz w:val="20"/>
                <w:szCs w:val="20"/>
              </w:rPr>
              <w:t>ANTIFRAGILE (7.5+)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49B25" w14:textId="77777777" w:rsidR="004652D9" w:rsidRDefault="00000000">
            <w:pPr>
              <w:jc w:val="center"/>
            </w:pPr>
            <w:r>
              <w:rPr>
                <w:color w:val="000000"/>
                <w:sz w:val="20"/>
                <w:szCs w:val="20"/>
              </w:rPr>
              <w:t>Up to 15x / 20x stretch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0BC4D" w14:textId="77777777" w:rsidR="004652D9" w:rsidRDefault="00000000">
            <w:pPr>
              <w:jc w:val="center"/>
            </w:pPr>
            <w:r>
              <w:rPr>
                <w:b/>
                <w:bCs/>
                <w:color w:val="000000"/>
                <w:sz w:val="20"/>
                <w:szCs w:val="20"/>
              </w:rPr>
              <w:t>~10.3x NTM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49223" w14:textId="77777777" w:rsidR="004652D9" w:rsidRDefault="00000000">
            <w:pPr>
              <w:jc w:val="center"/>
            </w:pPr>
            <w:r>
              <w:rPr>
                <w:b/>
                <w:bCs/>
                <w:color w:val="548235"/>
                <w:sz w:val="20"/>
                <w:szCs w:val="20"/>
              </w:rPr>
              <w:t>PASS</w:t>
            </w:r>
          </w:p>
        </w:tc>
      </w:tr>
    </w:tbl>
    <w:p w14:paraId="3D535AA2" w14:textId="77777777" w:rsidR="004652D9" w:rsidRDefault="004652D9">
      <w:pPr>
        <w:spacing w:after="120"/>
      </w:pPr>
    </w:p>
    <w:p w14:paraId="41C8DA1C" w14:textId="77777777" w:rsidR="004652D9" w:rsidRDefault="00000000">
      <w:pPr>
        <w:spacing w:after="120"/>
      </w:pPr>
      <w:r>
        <w:rPr>
          <w:b/>
          <w:bCs/>
        </w:rPr>
        <w:t xml:space="preserve">Valuation Gate: </w:t>
      </w:r>
      <w:r>
        <w:t>PASS. At 10.3x NTM EV/Revenue, PANW comfortably clears the 15x acceptable entry threshold for Antifragile companies and sits well below the 20x stretch maximum. This is the most attractive entry multiple among the Antifragile-classified cybersecurity companies in this framework. The discount to CrowdStrike (~17.4x) reflects: (a) lower organic growth, (b) M&amp;A integration risk (CyberArk), (c) lower gross margins, and (d) the modifier-dependent Antifragile classification. However, the valuation provides meaningful margin of safety.</w:t>
      </w:r>
    </w:p>
    <w:p w14:paraId="5164352B" w14:textId="77777777" w:rsidR="004652D9" w:rsidRDefault="00000000">
      <w:pPr>
        <w:pStyle w:val="Heading2"/>
        <w:spacing w:before="300" w:after="150"/>
      </w:pPr>
      <w:r>
        <w:t>8D. Historical Multiple Context</w:t>
      </w:r>
    </w:p>
    <w:p w14:paraId="0C589A07" w14:textId="77777777" w:rsidR="004652D9" w:rsidRDefault="00000000">
      <w:pPr>
        <w:spacing w:after="120"/>
      </w:pPr>
      <w:r>
        <w:rPr>
          <w:b/>
          <w:bCs/>
        </w:rPr>
        <w:t xml:space="preserve">3-year average NTM EV/Revenue: </w:t>
      </w:r>
      <w:r>
        <w:t>~12–14x</w:t>
      </w:r>
    </w:p>
    <w:p w14:paraId="3E19A522" w14:textId="77777777" w:rsidR="004652D9" w:rsidRDefault="00000000">
      <w:pPr>
        <w:spacing w:after="120"/>
      </w:pPr>
      <w:r>
        <w:rPr>
          <w:b/>
          <w:bCs/>
        </w:rPr>
        <w:t xml:space="preserve">Current as % of historical average: </w:t>
      </w:r>
      <w:r>
        <w:t>~75–85%</w:t>
      </w:r>
    </w:p>
    <w:p w14:paraId="78E0D1BB" w14:textId="77777777" w:rsidR="004652D9" w:rsidRDefault="00000000">
      <w:pPr>
        <w:spacing w:after="120"/>
      </w:pPr>
      <w:r>
        <w:rPr>
          <w:color w:val="000000"/>
        </w:rPr>
        <w:t xml:space="preserve">PANW is trading at a meaningful discount to its historical average, despite accelerating NGS ARR growth and record </w:t>
      </w:r>
      <w:proofErr w:type="spellStart"/>
      <w:r>
        <w:rPr>
          <w:color w:val="000000"/>
        </w:rPr>
        <w:t>platformization</w:t>
      </w:r>
      <w:proofErr w:type="spellEnd"/>
      <w:r>
        <w:rPr>
          <w:color w:val="000000"/>
        </w:rPr>
        <w:t xml:space="preserve"> deal </w:t>
      </w:r>
      <w:proofErr w:type="gramStart"/>
      <w:r>
        <w:rPr>
          <w:color w:val="000000"/>
        </w:rPr>
        <w:t>velocity</w:t>
      </w:r>
      <w:proofErr w:type="gramEnd"/>
      <w:r>
        <w:rPr>
          <w:color w:val="000000"/>
        </w:rPr>
        <w:t>. The discount is attributable to: (a) CyberArk acquisition integration uncertainty, (b) below-consensus Q3 EPS guidance causing the February 2026 sell-off, (c) organic growth deceleration concerns, and (d) sector-wide SaaS/security multiple compression. Given the pre-screen findings (5 intact moats, broadest platform in cybersecurity, unique FedRAMP breadth), the current discount appears favorable for long-term investors.</w:t>
      </w:r>
    </w:p>
    <w:p w14:paraId="63DADE9B" w14:textId="77777777" w:rsidR="004652D9" w:rsidRDefault="00000000">
      <w:r>
        <w:br w:type="page"/>
      </w:r>
    </w:p>
    <w:p w14:paraId="5E9ABAE5" w14:textId="77777777" w:rsidR="004652D9" w:rsidRDefault="00000000">
      <w:pPr>
        <w:pStyle w:val="Heading1"/>
        <w:spacing w:before="300" w:after="150"/>
      </w:pPr>
      <w:r>
        <w:lastRenderedPageBreak/>
        <w:t>COMPARATIVE CONTEXT: PANW vs. CRWD</w:t>
      </w:r>
    </w:p>
    <w:p w14:paraId="7100D42E" w14:textId="77777777" w:rsidR="004652D9" w:rsidRDefault="00000000">
      <w:pPr>
        <w:spacing w:after="120"/>
      </w:pPr>
      <w:r>
        <w:rPr>
          <w:color w:val="000000"/>
        </w:rPr>
        <w:t>Since both companies were assessed using this framework, a direct comparison illuminates the different flavors of antifragility in cybersecurity: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652D9" w14:paraId="01673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D8E59E" w14:textId="77777777" w:rsidR="004652D9" w:rsidRDefault="00000000">
            <w:r>
              <w:rPr>
                <w:b/>
                <w:bCs/>
                <w:color w:val="FFFFFF"/>
                <w:sz w:val="20"/>
                <w:szCs w:val="20"/>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EDB071" w14:textId="77777777" w:rsidR="004652D9" w:rsidRDefault="00000000">
            <w:pPr>
              <w:jc w:val="center"/>
            </w:pPr>
            <w:r>
              <w:rPr>
                <w:b/>
                <w:bCs/>
                <w:color w:val="FFFFFF"/>
                <w:sz w:val="20"/>
                <w:szCs w:val="20"/>
              </w:rPr>
              <w:t>PANW</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96DB48" w14:textId="77777777" w:rsidR="004652D9" w:rsidRDefault="00000000">
            <w:pPr>
              <w:jc w:val="center"/>
            </w:pPr>
            <w:r>
              <w:rPr>
                <w:b/>
                <w:bCs/>
                <w:color w:val="FFFFFF"/>
                <w:sz w:val="20"/>
                <w:szCs w:val="20"/>
              </w:rPr>
              <w:t>CRWD</w:t>
            </w:r>
          </w:p>
        </w:tc>
      </w:tr>
      <w:tr w:rsidR="004652D9" w14:paraId="33BC1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7E7B4" w14:textId="77777777" w:rsidR="004652D9" w:rsidRDefault="00000000">
            <w:r>
              <w:rPr>
                <w:b/>
                <w:bCs/>
                <w:color w:val="000000"/>
                <w:sz w:val="20"/>
                <w:szCs w:val="20"/>
              </w:rPr>
              <w:t>Moat Type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0C51F" w14:textId="77777777" w:rsidR="004652D9" w:rsidRDefault="00000000">
            <w:r>
              <w:rPr>
                <w:color w:val="000000"/>
                <w:sz w:val="20"/>
                <w:szCs w:val="20"/>
              </w:rPr>
              <w:t>Breadth / Platform Lock-in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72ED3" w14:textId="77777777" w:rsidR="004652D9" w:rsidRDefault="00000000">
            <w:r>
              <w:rPr>
                <w:color w:val="000000"/>
                <w:sz w:val="20"/>
                <w:szCs w:val="20"/>
              </w:rPr>
              <w:t>Depth / Data Flywheel</w:t>
            </w:r>
          </w:p>
        </w:tc>
      </w:tr>
      <w:tr w:rsidR="004652D9" w14:paraId="28ECF4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1DA54" w14:textId="77777777" w:rsidR="004652D9" w:rsidRDefault="00000000">
            <w:r>
              <w:rPr>
                <w:b/>
                <w:bCs/>
                <w:color w:val="000000"/>
                <w:sz w:val="20"/>
                <w:szCs w:val="20"/>
              </w:rPr>
              <w:t>D1: Liability Shield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1B922" w14:textId="77777777" w:rsidR="004652D9" w:rsidRDefault="00000000">
            <w:r>
              <w:rPr>
                <w:color w:val="000000"/>
                <w:sz w:val="20"/>
                <w:szCs w:val="20"/>
              </w:rPr>
              <w:t>8 (FedRAMP across 3 platforms)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8276B" w14:textId="77777777" w:rsidR="004652D9" w:rsidRDefault="00000000">
            <w:r>
              <w:rPr>
                <w:color w:val="000000"/>
                <w:sz w:val="20"/>
                <w:szCs w:val="20"/>
              </w:rPr>
              <w:t>8 (FedRAMP + Threat Graph)</w:t>
            </w:r>
          </w:p>
        </w:tc>
      </w:tr>
      <w:tr w:rsidR="004652D9" w14:paraId="314102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CBD05" w14:textId="77777777" w:rsidR="004652D9" w:rsidRDefault="00000000">
            <w:r>
              <w:rPr>
                <w:b/>
                <w:bCs/>
                <w:color w:val="000000"/>
                <w:sz w:val="20"/>
                <w:szCs w:val="20"/>
              </w:rPr>
              <w:t>D2: Business Model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C382A" w14:textId="77777777" w:rsidR="004652D9" w:rsidRDefault="00000000">
            <w:r>
              <w:rPr>
                <w:color w:val="000000"/>
                <w:sz w:val="20"/>
                <w:szCs w:val="20"/>
              </w:rPr>
              <w:t>7 (</w:t>
            </w:r>
            <w:proofErr w:type="spellStart"/>
            <w:r>
              <w:rPr>
                <w:color w:val="000000"/>
                <w:sz w:val="20"/>
                <w:szCs w:val="20"/>
              </w:rPr>
              <w:t>Platformization</w:t>
            </w:r>
            <w:proofErr w:type="spellEnd"/>
            <w:r>
              <w:rPr>
                <w:color w:val="000000"/>
                <w:sz w:val="20"/>
                <w:szCs w:val="20"/>
              </w:rPr>
              <w:t>, 119% NRR)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38ACF" w14:textId="77777777" w:rsidR="004652D9" w:rsidRDefault="00000000">
            <w:r>
              <w:rPr>
                <w:color w:val="000000"/>
                <w:sz w:val="20"/>
                <w:szCs w:val="20"/>
              </w:rPr>
              <w:t>8 (AI-accretive, Charlotte AI)</w:t>
            </w:r>
          </w:p>
        </w:tc>
      </w:tr>
      <w:tr w:rsidR="004652D9" w14:paraId="7E1EA3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FAC3D" w14:textId="77777777" w:rsidR="004652D9" w:rsidRDefault="00000000">
            <w:r>
              <w:rPr>
                <w:b/>
                <w:bCs/>
                <w:color w:val="000000"/>
                <w:sz w:val="20"/>
                <w:szCs w:val="20"/>
              </w:rPr>
              <w:t>D3: Physical Integration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F5DF9" w14:textId="77777777" w:rsidR="004652D9" w:rsidRDefault="00000000">
            <w:r>
              <w:rPr>
                <w:color w:val="000000"/>
                <w:sz w:val="20"/>
                <w:szCs w:val="20"/>
              </w:rPr>
              <w:t>7 (Hardware firewalls, SD-WAN)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5140B" w14:textId="77777777" w:rsidR="004652D9" w:rsidRDefault="00000000">
            <w:r>
              <w:rPr>
                <w:color w:val="000000"/>
                <w:sz w:val="20"/>
                <w:szCs w:val="20"/>
              </w:rPr>
              <w:t>6 (Software agent only)</w:t>
            </w:r>
          </w:p>
        </w:tc>
      </w:tr>
      <w:tr w:rsidR="004652D9" w14:paraId="35A4EC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D71C3" w14:textId="77777777" w:rsidR="004652D9" w:rsidRDefault="00000000">
            <w:r>
              <w:rPr>
                <w:b/>
                <w:bCs/>
                <w:color w:val="000000"/>
                <w:sz w:val="20"/>
                <w:szCs w:val="20"/>
              </w:rPr>
              <w:t>D4: Network Effects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244D7" w14:textId="77777777" w:rsidR="004652D9" w:rsidRDefault="00000000">
            <w:r>
              <w:rPr>
                <w:color w:val="000000"/>
                <w:sz w:val="20"/>
                <w:szCs w:val="20"/>
              </w:rPr>
              <w:t>6 (</w:t>
            </w:r>
            <w:proofErr w:type="spellStart"/>
            <w:r>
              <w:rPr>
                <w:color w:val="000000"/>
                <w:sz w:val="20"/>
                <w:szCs w:val="20"/>
              </w:rPr>
              <w:t>WildFire</w:t>
            </w:r>
            <w:proofErr w:type="spellEnd"/>
            <w:r>
              <w:rPr>
                <w:color w:val="000000"/>
                <w:sz w:val="20"/>
                <w:szCs w:val="20"/>
              </w:rPr>
              <w:t>, fragmented)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7E7D0" w14:textId="77777777" w:rsidR="004652D9" w:rsidRDefault="00000000">
            <w:r>
              <w:rPr>
                <w:color w:val="000000"/>
                <w:sz w:val="20"/>
                <w:szCs w:val="20"/>
              </w:rPr>
              <w:t>8 (Threat Graph, unified)</w:t>
            </w:r>
          </w:p>
        </w:tc>
      </w:tr>
      <w:tr w:rsidR="004652D9" w14:paraId="3DE6E7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67856" w14:textId="77777777" w:rsidR="004652D9" w:rsidRDefault="00000000">
            <w:r>
              <w:rPr>
                <w:b/>
                <w:bCs/>
                <w:color w:val="000000"/>
                <w:sz w:val="20"/>
                <w:szCs w:val="20"/>
              </w:rPr>
              <w:t>Raw Composite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432EDD" w14:textId="77777777" w:rsidR="004652D9" w:rsidRDefault="00000000">
            <w:r>
              <w:rPr>
                <w:color w:val="000000"/>
                <w:sz w:val="20"/>
                <w:szCs w:val="20"/>
              </w:rPr>
              <w:t>6.75 (ROBUST)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9DA41" w14:textId="77777777" w:rsidR="004652D9" w:rsidRDefault="00000000">
            <w:r>
              <w:rPr>
                <w:color w:val="000000"/>
                <w:sz w:val="20"/>
                <w:szCs w:val="20"/>
              </w:rPr>
              <w:t>7.70 (ANTIFRAGILE)</w:t>
            </w:r>
          </w:p>
        </w:tc>
      </w:tr>
      <w:tr w:rsidR="004652D9" w14:paraId="1165E8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D85AC" w14:textId="77777777" w:rsidR="004652D9" w:rsidRDefault="00000000">
            <w:r>
              <w:rPr>
                <w:b/>
                <w:bCs/>
                <w:color w:val="000000"/>
                <w:sz w:val="20"/>
                <w:szCs w:val="20"/>
              </w:rPr>
              <w:t>DIP</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E0986" w14:textId="77777777" w:rsidR="004652D9" w:rsidRDefault="00000000">
            <w:r>
              <w:rPr>
                <w:color w:val="000000"/>
                <w:sz w:val="20"/>
                <w:szCs w:val="20"/>
              </w:rPr>
              <w:t>5/5 (+1.5)</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0450D" w14:textId="77777777" w:rsidR="004652D9" w:rsidRDefault="00000000">
            <w:r>
              <w:rPr>
                <w:color w:val="000000"/>
                <w:sz w:val="20"/>
                <w:szCs w:val="20"/>
              </w:rPr>
              <w:t>5/5 (+1.5)</w:t>
            </w:r>
          </w:p>
        </w:tc>
      </w:tr>
      <w:tr w:rsidR="004652D9" w14:paraId="2CE152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0DB97" w14:textId="77777777" w:rsidR="004652D9" w:rsidRDefault="00000000">
            <w:r>
              <w:rPr>
                <w:b/>
                <w:bCs/>
                <w:color w:val="000000"/>
                <w:sz w:val="20"/>
                <w:szCs w:val="20"/>
              </w:rPr>
              <w:t>CPP</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4DE89" w14:textId="77777777" w:rsidR="004652D9" w:rsidRDefault="00000000">
            <w:r>
              <w:rPr>
                <w:color w:val="000000"/>
                <w:sz w:val="20"/>
                <w:szCs w:val="20"/>
              </w:rPr>
              <w:t>5/12 (+0.5)</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A0DD5" w14:textId="77777777" w:rsidR="004652D9" w:rsidRDefault="00000000">
            <w:r>
              <w:rPr>
                <w:color w:val="000000"/>
                <w:sz w:val="20"/>
                <w:szCs w:val="20"/>
              </w:rPr>
              <w:t>8/12 (+1.0)</w:t>
            </w:r>
          </w:p>
        </w:tc>
      </w:tr>
      <w:tr w:rsidR="004652D9" w14:paraId="1CCCF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0C706" w14:textId="77777777" w:rsidR="004652D9" w:rsidRDefault="00000000">
            <w:r>
              <w:rPr>
                <w:b/>
                <w:bCs/>
                <w:color w:val="000000"/>
                <w:sz w:val="20"/>
                <w:szCs w:val="20"/>
              </w:rPr>
              <w:t>Final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01641" w14:textId="77777777" w:rsidR="004652D9" w:rsidRDefault="00000000">
            <w:r>
              <w:rPr>
                <w:color w:val="000000"/>
                <w:sz w:val="20"/>
                <w:szCs w:val="20"/>
              </w:rPr>
              <w:t>8.75 ANTIFRAGILE*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2BD18" w14:textId="77777777" w:rsidR="004652D9" w:rsidRDefault="00000000">
            <w:r>
              <w:rPr>
                <w:color w:val="000000"/>
                <w:sz w:val="20"/>
                <w:szCs w:val="20"/>
              </w:rPr>
              <w:t>10.0 ANTIFRAGILE (capped)</w:t>
            </w:r>
          </w:p>
        </w:tc>
      </w:tr>
      <w:tr w:rsidR="004652D9" w14:paraId="615CA2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F591C" w14:textId="77777777" w:rsidR="004652D9" w:rsidRDefault="00000000">
            <w:r>
              <w:rPr>
                <w:b/>
                <w:bCs/>
                <w:color w:val="000000"/>
                <w:sz w:val="20"/>
                <w:szCs w:val="20"/>
              </w:rPr>
              <w:t>NTM EV/Revenue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A8222" w14:textId="77777777" w:rsidR="004652D9" w:rsidRDefault="00000000">
            <w:r>
              <w:rPr>
                <w:color w:val="000000"/>
                <w:sz w:val="20"/>
                <w:szCs w:val="20"/>
              </w:rPr>
              <w:t>~10.3x (PASS)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F08AD" w14:textId="77777777" w:rsidR="004652D9" w:rsidRDefault="00000000">
            <w:r>
              <w:rPr>
                <w:color w:val="000000"/>
                <w:sz w:val="20"/>
                <w:szCs w:val="20"/>
              </w:rPr>
              <w:t>~17.4x (BORDERLINE)</w:t>
            </w:r>
          </w:p>
        </w:tc>
      </w:tr>
      <w:tr w:rsidR="004652D9" w14:paraId="7761F8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D5C2C" w14:textId="77777777" w:rsidR="004652D9" w:rsidRDefault="00000000">
            <w:r>
              <w:rPr>
                <w:b/>
                <w:bCs/>
                <w:color w:val="000000"/>
                <w:sz w:val="20"/>
                <w:szCs w:val="20"/>
              </w:rPr>
              <w:t>Valuation Advantage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5E071" w14:textId="77777777" w:rsidR="004652D9" w:rsidRDefault="00000000">
            <w:r>
              <w:rPr>
                <w:color w:val="000000"/>
                <w:sz w:val="20"/>
                <w:szCs w:val="20"/>
              </w:rPr>
              <w:t>PANW is 41% cheaper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054CC" w14:textId="77777777" w:rsidR="004652D9" w:rsidRDefault="00000000">
            <w:r>
              <w:rPr>
                <w:color w:val="000000"/>
                <w:sz w:val="20"/>
                <w:szCs w:val="20"/>
              </w:rPr>
              <w:t>—</w:t>
            </w:r>
          </w:p>
        </w:tc>
      </w:tr>
    </w:tbl>
    <w:p w14:paraId="04923FB1" w14:textId="77777777" w:rsidR="004652D9" w:rsidRDefault="004652D9">
      <w:pPr>
        <w:spacing w:after="120"/>
      </w:pPr>
    </w:p>
    <w:p w14:paraId="79A228C3" w14:textId="77777777" w:rsidR="004652D9" w:rsidRDefault="00000000">
      <w:pPr>
        <w:spacing w:after="120"/>
      </w:pPr>
      <w:r>
        <w:rPr>
          <w:i/>
          <w:iCs/>
          <w:color w:val="666666"/>
        </w:rPr>
        <w:t>*PANW’s Antifragile classification is modifier-dependent (raw score is Robust). CRWD is Antifragile on raw score alone.</w:t>
      </w:r>
    </w:p>
    <w:p w14:paraId="5D02BB45" w14:textId="77777777" w:rsidR="004652D9" w:rsidRDefault="00000000">
      <w:pPr>
        <w:spacing w:after="120"/>
      </w:pPr>
      <w:r>
        <w:rPr>
          <w:color w:val="000000"/>
        </w:rPr>
        <w:t xml:space="preserve">Key takeaway: CrowdStrike has the stronger antifragility profile (deeper data moat, stronger AI counter-positioning, Antifragile on raw score) but trades at a 70% premium to PANW. For investors who believe </w:t>
      </w:r>
      <w:proofErr w:type="spellStart"/>
      <w:r>
        <w:rPr>
          <w:color w:val="000000"/>
        </w:rPr>
        <w:t>platformization</w:t>
      </w:r>
      <w:proofErr w:type="spellEnd"/>
      <w:r>
        <w:rPr>
          <w:color w:val="000000"/>
        </w:rPr>
        <w:t xml:space="preserve"> breadth and regulatory embedding are undervalued relative to data flywheel depth, PANW offers a superior risk/reward entry. For investors who prioritize AI-native architecture and data network effects, CrowdStrike is the cleaner thesis at a higher price.</w:t>
      </w:r>
    </w:p>
    <w:p w14:paraId="4CD73EC7" w14:textId="77777777" w:rsidR="004652D9" w:rsidRDefault="00000000">
      <w:r>
        <w:br w:type="page"/>
      </w:r>
    </w:p>
    <w:p w14:paraId="789023AB" w14:textId="77777777" w:rsidR="004652D9" w:rsidRDefault="00000000">
      <w:pPr>
        <w:pStyle w:val="Heading1"/>
        <w:spacing w:before="300" w:after="150"/>
      </w:pPr>
      <w:r>
        <w:lastRenderedPageBreak/>
        <w:t>STEP 9: FINAL VERDICT</w:t>
      </w:r>
    </w:p>
    <w:p w14:paraId="4CB54CFC" w14:textId="77777777" w:rsidR="004652D9" w:rsidRDefault="00000000">
      <w:pPr>
        <w:spacing w:after="120"/>
      </w:pPr>
      <w:r>
        <w:rPr>
          <w:b/>
          <w:bCs/>
        </w:rPr>
        <w:t xml:space="preserve">Company: </w:t>
      </w:r>
      <w:r>
        <w:t>Palo Alto Networks, Inc.</w:t>
      </w:r>
    </w:p>
    <w:p w14:paraId="62572EBF" w14:textId="77777777" w:rsidR="004652D9" w:rsidRDefault="00000000">
      <w:pPr>
        <w:spacing w:after="120"/>
      </w:pPr>
      <w:r>
        <w:rPr>
          <w:b/>
          <w:bCs/>
        </w:rPr>
        <w:t xml:space="preserve">Ticker: </w:t>
      </w:r>
      <w:r>
        <w:t>PANW (NASDAQ)</w:t>
      </w:r>
    </w:p>
    <w:p w14:paraId="45A92F00" w14:textId="77777777" w:rsidR="004652D9" w:rsidRDefault="00000000">
      <w:pPr>
        <w:spacing w:after="120"/>
      </w:pPr>
      <w:r>
        <w:rPr>
          <w:b/>
          <w:bCs/>
        </w:rPr>
        <w:t xml:space="preserve">Date of Assessment: </w:t>
      </w:r>
      <w:r>
        <w:t>March 19, 2026</w:t>
      </w:r>
    </w:p>
    <w:p w14:paraId="067CF622" w14:textId="77777777" w:rsidR="004652D9" w:rsidRDefault="00000000">
      <w:pPr>
        <w:pStyle w:val="Heading2"/>
        <w:spacing w:before="300" w:after="150"/>
      </w:pPr>
      <w:r>
        <w:t>Integrated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2"/>
        <w:gridCol w:w="1587"/>
        <w:gridCol w:w="1663"/>
        <w:gridCol w:w="2938"/>
      </w:tblGrid>
      <w:tr w:rsidR="004652D9" w14:paraId="4310DC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FB35BF" w14:textId="77777777" w:rsidR="004652D9" w:rsidRDefault="00000000">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49871F" w14:textId="77777777" w:rsidR="004652D9" w:rsidRDefault="00000000">
            <w:pPr>
              <w:jc w:val="center"/>
            </w:pPr>
            <w:r>
              <w:rPr>
                <w:b/>
                <w:bCs/>
                <w:color w:val="FFFFFF"/>
                <w:sz w:val="20"/>
                <w:szCs w:val="20"/>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D1ACF1" w14:textId="77777777" w:rsidR="004652D9" w:rsidRDefault="00000000">
            <w:pPr>
              <w:jc w:val="center"/>
            </w:pPr>
            <w:r>
              <w:rPr>
                <w:b/>
                <w:bCs/>
                <w:color w:val="FFFFFF"/>
                <w:sz w:val="20"/>
                <w:szCs w:val="20"/>
              </w:rPr>
              <w:t>Weight/Mod</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E49410" w14:textId="77777777" w:rsidR="004652D9" w:rsidRDefault="00000000">
            <w:r>
              <w:rPr>
                <w:b/>
                <w:bCs/>
                <w:color w:val="FFFFFF"/>
                <w:sz w:val="20"/>
                <w:szCs w:val="20"/>
              </w:rPr>
              <w:t>Key Driver</w:t>
            </w:r>
          </w:p>
        </w:tc>
      </w:tr>
      <w:tr w:rsidR="004652D9" w14:paraId="33DB7D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F3296" w14:textId="77777777" w:rsidR="004652D9" w:rsidRDefault="00000000">
            <w:r>
              <w:rPr>
                <w:b/>
                <w:bCs/>
                <w:color w:val="000000"/>
                <w:sz w:val="20"/>
                <w:szCs w:val="20"/>
              </w:rPr>
              <w:t>MDI Pre-Screen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49EDB" w14:textId="77777777" w:rsidR="004652D9" w:rsidRDefault="00000000">
            <w:pPr>
              <w:jc w:val="center"/>
            </w:pPr>
            <w:r>
              <w:rPr>
                <w:b/>
                <w:bCs/>
                <w:color w:val="000000"/>
                <w:sz w:val="20"/>
                <w:szCs w:val="20"/>
              </w:rPr>
              <w:t>4/5 intact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EDC80" w14:textId="77777777" w:rsidR="004652D9" w:rsidRDefault="00000000">
            <w:pPr>
              <w:jc w:val="center"/>
            </w:pPr>
            <w:r>
              <w:rPr>
                <w:color w:val="548235"/>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DE308" w14:textId="77777777" w:rsidR="004652D9" w:rsidRDefault="00000000">
            <w:r>
              <w:rPr>
                <w:color w:val="000000"/>
                <w:sz w:val="20"/>
                <w:szCs w:val="20"/>
              </w:rPr>
              <w:t>5 of 10 moats intact; platform breadth</w:t>
            </w:r>
          </w:p>
        </w:tc>
      </w:tr>
      <w:tr w:rsidR="004652D9" w14:paraId="3C0031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D1371" w14:textId="77777777" w:rsidR="004652D9" w:rsidRDefault="00000000">
            <w:r>
              <w:rPr>
                <w:b/>
                <w:bCs/>
                <w:color w:val="000000"/>
                <w:sz w:val="20"/>
                <w:szCs w:val="20"/>
              </w:rPr>
              <w:t>D1: Liability Shield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F9A76" w14:textId="77777777" w:rsidR="004652D9" w:rsidRDefault="00000000">
            <w:pPr>
              <w:jc w:val="center"/>
            </w:pPr>
            <w:r>
              <w:rPr>
                <w:b/>
                <w:bCs/>
                <w:color w:val="548235"/>
                <w:sz w:val="20"/>
                <w:szCs w:val="20"/>
              </w:rPr>
              <w:t>8/10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5747D" w14:textId="77777777" w:rsidR="004652D9" w:rsidRDefault="00000000">
            <w:pPr>
              <w:jc w:val="center"/>
            </w:pPr>
            <w:r>
              <w:rPr>
                <w:color w:val="000000"/>
                <w:sz w:val="20"/>
                <w:szCs w:val="20"/>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2AE29" w14:textId="77777777" w:rsidR="004652D9" w:rsidRDefault="00000000">
            <w:r>
              <w:rPr>
                <w:color w:val="000000"/>
                <w:sz w:val="20"/>
                <w:szCs w:val="20"/>
              </w:rPr>
              <w:t>FedRAMP High across ALL 3 platforms</w:t>
            </w:r>
          </w:p>
        </w:tc>
      </w:tr>
      <w:tr w:rsidR="004652D9" w14:paraId="487C1F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7084E" w14:textId="77777777" w:rsidR="004652D9" w:rsidRDefault="00000000">
            <w:r>
              <w:rPr>
                <w:b/>
                <w:bCs/>
                <w:color w:val="000000"/>
                <w:sz w:val="20"/>
                <w:szCs w:val="20"/>
              </w:rPr>
              <w:t>D2: Business Model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67BD8" w14:textId="77777777" w:rsidR="004652D9" w:rsidRDefault="00000000">
            <w:pPr>
              <w:jc w:val="center"/>
            </w:pPr>
            <w:r>
              <w:rPr>
                <w:b/>
                <w:bCs/>
                <w:color w:val="548235"/>
                <w:sz w:val="20"/>
                <w:szCs w:val="20"/>
              </w:rPr>
              <w:t>7/10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9C956" w14:textId="77777777" w:rsidR="004652D9" w:rsidRDefault="00000000">
            <w:pPr>
              <w:jc w:val="center"/>
            </w:pPr>
            <w:r>
              <w:rPr>
                <w:color w:val="000000"/>
                <w:sz w:val="20"/>
                <w:szCs w:val="20"/>
              </w:rPr>
              <w:t>30%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DC71C" w14:textId="77777777" w:rsidR="004652D9" w:rsidRDefault="00000000">
            <w:proofErr w:type="spellStart"/>
            <w:r>
              <w:rPr>
                <w:color w:val="000000"/>
                <w:sz w:val="20"/>
                <w:szCs w:val="20"/>
              </w:rPr>
              <w:t>Platformization</w:t>
            </w:r>
            <w:proofErr w:type="spellEnd"/>
            <w:r>
              <w:rPr>
                <w:color w:val="000000"/>
                <w:sz w:val="20"/>
                <w:szCs w:val="20"/>
              </w:rPr>
              <w:t>; 119% NRR; XSIAM $500M</w:t>
            </w:r>
          </w:p>
        </w:tc>
      </w:tr>
      <w:tr w:rsidR="004652D9" w14:paraId="24B9C1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69F56" w14:textId="77777777" w:rsidR="004652D9" w:rsidRDefault="00000000">
            <w:r>
              <w:rPr>
                <w:b/>
                <w:bCs/>
                <w:color w:val="000000"/>
                <w:sz w:val="20"/>
                <w:szCs w:val="20"/>
              </w:rPr>
              <w:t>D3: Physical Integration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B7F09" w14:textId="77777777" w:rsidR="004652D9" w:rsidRDefault="00000000">
            <w:pPr>
              <w:jc w:val="center"/>
            </w:pPr>
            <w:r>
              <w:rPr>
                <w:b/>
                <w:bCs/>
                <w:color w:val="548235"/>
                <w:sz w:val="20"/>
                <w:szCs w:val="20"/>
              </w:rPr>
              <w:t>7/10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5391D" w14:textId="77777777" w:rsidR="004652D9" w:rsidRDefault="00000000">
            <w:pPr>
              <w:jc w:val="center"/>
            </w:pPr>
            <w:r>
              <w:rPr>
                <w:color w:val="000000"/>
                <w:sz w:val="20"/>
                <w:szCs w:val="20"/>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CD3E5" w14:textId="77777777" w:rsidR="004652D9" w:rsidRDefault="00000000">
            <w:r>
              <w:rPr>
                <w:color w:val="000000"/>
                <w:sz w:val="20"/>
                <w:szCs w:val="20"/>
              </w:rPr>
              <w:t>Hardware firewalls + SD-WAN + SASE</w:t>
            </w:r>
          </w:p>
        </w:tc>
      </w:tr>
      <w:tr w:rsidR="004652D9" w14:paraId="7B3078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48BAE" w14:textId="77777777" w:rsidR="004652D9" w:rsidRDefault="00000000">
            <w:r>
              <w:rPr>
                <w:b/>
                <w:bCs/>
                <w:color w:val="000000"/>
                <w:sz w:val="20"/>
                <w:szCs w:val="20"/>
              </w:rPr>
              <w:t>D4: Network Effects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F4BC1" w14:textId="77777777" w:rsidR="004652D9" w:rsidRDefault="00000000">
            <w:pPr>
              <w:jc w:val="center"/>
            </w:pPr>
            <w:r>
              <w:rPr>
                <w:b/>
                <w:bCs/>
                <w:color w:val="BF8F00"/>
                <w:sz w:val="20"/>
                <w:szCs w:val="20"/>
              </w:rPr>
              <w:t>6/10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A1822" w14:textId="77777777" w:rsidR="004652D9" w:rsidRDefault="00000000">
            <w:pPr>
              <w:jc w:val="center"/>
            </w:pPr>
            <w:r>
              <w:rPr>
                <w:color w:val="000000"/>
                <w:sz w:val="20"/>
                <w:szCs w:val="20"/>
              </w:rPr>
              <w:t>40%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CB535" w14:textId="77777777" w:rsidR="004652D9" w:rsidRDefault="00000000">
            <w:proofErr w:type="spellStart"/>
            <w:r>
              <w:rPr>
                <w:color w:val="000000"/>
                <w:sz w:val="20"/>
                <w:szCs w:val="20"/>
              </w:rPr>
              <w:t>WildFire</w:t>
            </w:r>
            <w:proofErr w:type="spellEnd"/>
            <w:r>
              <w:rPr>
                <w:color w:val="000000"/>
                <w:sz w:val="20"/>
                <w:szCs w:val="20"/>
              </w:rPr>
              <w:t xml:space="preserve"> + Cortex (vs. CRWD Threat Graph)</w:t>
            </w:r>
          </w:p>
        </w:tc>
      </w:tr>
      <w:tr w:rsidR="004652D9" w14:paraId="47D6CD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A2847" w14:textId="77777777" w:rsidR="004652D9" w:rsidRDefault="00000000">
            <w:r>
              <w:rPr>
                <w:b/>
                <w:bCs/>
                <w:color w:val="000000"/>
                <w:sz w:val="20"/>
                <w:szCs w:val="20"/>
              </w:rPr>
              <w:t>Raw Composite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7E45E" w14:textId="77777777" w:rsidR="004652D9" w:rsidRDefault="00000000">
            <w:pPr>
              <w:jc w:val="center"/>
            </w:pPr>
            <w:r>
              <w:rPr>
                <w:b/>
                <w:bCs/>
                <w:color w:val="000000"/>
                <w:sz w:val="20"/>
                <w:szCs w:val="20"/>
              </w:rPr>
              <w:t>6.75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0A2F1" w14:textId="77777777" w:rsidR="004652D9" w:rsidRDefault="004652D9"/>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7EB9D" w14:textId="77777777" w:rsidR="004652D9" w:rsidRDefault="00000000">
            <w:r>
              <w:rPr>
                <w:color w:val="000000"/>
                <w:sz w:val="20"/>
                <w:szCs w:val="20"/>
              </w:rPr>
              <w:t>Robust on raw score</w:t>
            </w:r>
          </w:p>
        </w:tc>
      </w:tr>
      <w:tr w:rsidR="004652D9" w14:paraId="303A88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F8E20" w14:textId="77777777" w:rsidR="004652D9" w:rsidRDefault="00000000">
            <w:r>
              <w:rPr>
                <w:b/>
                <w:bCs/>
                <w:color w:val="000000"/>
                <w:sz w:val="20"/>
                <w:szCs w:val="20"/>
              </w:rPr>
              <w:t>DIP Modifier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C1987" w14:textId="77777777" w:rsidR="004652D9" w:rsidRDefault="00000000">
            <w:pPr>
              <w:jc w:val="center"/>
            </w:pPr>
            <w:r>
              <w:rPr>
                <w:color w:val="000000"/>
                <w:sz w:val="20"/>
                <w:szCs w:val="20"/>
              </w:rPr>
              <w:t>5/5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BF07E" w14:textId="77777777" w:rsidR="004652D9" w:rsidRDefault="00000000">
            <w:pPr>
              <w:jc w:val="center"/>
            </w:pPr>
            <w:r>
              <w:rPr>
                <w:color w:val="548235"/>
                <w:sz w:val="20"/>
                <w:szCs w:val="20"/>
              </w:rPr>
              <w:t>+1.50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5B7D6" w14:textId="77777777" w:rsidR="004652D9" w:rsidRDefault="00000000">
            <w:r>
              <w:rPr>
                <w:color w:val="000000"/>
                <w:sz w:val="20"/>
                <w:szCs w:val="20"/>
              </w:rPr>
              <w:t>FedRAMP breadth unmatched</w:t>
            </w:r>
          </w:p>
        </w:tc>
      </w:tr>
      <w:tr w:rsidR="004652D9" w14:paraId="140E13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2BDFB" w14:textId="77777777" w:rsidR="004652D9" w:rsidRDefault="00000000">
            <w:r>
              <w:rPr>
                <w:b/>
                <w:bCs/>
                <w:color w:val="000000"/>
                <w:sz w:val="20"/>
                <w:szCs w:val="20"/>
              </w:rPr>
              <w:t>CPP Modifier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F1CCD" w14:textId="77777777" w:rsidR="004652D9" w:rsidRDefault="00000000">
            <w:pPr>
              <w:jc w:val="center"/>
            </w:pPr>
            <w:r>
              <w:rPr>
                <w:color w:val="000000"/>
                <w:sz w:val="20"/>
                <w:szCs w:val="20"/>
              </w:rPr>
              <w:t>5/12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0BD6A" w14:textId="77777777" w:rsidR="004652D9" w:rsidRDefault="00000000">
            <w:pPr>
              <w:jc w:val="center"/>
            </w:pPr>
            <w:r>
              <w:rPr>
                <w:color w:val="BF8F00"/>
                <w:sz w:val="20"/>
                <w:szCs w:val="20"/>
              </w:rPr>
              <w:t>+0.50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F5649" w14:textId="77777777" w:rsidR="004652D9" w:rsidRDefault="00000000">
            <w:r>
              <w:rPr>
                <w:color w:val="000000"/>
                <w:sz w:val="20"/>
                <w:szCs w:val="20"/>
              </w:rPr>
              <w:t>XSIAM AI-powered but embedded pricing</w:t>
            </w:r>
          </w:p>
        </w:tc>
      </w:tr>
      <w:tr w:rsidR="004652D9" w14:paraId="5E04C8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FBB0BA" w14:textId="77777777" w:rsidR="004652D9" w:rsidRDefault="00000000">
            <w:r>
              <w:rPr>
                <w:b/>
                <w:bCs/>
                <w:color w:val="FFFFFF"/>
              </w:rPr>
              <w:t>FINAL COMPOSITE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B7C596" w14:textId="77777777" w:rsidR="004652D9" w:rsidRDefault="00000000">
            <w:pPr>
              <w:jc w:val="center"/>
            </w:pPr>
            <w:r>
              <w:rPr>
                <w:b/>
                <w:bCs/>
                <w:color w:val="548235"/>
              </w:rPr>
              <w:t>8.75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3C244" w14:textId="77777777" w:rsidR="004652D9" w:rsidRDefault="00000000">
            <w:pPr>
              <w:jc w:val="center"/>
            </w:pPr>
            <w:r>
              <w:rPr>
                <w:b/>
                <w:bCs/>
                <w:color w:val="548235"/>
                <w:sz w:val="20"/>
                <w:szCs w:val="20"/>
              </w:rPr>
              <w:t>ANTIFRAGILE*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07C14" w14:textId="77777777" w:rsidR="004652D9" w:rsidRDefault="00000000">
            <w:r>
              <w:rPr>
                <w:i/>
                <w:iCs/>
                <w:color w:val="000000"/>
                <w:sz w:val="20"/>
                <w:szCs w:val="20"/>
              </w:rPr>
              <w:t>*Modifier-dependent</w:t>
            </w:r>
          </w:p>
        </w:tc>
      </w:tr>
    </w:tbl>
    <w:p w14:paraId="78977F5D" w14:textId="77777777" w:rsidR="004652D9" w:rsidRDefault="004652D9">
      <w:pPr>
        <w:spacing w:after="120"/>
      </w:pPr>
    </w:p>
    <w:p w14:paraId="66FE0366" w14:textId="77777777" w:rsidR="004652D9" w:rsidRDefault="00000000">
      <w:pPr>
        <w:spacing w:after="120"/>
      </w:pPr>
      <w:r>
        <w:rPr>
          <w:b/>
          <w:bCs/>
        </w:rPr>
        <w:t xml:space="preserve">Classification: </w:t>
      </w:r>
      <w:r>
        <w:t>ANTIFRAGILE (modifier-</w:t>
      </w:r>
      <w:proofErr w:type="gramStart"/>
      <w:r>
        <w:t>dependent) —</w:t>
      </w:r>
      <w:proofErr w:type="gramEnd"/>
      <w:r>
        <w:t xml:space="preserve"> Regulatory embedding + platform switching costs</w:t>
      </w:r>
    </w:p>
    <w:p w14:paraId="39D5608F" w14:textId="77777777" w:rsidR="004652D9" w:rsidRDefault="00000000">
      <w:pPr>
        <w:spacing w:after="120"/>
      </w:pPr>
      <w:r>
        <w:rPr>
          <w:b/>
          <w:bCs/>
        </w:rPr>
        <w:t xml:space="preserve">DIP/CPP Profile: </w:t>
      </w:r>
      <w:r>
        <w:t>High DIP + Low CPP = Regulatory moat protects base; limited AI offense. Monitor for disruption.</w:t>
      </w:r>
    </w:p>
    <w:p w14:paraId="49E61521" w14:textId="77777777" w:rsidR="004652D9" w:rsidRDefault="00000000">
      <w:pPr>
        <w:spacing w:after="120"/>
      </w:pPr>
      <w:r>
        <w:rPr>
          <w:b/>
          <w:bCs/>
        </w:rPr>
        <w:t xml:space="preserve">Scenarios: </w:t>
      </w:r>
      <w:r>
        <w:t>Bull: 30% | Base: 45% | Bear: 25%</w:t>
      </w:r>
    </w:p>
    <w:p w14:paraId="1AC58242" w14:textId="77777777" w:rsidR="004652D9" w:rsidRDefault="00000000">
      <w:pPr>
        <w:spacing w:after="120"/>
      </w:pPr>
      <w:r>
        <w:rPr>
          <w:b/>
          <w:bCs/>
        </w:rPr>
        <w:t xml:space="preserve">NTM EV/Revenue: </w:t>
      </w:r>
      <w:r>
        <w:t>~10.3x (PASS — comfortably below 15x threshold for Antifragile)</w:t>
      </w:r>
    </w:p>
    <w:p w14:paraId="2622EDB4" w14:textId="77777777" w:rsidR="004652D9" w:rsidRDefault="00000000">
      <w:pPr>
        <w:pStyle w:val="Heading2"/>
        <w:spacing w:before="300" w:after="150"/>
      </w:pPr>
      <w:r>
        <w:t>Investment Rating &amp; Sizing</w:t>
      </w:r>
    </w:p>
    <w:p w14:paraId="2505D00F" w14:textId="77777777" w:rsidR="004652D9" w:rsidRDefault="00000000">
      <w:pPr>
        <w:spacing w:after="120"/>
      </w:pPr>
      <w:r>
        <w:rPr>
          <w:b/>
          <w:bCs/>
        </w:rPr>
        <w:t xml:space="preserve">Rating: </w:t>
      </w:r>
      <w:r>
        <w:t>BUY at current levels (~10.3x NTM)</w:t>
      </w:r>
    </w:p>
    <w:p w14:paraId="6B0B95BB" w14:textId="77777777" w:rsidR="004652D9" w:rsidRDefault="00000000">
      <w:pPr>
        <w:spacing w:after="120"/>
      </w:pPr>
      <w:r>
        <w:rPr>
          <w:b/>
          <w:bCs/>
        </w:rPr>
        <w:t xml:space="preserve">Position Size: </w:t>
      </w:r>
      <w:r>
        <w:t>2–3% of portfolio (per High DIP / Low CPP sizing guidance)</w:t>
      </w:r>
    </w:p>
    <w:p w14:paraId="367C0F4F" w14:textId="77777777" w:rsidR="004652D9" w:rsidRDefault="004652D9">
      <w:pPr>
        <w:spacing w:after="120"/>
      </w:pPr>
    </w:p>
    <w:p w14:paraId="50642496" w14:textId="77777777" w:rsidR="004652D9" w:rsidRDefault="00000000">
      <w:pPr>
        <w:pStyle w:val="Heading3"/>
        <w:spacing w:before="300" w:after="150"/>
      </w:pPr>
      <w:r>
        <w:t>The Thesis in Two Sentences:</w:t>
      </w:r>
    </w:p>
    <w:p w14:paraId="2CDC74FF" w14:textId="77777777" w:rsidR="004652D9" w:rsidRDefault="00000000">
      <w:pPr>
        <w:spacing w:after="120"/>
      </w:pPr>
      <w:r>
        <w:rPr>
          <w:color w:val="000000"/>
        </w:rPr>
        <w:lastRenderedPageBreak/>
        <w:t xml:space="preserve">Palo Alto Networks is the broadest integrated security platform in cybersecurity, with unmatched FedRAMP breadth and 1,550+ </w:t>
      </w:r>
      <w:proofErr w:type="spellStart"/>
      <w:r>
        <w:rPr>
          <w:color w:val="000000"/>
        </w:rPr>
        <w:t>platformization</w:t>
      </w:r>
      <w:proofErr w:type="spellEnd"/>
      <w:r>
        <w:rPr>
          <w:color w:val="000000"/>
        </w:rPr>
        <w:t xml:space="preserve"> customers creating extraordinary switching costs. At 10.3x NTM with 22% reported growth, 38%+ FCF margins, and a valuation 41% below CrowdStrike, the risk/reward is attractive for an Antifragile-classified company — but investors should understand the classification is modifier-dependent and monitor whether the XSIAM AI strategy evolves into a genuine data flywheel.</w:t>
      </w:r>
    </w:p>
    <w:p w14:paraId="208120B2" w14:textId="77777777" w:rsidR="004652D9" w:rsidRDefault="004652D9">
      <w:pPr>
        <w:spacing w:after="120"/>
      </w:pPr>
    </w:p>
    <w:p w14:paraId="14D02023" w14:textId="77777777" w:rsidR="004652D9" w:rsidRDefault="00000000">
      <w:pPr>
        <w:pStyle w:val="Heading3"/>
        <w:spacing w:before="300" w:after="150"/>
      </w:pPr>
      <w:r>
        <w:t>The Biggest Risk the market may be underpricing:</w:t>
      </w:r>
    </w:p>
    <w:p w14:paraId="0F6D9F88" w14:textId="77777777" w:rsidR="004652D9" w:rsidRDefault="00000000">
      <w:pPr>
        <w:spacing w:after="120"/>
      </w:pPr>
      <w:r>
        <w:rPr>
          <w:color w:val="000000"/>
        </w:rPr>
        <w:t>CyberArk integration risk. At $25B, this is the largest acquisition in cybersecurity history. If the identity cross-sell disappoints, the organic growth rate may not sustain above 14%, making the modifier-dependent Antifragile classification harder to defend. Simultaneously, CrowdStrike’s expansion into SIEM/SOAR (</w:t>
      </w:r>
      <w:proofErr w:type="spellStart"/>
      <w:r>
        <w:rPr>
          <w:color w:val="000000"/>
        </w:rPr>
        <w:t>LogScale</w:t>
      </w:r>
      <w:proofErr w:type="spellEnd"/>
      <w:r>
        <w:rPr>
          <w:color w:val="000000"/>
        </w:rPr>
        <w:t>, Charlotte AI) directly targets Cortex XSIAM’s addressable market with a superior data flywheel. PANW’s response must be execution excellence on the CyberArk integration and continued XSIAM momentum.</w:t>
      </w:r>
    </w:p>
    <w:p w14:paraId="7B8DDC73" w14:textId="77777777" w:rsidR="004652D9" w:rsidRDefault="004652D9">
      <w:pPr>
        <w:spacing w:after="120"/>
      </w:pPr>
    </w:p>
    <w:p w14:paraId="0C4F22E3" w14:textId="77777777" w:rsidR="004652D9" w:rsidRDefault="00000000">
      <w:pPr>
        <w:pStyle w:val="Heading3"/>
        <w:spacing w:before="300" w:after="150"/>
      </w:pPr>
      <w:r>
        <w:t>The Kill Switch — Sell immediately if:</w:t>
      </w:r>
    </w:p>
    <w:p w14:paraId="52FA22B9" w14:textId="77777777" w:rsidR="004652D9" w:rsidRDefault="00000000">
      <w:pPr>
        <w:spacing w:after="120"/>
      </w:pPr>
      <w:r>
        <w:rPr>
          <w:color w:val="000000"/>
        </w:rPr>
        <w:t xml:space="preserve">NRR falls below 110% for two consecutive quarters (signals </w:t>
      </w:r>
      <w:proofErr w:type="spellStart"/>
      <w:r>
        <w:rPr>
          <w:color w:val="000000"/>
        </w:rPr>
        <w:t>platformization</w:t>
      </w:r>
      <w:proofErr w:type="spellEnd"/>
      <w:r>
        <w:rPr>
          <w:color w:val="000000"/>
        </w:rPr>
        <w:t xml:space="preserve"> strategy failing to drive expansion). OR: XSIAM customer count stalls below 800 (signals SIEM replacement thesis losing to CrowdStrike </w:t>
      </w:r>
      <w:proofErr w:type="spellStart"/>
      <w:r>
        <w:rPr>
          <w:color w:val="000000"/>
        </w:rPr>
        <w:t>LogScale</w:t>
      </w:r>
      <w:proofErr w:type="spellEnd"/>
      <w:r>
        <w:rPr>
          <w:color w:val="000000"/>
        </w:rPr>
        <w:t xml:space="preserve"> / Charlotte AI). OR: CyberArk integration is written </w:t>
      </w:r>
      <w:proofErr w:type="gramStart"/>
      <w:r>
        <w:rPr>
          <w:color w:val="000000"/>
        </w:rPr>
        <w:t>down</w:t>
      </w:r>
      <w:proofErr w:type="gramEnd"/>
      <w:r>
        <w:rPr>
          <w:color w:val="000000"/>
        </w:rPr>
        <w:t xml:space="preserve"> or customer churn accelerates post-acquisition (signals M&amp;A destruction of value). OR: Organic revenue growth decelerates below 12% (ex-acquisitions) for two consecutive quarters.</w:t>
      </w:r>
    </w:p>
    <w:p w14:paraId="6112FF40" w14:textId="77777777" w:rsidR="004652D9" w:rsidRDefault="004652D9">
      <w:pPr>
        <w:spacing w:after="120"/>
      </w:pPr>
    </w:p>
    <w:p w14:paraId="30D7379B" w14:textId="77777777" w:rsidR="004652D9" w:rsidRDefault="00000000">
      <w:pPr>
        <w:pStyle w:val="Heading3"/>
        <w:spacing w:before="300" w:after="150"/>
      </w:pPr>
      <w:r>
        <w:t>Review Trigger:</w:t>
      </w:r>
    </w:p>
    <w:p w14:paraId="4B7D0ABA" w14:textId="77777777" w:rsidR="004652D9" w:rsidRDefault="00000000">
      <w:pPr>
        <w:spacing w:after="120"/>
      </w:pPr>
      <w:r>
        <w:rPr>
          <w:color w:val="000000"/>
        </w:rPr>
        <w:t>Re-run full assessment if: XSIAM ARR exceeds $1B (would materially strengthen D4 and CPP scores). OR: CyberArk cross-sell generates $500M+ in year 1 (would strengthen D2 and Bull case). OR: Microsoft Defender achieves Gartner MQ leadership in firewalls or SIEM (would fundamentally challenge the platform thesis). OR: PANW launches a consumption-priced AI product (would improve CPP score significantly). OR: Organic growth re-accelerates above 18% for two consecutive quarters (would strengthen case for independent Antifragile classification).</w:t>
      </w:r>
    </w:p>
    <w:p w14:paraId="17115E1C" w14:textId="77777777" w:rsidR="004652D9" w:rsidRDefault="004652D9">
      <w:pPr>
        <w:spacing w:after="120"/>
      </w:pPr>
    </w:p>
    <w:p w14:paraId="1054182A" w14:textId="77777777" w:rsidR="004652D9" w:rsidRDefault="00000000">
      <w:pPr>
        <w:spacing w:after="120"/>
      </w:pPr>
      <w:proofErr w:type="gramStart"/>
      <w:r>
        <w:rPr>
          <w:i/>
          <w:iCs/>
          <w:color w:val="888888"/>
        </w:rPr>
        <w:t>— End</w:t>
      </w:r>
      <w:proofErr w:type="gramEnd"/>
      <w:r>
        <w:rPr>
          <w:i/>
          <w:iCs/>
          <w:color w:val="888888"/>
        </w:rPr>
        <w:t xml:space="preserve"> of </w:t>
      </w:r>
      <w:proofErr w:type="gramStart"/>
      <w:r>
        <w:rPr>
          <w:i/>
          <w:iCs/>
          <w:color w:val="888888"/>
        </w:rPr>
        <w:t>Analysis —</w:t>
      </w:r>
      <w:proofErr w:type="gramEnd"/>
    </w:p>
    <w:sectPr w:rsidR="004652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60C9" w14:textId="77777777" w:rsidR="00722603" w:rsidRDefault="00722603">
      <w:r>
        <w:separator/>
      </w:r>
    </w:p>
  </w:endnote>
  <w:endnote w:type="continuationSeparator" w:id="0">
    <w:p w14:paraId="3AA76297" w14:textId="77777777" w:rsidR="00722603" w:rsidRDefault="0072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2379" w14:textId="77777777" w:rsidR="004652D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76C0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9C176" w14:textId="77777777" w:rsidR="00722603" w:rsidRDefault="00722603">
      <w:r>
        <w:separator/>
      </w:r>
    </w:p>
  </w:footnote>
  <w:footnote w:type="continuationSeparator" w:id="0">
    <w:p w14:paraId="20E49DDD" w14:textId="77777777" w:rsidR="00722603" w:rsidRDefault="00722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E706" w14:textId="77777777" w:rsidR="004652D9" w:rsidRDefault="00000000">
    <w:pPr>
      <w:pBdr>
        <w:bottom w:val="single" w:sz="6" w:space="1" w:color="2E75B6"/>
      </w:pBdr>
      <w:tabs>
        <w:tab w:val="right" w:pos="9026"/>
      </w:tabs>
    </w:pPr>
    <w:r>
      <w:rPr>
        <w:i/>
        <w:iCs/>
        <w:color w:val="2E75B6"/>
        <w:sz w:val="18"/>
        <w:szCs w:val="18"/>
      </w:rPr>
      <w:t>Stoffel-</w:t>
    </w:r>
    <w:proofErr w:type="spellStart"/>
    <w:r>
      <w:rPr>
        <w:i/>
        <w:iCs/>
        <w:color w:val="2E75B6"/>
        <w:sz w:val="18"/>
        <w:szCs w:val="18"/>
      </w:rPr>
      <w:t>Feroldi</w:t>
    </w:r>
    <w:proofErr w:type="spellEnd"/>
    <w:r>
      <w:rPr>
        <w:i/>
        <w:iCs/>
        <w:color w:val="2E75B6"/>
        <w:sz w:val="18"/>
        <w:szCs w:val="18"/>
      </w:rPr>
      <w:t xml:space="preserve"> × Bustamante Antifragility Framework v2.0</w:t>
    </w:r>
    <w:r>
      <w:rPr>
        <w:i/>
        <w:iCs/>
        <w:color w:val="2E75B6"/>
        <w:sz w:val="18"/>
        <w:szCs w:val="18"/>
      </w:rPr>
      <w:tab/>
      <w:t>Palo Alto Networks (PANW)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2193"/>
    <w:multiLevelType w:val="hybridMultilevel"/>
    <w:tmpl w:val="AC303528"/>
    <w:lvl w:ilvl="0" w:tplc="B3228F78">
      <w:start w:val="1"/>
      <w:numFmt w:val="bullet"/>
      <w:lvlText w:val="●"/>
      <w:lvlJc w:val="left"/>
      <w:pPr>
        <w:ind w:left="720" w:hanging="360"/>
      </w:pPr>
    </w:lvl>
    <w:lvl w:ilvl="1" w:tplc="698ECE9C">
      <w:start w:val="1"/>
      <w:numFmt w:val="bullet"/>
      <w:lvlText w:val="○"/>
      <w:lvlJc w:val="left"/>
      <w:pPr>
        <w:ind w:left="1440" w:hanging="360"/>
      </w:pPr>
    </w:lvl>
    <w:lvl w:ilvl="2" w:tplc="BF641882">
      <w:start w:val="1"/>
      <w:numFmt w:val="bullet"/>
      <w:lvlText w:val="■"/>
      <w:lvlJc w:val="left"/>
      <w:pPr>
        <w:ind w:left="2160" w:hanging="360"/>
      </w:pPr>
    </w:lvl>
    <w:lvl w:ilvl="3" w:tplc="872414DC">
      <w:start w:val="1"/>
      <w:numFmt w:val="bullet"/>
      <w:lvlText w:val="●"/>
      <w:lvlJc w:val="left"/>
      <w:pPr>
        <w:ind w:left="2880" w:hanging="360"/>
      </w:pPr>
    </w:lvl>
    <w:lvl w:ilvl="4" w:tplc="A00A414A">
      <w:start w:val="1"/>
      <w:numFmt w:val="bullet"/>
      <w:lvlText w:val="○"/>
      <w:lvlJc w:val="left"/>
      <w:pPr>
        <w:ind w:left="3600" w:hanging="360"/>
      </w:pPr>
    </w:lvl>
    <w:lvl w:ilvl="5" w:tplc="20245756">
      <w:start w:val="1"/>
      <w:numFmt w:val="bullet"/>
      <w:lvlText w:val="■"/>
      <w:lvlJc w:val="left"/>
      <w:pPr>
        <w:ind w:left="4320" w:hanging="360"/>
      </w:pPr>
    </w:lvl>
    <w:lvl w:ilvl="6" w:tplc="EE40A8D8">
      <w:start w:val="1"/>
      <w:numFmt w:val="bullet"/>
      <w:lvlText w:val="●"/>
      <w:lvlJc w:val="left"/>
      <w:pPr>
        <w:ind w:left="5040" w:hanging="360"/>
      </w:pPr>
    </w:lvl>
    <w:lvl w:ilvl="7" w:tplc="063EB4D2">
      <w:start w:val="1"/>
      <w:numFmt w:val="bullet"/>
      <w:lvlText w:val="●"/>
      <w:lvlJc w:val="left"/>
      <w:pPr>
        <w:ind w:left="5760" w:hanging="360"/>
      </w:pPr>
    </w:lvl>
    <w:lvl w:ilvl="8" w:tplc="7E9EE9DA">
      <w:start w:val="1"/>
      <w:numFmt w:val="bullet"/>
      <w:lvlText w:val="●"/>
      <w:lvlJc w:val="left"/>
      <w:pPr>
        <w:ind w:left="6480" w:hanging="360"/>
      </w:pPr>
    </w:lvl>
  </w:abstractNum>
  <w:abstractNum w:abstractNumId="1" w15:restartNumberingAfterBreak="0">
    <w:nsid w:val="50DB3B33"/>
    <w:multiLevelType w:val="hybridMultilevel"/>
    <w:tmpl w:val="9A48515E"/>
    <w:lvl w:ilvl="0" w:tplc="08B8F886">
      <w:start w:val="1"/>
      <w:numFmt w:val="bullet"/>
      <w:lvlText w:val="•"/>
      <w:lvlJc w:val="left"/>
      <w:pPr>
        <w:ind w:left="720" w:hanging="360"/>
      </w:pPr>
    </w:lvl>
    <w:lvl w:ilvl="1" w:tplc="E3862368">
      <w:numFmt w:val="decimal"/>
      <w:lvlText w:val=""/>
      <w:lvlJc w:val="left"/>
    </w:lvl>
    <w:lvl w:ilvl="2" w:tplc="CED699E4">
      <w:numFmt w:val="decimal"/>
      <w:lvlText w:val=""/>
      <w:lvlJc w:val="left"/>
    </w:lvl>
    <w:lvl w:ilvl="3" w:tplc="3E7EC45E">
      <w:numFmt w:val="decimal"/>
      <w:lvlText w:val=""/>
      <w:lvlJc w:val="left"/>
    </w:lvl>
    <w:lvl w:ilvl="4" w:tplc="02DAB3EA">
      <w:numFmt w:val="decimal"/>
      <w:lvlText w:val=""/>
      <w:lvlJc w:val="left"/>
    </w:lvl>
    <w:lvl w:ilvl="5" w:tplc="B5504518">
      <w:numFmt w:val="decimal"/>
      <w:lvlText w:val=""/>
      <w:lvlJc w:val="left"/>
    </w:lvl>
    <w:lvl w:ilvl="6" w:tplc="27DA2B84">
      <w:numFmt w:val="decimal"/>
      <w:lvlText w:val=""/>
      <w:lvlJc w:val="left"/>
    </w:lvl>
    <w:lvl w:ilvl="7" w:tplc="DEECC436">
      <w:numFmt w:val="decimal"/>
      <w:lvlText w:val=""/>
      <w:lvlJc w:val="left"/>
    </w:lvl>
    <w:lvl w:ilvl="8" w:tplc="CF14DECC">
      <w:numFmt w:val="decimal"/>
      <w:lvlText w:val=""/>
      <w:lvlJc w:val="left"/>
    </w:lvl>
  </w:abstractNum>
  <w:num w:numId="1" w16cid:durableId="943463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2D9"/>
    <w:rsid w:val="004652D9"/>
    <w:rsid w:val="00722603"/>
    <w:rsid w:val="00A76C0E"/>
    <w:rsid w:val="00D7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2A48"/>
  <w15:docId w15:val="{41C90F46-4AF5-495A-95E4-F98678B3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4588</Words>
  <Characters>27934</Characters>
  <Application>Microsoft Office Word</Application>
  <DocSecurity>0</DocSecurity>
  <Lines>723</Lines>
  <Paragraphs>328</Paragraphs>
  <ScaleCrop>false</ScaleCrop>
  <Company/>
  <LinksUpToDate>false</LinksUpToDate>
  <CharactersWithSpaces>32204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2026-03-20T05:12:00Z</dcterms:created>
  <dcterms:modified xsi:type="dcterms:W3CDTF">2026-03-20T05:22:00Z</dcterms:modified>
</cp:coreProperties>
</file>