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AF5B" w14:textId="77777777" w:rsidR="00E432F9" w:rsidRDefault="00000000">
      <w:pPr>
        <w:spacing w:after="100"/>
        <w:jc w:val="center"/>
      </w:pPr>
      <w:r>
        <w:rPr>
          <w:b/>
          <w:bCs/>
          <w:color w:val="1B3A5C"/>
          <w:sz w:val="44"/>
          <w:szCs w:val="44"/>
        </w:rPr>
        <w:t>BIOTECH SCUTTLEBUTT SCANNER</w:t>
      </w:r>
    </w:p>
    <w:p w14:paraId="3FE2E018" w14:textId="77777777" w:rsidR="00E432F9" w:rsidRDefault="00000000">
      <w:pPr>
        <w:spacing w:after="100"/>
        <w:jc w:val="center"/>
      </w:pPr>
      <w:r>
        <w:rPr>
          <w:color w:val="2E75B6"/>
          <w:sz w:val="28"/>
          <w:szCs w:val="28"/>
        </w:rPr>
        <w:t>Daily Intelligence Report</w:t>
      </w:r>
    </w:p>
    <w:p w14:paraId="7DBBCEBC" w14:textId="77777777" w:rsidR="00E432F9" w:rsidRDefault="00000000">
      <w:pPr>
        <w:spacing w:after="400"/>
        <w:jc w:val="center"/>
      </w:pPr>
      <w:r>
        <w:rPr>
          <w:color w:val="666666"/>
        </w:rPr>
        <w:t xml:space="preserve">April 12, </w:t>
      </w:r>
      <w:proofErr w:type="gramStart"/>
      <w:r>
        <w:rPr>
          <w:color w:val="666666"/>
        </w:rPr>
        <w:t>2026</w:t>
      </w:r>
      <w:proofErr w:type="gramEnd"/>
      <w:r>
        <w:rPr>
          <w:color w:val="666666"/>
        </w:rPr>
        <w:t xml:space="preserve"> | Pre-Market Edition</w:t>
      </w:r>
    </w:p>
    <w:p w14:paraId="28F6F038" w14:textId="77777777" w:rsidR="00E432F9" w:rsidRDefault="00000000">
      <w:pPr>
        <w:pStyle w:val="Heading1"/>
      </w:pPr>
      <w:r>
        <w:t>Executive Summary</w:t>
      </w:r>
    </w:p>
    <w:p w14:paraId="246A59CE" w14:textId="77777777" w:rsidR="00E432F9" w:rsidRDefault="00000000">
      <w:pPr>
        <w:spacing w:after="200"/>
      </w:pPr>
      <w:r>
        <w:t xml:space="preserve">Today's scan identified 9 actionable signals across 6 categories. Two stocks face critical binary catalysts TODAY (April 13): Travere Therapeutics (TVTX) awaits its PDUFA decision for </w:t>
      </w:r>
      <w:proofErr w:type="spellStart"/>
      <w:r>
        <w:t>Filspari</w:t>
      </w:r>
      <w:proofErr w:type="spellEnd"/>
      <w:r>
        <w:t xml:space="preserve"> in FSGS, and </w:t>
      </w:r>
      <w:proofErr w:type="spellStart"/>
      <w:r>
        <w:t>Allogene</w:t>
      </w:r>
      <w:proofErr w:type="spellEnd"/>
      <w:r>
        <w:t xml:space="preserve"> Therapeutics (ALLO) will release pivotal ALPHA3 futility analysis data for its allogeneic CAR-T program. </w:t>
      </w:r>
      <w:proofErr w:type="spellStart"/>
      <w:r>
        <w:t>Replimune</w:t>
      </w:r>
      <w:proofErr w:type="spellEnd"/>
      <w:r>
        <w:t xml:space="preserve"> (REPL) received a second FDA rejection on April 10, potentially creating an oversold bounce opportunity. </w:t>
      </w:r>
      <w:proofErr w:type="spellStart"/>
      <w:r>
        <w:t>Lipocine</w:t>
      </w:r>
      <w:proofErr w:type="spellEnd"/>
      <w:r>
        <w:t xml:space="preserve"> (LPCN) shows aggressive cluster insider buying ($434K) near its 52-week low after a Phase 3 failure. Looking ahead, </w:t>
      </w:r>
      <w:proofErr w:type="spellStart"/>
      <w:r>
        <w:t>Axsome</w:t>
      </w:r>
      <w:proofErr w:type="spellEnd"/>
      <w:r>
        <w:t xml:space="preserve"> Therapeutics (AXSM) has an April 30 PDUFA for AXS-05 in Alzheimer's agitation, and Grace Therapeutics (GRCE) faces an April 23 decision on GTx-104. The AACR Annual Meeting (April 17-22) in San Diego will feature multiple small-cap oncology presentations. Bio-Techne (TECH) saw a 454% spike in put options volume on April 10.</w:t>
      </w:r>
    </w:p>
    <w:p w14:paraId="1F03F5ED" w14:textId="77777777" w:rsidR="00E432F9" w:rsidRDefault="00000000">
      <w:pPr>
        <w:pStyle w:val="Heading1"/>
      </w:pPr>
      <w:r>
        <w:t>HIGH SIGNAL ALERTS</w:t>
      </w:r>
    </w:p>
    <w:p w14:paraId="75FE4083" w14:textId="77777777" w:rsidR="00E432F9" w:rsidRDefault="00000000">
      <w:pPr>
        <w:spacing w:after="200"/>
      </w:pPr>
      <w:r>
        <w:rPr>
          <w:i/>
          <w:iCs/>
          <w:color w:val="666666"/>
          <w:sz w:val="20"/>
          <w:szCs w:val="20"/>
        </w:rPr>
        <w:t>These stocks have the highest conviction signals based on multi-category overlap, imminent catalysts, or extreme volume/price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000"/>
        <w:gridCol w:w="1000"/>
        <w:gridCol w:w="1200"/>
        <w:gridCol w:w="2760"/>
      </w:tblGrid>
      <w:tr w:rsidR="00E432F9" w14:paraId="643DC8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5FDE35E" w14:textId="77777777" w:rsidR="00E432F9" w:rsidRDefault="00000000">
            <w:r>
              <w:rPr>
                <w:b/>
                <w:bCs/>
                <w:color w:val="FFFFFF"/>
                <w:sz w:val="18"/>
                <w:szCs w:val="18"/>
              </w:rPr>
              <w:t>Ticker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80857B3" w14:textId="77777777" w:rsidR="00E432F9" w:rsidRDefault="00000000">
            <w:r>
              <w:rPr>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31963F7" w14:textId="77777777" w:rsidR="00E432F9" w:rsidRDefault="00000000">
            <w:r>
              <w:rPr>
                <w:b/>
                <w:bCs/>
                <w:color w:val="FFFFFF"/>
                <w:sz w:val="18"/>
                <w:szCs w:val="18"/>
              </w:rPr>
              <w:t>Price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01CD0D3" w14:textId="77777777" w:rsidR="00E432F9" w:rsidRDefault="00000000">
            <w:r>
              <w:rPr>
                <w:b/>
                <w:bCs/>
                <w:color w:val="FFFFFF"/>
                <w:sz w:val="18"/>
                <w:szCs w:val="18"/>
              </w:rPr>
              <w:t>Daily %</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C83FD2E" w14:textId="77777777" w:rsidR="00E432F9" w:rsidRDefault="00000000">
            <w:r>
              <w:rPr>
                <w:b/>
                <w:bCs/>
                <w:color w:val="FFFFFF"/>
                <w:sz w:val="18"/>
                <w:szCs w:val="18"/>
              </w:rPr>
              <w:t>Vol Ratio</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E948EF9" w14:textId="77777777" w:rsidR="00E432F9" w:rsidRDefault="00000000">
            <w:r>
              <w:rPr>
                <w:b/>
                <w:bCs/>
                <w:color w:val="FFFFFF"/>
                <w:sz w:val="18"/>
                <w:szCs w:val="18"/>
              </w:rPr>
              <w:t>Catalyst</w:t>
            </w:r>
          </w:p>
        </w:tc>
      </w:tr>
      <w:tr w:rsidR="00E432F9" w14:paraId="2F7282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313A8772" w14:textId="77777777" w:rsidR="00E432F9" w:rsidRDefault="00000000">
            <w:r>
              <w:rPr>
                <w:sz w:val="18"/>
                <w:szCs w:val="18"/>
              </w:rPr>
              <w:t>TVTX</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2D6AE6D9" w14:textId="77777777" w:rsidR="00E432F9" w:rsidRDefault="00000000">
            <w:r>
              <w:rPr>
                <w:sz w:val="18"/>
                <w:szCs w:val="18"/>
              </w:rPr>
              <w:t>Travere Therapeutics</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7926E2C7" w14:textId="77777777" w:rsidR="00E432F9" w:rsidRDefault="00000000">
            <w:r>
              <w:rPr>
                <w:sz w:val="18"/>
                <w:szCs w:val="18"/>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3D6E53A" w14:textId="77777777" w:rsidR="00E432F9" w:rsidRDefault="00000000">
            <w:r>
              <w:rPr>
                <w:sz w:val="18"/>
                <w:szCs w:val="18"/>
              </w:rPr>
              <w:t>-18.7%</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4624C281" w14:textId="77777777" w:rsidR="00E432F9" w:rsidRDefault="00000000">
            <w:r>
              <w:rPr>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0B469FF0" w14:textId="77777777" w:rsidR="00E432F9" w:rsidRDefault="00000000">
            <w:r>
              <w:rPr>
                <w:sz w:val="18"/>
                <w:szCs w:val="18"/>
              </w:rPr>
              <w:t xml:space="preserve">PDUFA Apr 13 - </w:t>
            </w:r>
            <w:proofErr w:type="spellStart"/>
            <w:r>
              <w:rPr>
                <w:sz w:val="18"/>
                <w:szCs w:val="18"/>
              </w:rPr>
              <w:t>Filspari</w:t>
            </w:r>
            <w:proofErr w:type="spellEnd"/>
            <w:r>
              <w:rPr>
                <w:sz w:val="18"/>
                <w:szCs w:val="18"/>
              </w:rPr>
              <w:t xml:space="preserve"> FSGS</w:t>
            </w:r>
          </w:p>
        </w:tc>
      </w:tr>
      <w:tr w:rsidR="00E432F9" w14:paraId="73F1B7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56F980FE" w14:textId="77777777" w:rsidR="00E432F9" w:rsidRDefault="00000000">
            <w:r>
              <w:rPr>
                <w:sz w:val="18"/>
                <w:szCs w:val="18"/>
              </w:rPr>
              <w:t>ALLO</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3CD67F65" w14:textId="77777777" w:rsidR="00E432F9" w:rsidRDefault="00000000">
            <w:proofErr w:type="spellStart"/>
            <w:r>
              <w:rPr>
                <w:sz w:val="18"/>
                <w:szCs w:val="18"/>
              </w:rPr>
              <w:t>Allogene</w:t>
            </w:r>
            <w:proofErr w:type="spellEnd"/>
            <w:r>
              <w:rPr>
                <w:sz w:val="18"/>
                <w:szCs w:val="18"/>
              </w:rPr>
              <w:t xml:space="preserve"> Therapeutics</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0BE2077B" w14:textId="77777777" w:rsidR="00E432F9" w:rsidRDefault="00000000">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7945BF97" w14:textId="77777777" w:rsidR="00E432F9" w:rsidRDefault="00000000">
            <w:r>
              <w:rPr>
                <w:sz w:val="18"/>
                <w:szCs w:val="18"/>
              </w:rPr>
              <w:t>TBD</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03D3EFC2" w14:textId="77777777" w:rsidR="00E432F9" w:rsidRDefault="00000000">
            <w:r>
              <w:rPr>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74A1882A" w14:textId="77777777" w:rsidR="00E432F9" w:rsidRDefault="00000000">
            <w:r>
              <w:rPr>
                <w:sz w:val="18"/>
                <w:szCs w:val="18"/>
              </w:rPr>
              <w:t>ALPHA3 futility data Apr 13</w:t>
            </w:r>
          </w:p>
        </w:tc>
      </w:tr>
      <w:tr w:rsidR="00E432F9" w14:paraId="4D6D26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1B112119" w14:textId="77777777" w:rsidR="00E432F9" w:rsidRDefault="00000000">
            <w:r>
              <w:rPr>
                <w:sz w:val="18"/>
                <w:szCs w:val="18"/>
              </w:rPr>
              <w:t>REPL</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7B2F6AC2" w14:textId="77777777" w:rsidR="00E432F9" w:rsidRDefault="00000000">
            <w:proofErr w:type="spellStart"/>
            <w:r>
              <w:rPr>
                <w:sz w:val="18"/>
                <w:szCs w:val="18"/>
              </w:rPr>
              <w:t>Replimune</w:t>
            </w:r>
            <w:proofErr w:type="spellEnd"/>
            <w:r>
              <w:rPr>
                <w:sz w:val="18"/>
                <w:szCs w:val="18"/>
              </w:rPr>
              <w:t xml:space="preserve"> Group</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51F9AE5" w14:textId="77777777" w:rsidR="00E432F9" w:rsidRDefault="00000000">
            <w:r>
              <w:rPr>
                <w:sz w:val="18"/>
                <w:szCs w:val="18"/>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08863E4D" w14:textId="77777777" w:rsidR="00E432F9" w:rsidRDefault="00000000">
            <w:r>
              <w:rPr>
                <w:sz w:val="18"/>
                <w:szCs w:val="18"/>
              </w:rPr>
              <w:t>TBD</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2110D429" w14:textId="77777777" w:rsidR="00E432F9" w:rsidRDefault="00000000">
            <w:r>
              <w:rPr>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1DA7E79D" w14:textId="77777777" w:rsidR="00E432F9" w:rsidRDefault="00000000">
            <w:r>
              <w:rPr>
                <w:sz w:val="18"/>
                <w:szCs w:val="18"/>
              </w:rPr>
              <w:t>CRL received Apr 10 - RP1 rejected</w:t>
            </w:r>
          </w:p>
        </w:tc>
      </w:tr>
      <w:tr w:rsidR="00E432F9" w14:paraId="2846B8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F75C210" w14:textId="77777777" w:rsidR="00E432F9" w:rsidRDefault="00000000">
            <w:r>
              <w:rPr>
                <w:sz w:val="18"/>
                <w:szCs w:val="18"/>
              </w:rPr>
              <w:t>LPCN</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13A2BFE0" w14:textId="77777777" w:rsidR="00E432F9" w:rsidRDefault="00000000">
            <w:proofErr w:type="spellStart"/>
            <w:r>
              <w:rPr>
                <w:sz w:val="18"/>
                <w:szCs w:val="18"/>
              </w:rPr>
              <w:t>Lipocine</w:t>
            </w:r>
            <w:proofErr w:type="spellEnd"/>
            <w:r>
              <w:rPr>
                <w:sz w:val="18"/>
                <w:szCs w:val="18"/>
              </w:rPr>
              <w:t xml:space="preserve"> Inc.</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5A7A2C1" w14:textId="77777777" w:rsidR="00E432F9" w:rsidRDefault="00000000">
            <w:r>
              <w:rPr>
                <w:sz w:val="18"/>
                <w:szCs w:val="18"/>
              </w:rPr>
              <w:t>$2.03</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B1BB0A9" w14:textId="77777777" w:rsidR="00E432F9" w:rsidRDefault="00000000">
            <w:r>
              <w:rPr>
                <w:sz w:val="18"/>
                <w:szCs w:val="18"/>
              </w:rPr>
              <w:t xml:space="preserve">-74% </w:t>
            </w:r>
            <w:proofErr w:type="spellStart"/>
            <w:r>
              <w:rPr>
                <w:sz w:val="18"/>
                <w:szCs w:val="18"/>
              </w:rPr>
              <w:t>wk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2055287A" w14:textId="77777777" w:rsidR="00E432F9" w:rsidRDefault="00000000">
            <w:r>
              <w:rPr>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7DFE8524" w14:textId="77777777" w:rsidR="00E432F9" w:rsidRDefault="00000000">
            <w:r>
              <w:rPr>
                <w:sz w:val="18"/>
                <w:szCs w:val="18"/>
              </w:rPr>
              <w:t>Cluster insider buying $434K</w:t>
            </w:r>
          </w:p>
        </w:tc>
      </w:tr>
    </w:tbl>
    <w:p w14:paraId="3C1F1614" w14:textId="77777777" w:rsidR="00E432F9" w:rsidRDefault="00E432F9">
      <w:pPr>
        <w:spacing w:after="100"/>
      </w:pPr>
    </w:p>
    <w:p w14:paraId="0F9ED23D" w14:textId="77777777" w:rsidR="00E432F9" w:rsidRDefault="00000000">
      <w:pPr>
        <w:pStyle w:val="ListParagraph"/>
        <w:numPr>
          <w:ilvl w:val="0"/>
          <w:numId w:val="2"/>
        </w:numPr>
      </w:pPr>
      <w:r>
        <w:rPr>
          <w:b/>
          <w:bCs/>
        </w:rPr>
        <w:t xml:space="preserve">TVTX: </w:t>
      </w:r>
      <w:r>
        <w:t xml:space="preserve">PDUFA April 13 for </w:t>
      </w:r>
      <w:proofErr w:type="spellStart"/>
      <w:r>
        <w:t>Filspari</w:t>
      </w:r>
      <w:proofErr w:type="spellEnd"/>
      <w:r>
        <w:t xml:space="preserve"> (</w:t>
      </w:r>
      <w:proofErr w:type="spellStart"/>
      <w:r>
        <w:t>sparsentan</w:t>
      </w:r>
      <w:proofErr w:type="spellEnd"/>
      <w:r>
        <w:t xml:space="preserve">) </w:t>
      </w:r>
      <w:proofErr w:type="spellStart"/>
      <w:r>
        <w:t>sNDA</w:t>
      </w:r>
      <w:proofErr w:type="spellEnd"/>
      <w:r>
        <w:t xml:space="preserve"> in FSGS. FDA extended review after Major Amendment. If approved, first-ever FSGS medication. </w:t>
      </w:r>
      <w:proofErr w:type="gramStart"/>
      <w:r>
        <w:t>Stock</w:t>
      </w:r>
      <w:proofErr w:type="gramEnd"/>
      <w:r>
        <w:t xml:space="preserve"> down 18.7% on extension news. Binary event TODAY. Source: Travere IR press release.</w:t>
      </w:r>
    </w:p>
    <w:p w14:paraId="5AF420E3" w14:textId="77777777" w:rsidR="00E432F9" w:rsidRDefault="00000000">
      <w:pPr>
        <w:pStyle w:val="ListParagraph"/>
        <w:numPr>
          <w:ilvl w:val="0"/>
          <w:numId w:val="2"/>
        </w:numPr>
      </w:pPr>
      <w:r>
        <w:rPr>
          <w:b/>
          <w:bCs/>
        </w:rPr>
        <w:t xml:space="preserve">ALLO: </w:t>
      </w:r>
      <w:r>
        <w:t xml:space="preserve">Pivotal Phase 2 ALPHA3 interim futility analysis for </w:t>
      </w:r>
      <w:proofErr w:type="spellStart"/>
      <w:r>
        <w:t>cema</w:t>
      </w:r>
      <w:proofErr w:type="spellEnd"/>
      <w:r>
        <w:t xml:space="preserve">-cel in first-line consolidation LBCL releasing TODAY at 8:30 AM ET. First test of MRD-guided allogeneic CAR T concept. Company positions 2026 as 'program-defining year.' Source: </w:t>
      </w:r>
      <w:proofErr w:type="spellStart"/>
      <w:r>
        <w:t>GlobeNewsWire</w:t>
      </w:r>
      <w:proofErr w:type="spellEnd"/>
      <w:r>
        <w:t xml:space="preserve"> Apr 10.</w:t>
      </w:r>
    </w:p>
    <w:p w14:paraId="629E7D2E" w14:textId="77777777" w:rsidR="00E432F9" w:rsidRDefault="00000000">
      <w:pPr>
        <w:pStyle w:val="ListParagraph"/>
        <w:numPr>
          <w:ilvl w:val="0"/>
          <w:numId w:val="2"/>
        </w:numPr>
      </w:pPr>
      <w:r>
        <w:rPr>
          <w:b/>
          <w:bCs/>
        </w:rPr>
        <w:t xml:space="preserve">REPL: </w:t>
      </w:r>
      <w:r>
        <w:t xml:space="preserve">Received SECOND Complete Response Letter from FDA on Apr 10 for RP1 in advanced melanoma. FDA cited 'insufficient evidence of effectiveness.' Company announced job cuts and scaled back manufacturing. Potential oversold bounce or value trap. Source: </w:t>
      </w:r>
      <w:proofErr w:type="spellStart"/>
      <w:r>
        <w:t>GlobeNewsWire</w:t>
      </w:r>
      <w:proofErr w:type="spellEnd"/>
      <w:r>
        <w:t xml:space="preserve"> Apr 10.</w:t>
      </w:r>
    </w:p>
    <w:p w14:paraId="753529F2" w14:textId="77777777" w:rsidR="00E432F9" w:rsidRDefault="00000000">
      <w:pPr>
        <w:pStyle w:val="ListParagraph"/>
        <w:numPr>
          <w:ilvl w:val="0"/>
          <w:numId w:val="2"/>
        </w:numPr>
      </w:pPr>
      <w:r>
        <w:rPr>
          <w:b/>
          <w:bCs/>
        </w:rPr>
        <w:t xml:space="preserve">LPCN: </w:t>
      </w:r>
      <w:r>
        <w:t xml:space="preserve">Cluster insider buying: CEO Mahesh Patel bought $50,750 and Director John Higuchi bought $252,150 in shares in early April. Total insider purchases of $434,600 in 90 days. Stock near 52-week low of $1.81 after Phase 3 PPD trial failure (-74% weekly). Source: SEC Form 4 filings via </w:t>
      </w:r>
      <w:proofErr w:type="spellStart"/>
      <w:r>
        <w:t>OpenInsider</w:t>
      </w:r>
      <w:proofErr w:type="spellEnd"/>
      <w:r>
        <w:t xml:space="preserve">, </w:t>
      </w:r>
      <w:proofErr w:type="spellStart"/>
      <w:r>
        <w:t>TipRanks</w:t>
      </w:r>
      <w:proofErr w:type="spellEnd"/>
      <w:r>
        <w:t>.</w:t>
      </w:r>
    </w:p>
    <w:p w14:paraId="139719C2" w14:textId="77777777" w:rsidR="00E432F9" w:rsidRDefault="00000000">
      <w:r>
        <w:br w:type="page"/>
      </w:r>
    </w:p>
    <w:p w14:paraId="26C3F03C" w14:textId="77777777" w:rsidR="00E432F9" w:rsidRDefault="00000000">
      <w:pPr>
        <w:pStyle w:val="Heading1"/>
      </w:pPr>
      <w:r>
        <w:lastRenderedPageBreak/>
        <w:t>Medium Signal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000"/>
        <w:gridCol w:w="1000"/>
        <w:gridCol w:w="1200"/>
        <w:gridCol w:w="2760"/>
      </w:tblGrid>
      <w:tr w:rsidR="00E432F9" w14:paraId="4BF645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5E3EF95" w14:textId="77777777" w:rsidR="00E432F9" w:rsidRDefault="00000000">
            <w:r>
              <w:rPr>
                <w:b/>
                <w:bCs/>
                <w:color w:val="FFFFFF"/>
                <w:sz w:val="18"/>
                <w:szCs w:val="18"/>
              </w:rPr>
              <w:t>Ticker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46B1366" w14:textId="77777777" w:rsidR="00E432F9" w:rsidRDefault="00000000">
            <w:r>
              <w:rPr>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D41BF4" w14:textId="77777777" w:rsidR="00E432F9" w:rsidRDefault="00000000">
            <w:r>
              <w:rPr>
                <w:b/>
                <w:bCs/>
                <w:color w:val="FFFFFF"/>
                <w:sz w:val="18"/>
                <w:szCs w:val="18"/>
              </w:rPr>
              <w:t>Price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64128B3" w14:textId="77777777" w:rsidR="00E432F9" w:rsidRDefault="00000000">
            <w:r>
              <w:rPr>
                <w:b/>
                <w:bCs/>
                <w:color w:val="FFFFFF"/>
                <w:sz w:val="18"/>
                <w:szCs w:val="18"/>
              </w:rPr>
              <w:t>Daily %</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CC31253" w14:textId="77777777" w:rsidR="00E432F9" w:rsidRDefault="00000000">
            <w:r>
              <w:rPr>
                <w:b/>
                <w:bCs/>
                <w:color w:val="FFFFFF"/>
                <w:sz w:val="18"/>
                <w:szCs w:val="18"/>
              </w:rPr>
              <w:t>Signal</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2A2D5F0" w14:textId="77777777" w:rsidR="00E432F9" w:rsidRDefault="00000000">
            <w:r>
              <w:rPr>
                <w:b/>
                <w:bCs/>
                <w:color w:val="FFFFFF"/>
                <w:sz w:val="18"/>
                <w:szCs w:val="18"/>
              </w:rPr>
              <w:t>Notes</w:t>
            </w:r>
          </w:p>
        </w:tc>
      </w:tr>
      <w:tr w:rsidR="00E432F9" w14:paraId="380DBD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41D84676" w14:textId="77777777" w:rsidR="00E432F9" w:rsidRDefault="00000000">
            <w:r>
              <w:rPr>
                <w:sz w:val="18"/>
                <w:szCs w:val="18"/>
              </w:rPr>
              <w:t>AXSM</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113F4D6" w14:textId="77777777" w:rsidR="00E432F9" w:rsidRDefault="00000000">
            <w:proofErr w:type="spellStart"/>
            <w:r>
              <w:rPr>
                <w:sz w:val="18"/>
                <w:szCs w:val="18"/>
              </w:rPr>
              <w:t>Axsome</w:t>
            </w:r>
            <w:proofErr w:type="spellEnd"/>
            <w:r>
              <w:rPr>
                <w:sz w:val="18"/>
                <w:szCs w:val="18"/>
              </w:rPr>
              <w:t xml:space="preserve"> Therapeutics</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5A472A9" w14:textId="77777777" w:rsidR="00E432F9" w:rsidRDefault="00000000">
            <w:r>
              <w:rPr>
                <w:sz w:val="18"/>
                <w:szCs w:val="18"/>
              </w:rPr>
              <w:t>~$95</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0CF8AB8" w14:textId="77777777" w:rsidR="00E432F9"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509A012" w14:textId="77777777" w:rsidR="00E432F9" w:rsidRDefault="00000000">
            <w:r>
              <w:rPr>
                <w:sz w:val="18"/>
                <w:szCs w:val="18"/>
              </w:rPr>
              <w:t>MED</w:t>
            </w:r>
          </w:p>
        </w:tc>
        <w:tc>
          <w:tcPr>
            <w:tcW w:w="27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D4E833E" w14:textId="77777777" w:rsidR="00E432F9" w:rsidRDefault="00000000">
            <w:r>
              <w:rPr>
                <w:sz w:val="18"/>
                <w:szCs w:val="18"/>
              </w:rPr>
              <w:t>PDUFA Apr 30 - AXS-05 Alzheimer's agit.</w:t>
            </w:r>
          </w:p>
        </w:tc>
      </w:tr>
      <w:tr w:rsidR="00E432F9" w14:paraId="2FFB64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23B6C10" w14:textId="77777777" w:rsidR="00E432F9" w:rsidRDefault="00000000">
            <w:r>
              <w:rPr>
                <w:sz w:val="18"/>
                <w:szCs w:val="18"/>
              </w:rPr>
              <w:t>GRCE</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3CAD622D" w14:textId="77777777" w:rsidR="00E432F9" w:rsidRDefault="00000000">
            <w:r>
              <w:rPr>
                <w:sz w:val="18"/>
                <w:szCs w:val="18"/>
              </w:rPr>
              <w:t>Grace Therapeutics</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29C3350" w14:textId="77777777" w:rsidR="00E432F9" w:rsidRDefault="00000000">
            <w:r>
              <w:rPr>
                <w:sz w:val="18"/>
                <w:szCs w:val="18"/>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D69622D" w14:textId="77777777" w:rsidR="00E432F9"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EE81137" w14:textId="77777777" w:rsidR="00E432F9" w:rsidRDefault="00000000">
            <w:r>
              <w:rPr>
                <w:sz w:val="18"/>
                <w:szCs w:val="18"/>
              </w:rPr>
              <w:t>MED</w:t>
            </w:r>
          </w:p>
        </w:tc>
        <w:tc>
          <w:tcPr>
            <w:tcW w:w="27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57E96603" w14:textId="77777777" w:rsidR="00E432F9" w:rsidRDefault="00000000">
            <w:r>
              <w:rPr>
                <w:sz w:val="18"/>
                <w:szCs w:val="18"/>
              </w:rPr>
              <w:t xml:space="preserve">PDUFA Apr 23 - GTx-104 </w:t>
            </w:r>
            <w:proofErr w:type="spellStart"/>
            <w:r>
              <w:rPr>
                <w:sz w:val="18"/>
                <w:szCs w:val="18"/>
              </w:rPr>
              <w:t>aSAH</w:t>
            </w:r>
            <w:proofErr w:type="spellEnd"/>
          </w:p>
        </w:tc>
      </w:tr>
      <w:tr w:rsidR="00E432F9" w14:paraId="11FC88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5A579D0F" w14:textId="77777777" w:rsidR="00E432F9" w:rsidRDefault="00000000">
            <w:r>
              <w:rPr>
                <w:sz w:val="18"/>
                <w:szCs w:val="18"/>
              </w:rPr>
              <w:t>TECH</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E31414E" w14:textId="77777777" w:rsidR="00E432F9" w:rsidRDefault="00000000">
            <w:r>
              <w:rPr>
                <w:sz w:val="18"/>
                <w:szCs w:val="18"/>
              </w:rPr>
              <w:t>Bio-Techne Corp</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2A34D03" w14:textId="77777777" w:rsidR="00E432F9" w:rsidRDefault="00000000">
            <w:r>
              <w:rPr>
                <w:sz w:val="18"/>
                <w:szCs w:val="18"/>
              </w:rPr>
              <w:t>$55.44</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DCE59B5" w14:textId="77777777" w:rsidR="00E432F9" w:rsidRDefault="00000000">
            <w:r>
              <w:rPr>
                <w:sz w:val="18"/>
                <w:szCs w:val="18"/>
              </w:rPr>
              <w:t>-0.2%</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0546B10" w14:textId="77777777" w:rsidR="00E432F9" w:rsidRDefault="00000000">
            <w:r>
              <w:rPr>
                <w:sz w:val="18"/>
                <w:szCs w:val="18"/>
              </w:rPr>
              <w:t>MED</w:t>
            </w:r>
          </w:p>
        </w:tc>
        <w:tc>
          <w:tcPr>
            <w:tcW w:w="27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19C3DD2" w14:textId="77777777" w:rsidR="00E432F9" w:rsidRDefault="00000000">
            <w:r>
              <w:rPr>
                <w:sz w:val="18"/>
                <w:szCs w:val="18"/>
              </w:rPr>
              <w:t>454% put option spike Apr 10</w:t>
            </w:r>
          </w:p>
        </w:tc>
      </w:tr>
      <w:tr w:rsidR="00E432F9" w14:paraId="593FCC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011DB75" w14:textId="77777777" w:rsidR="00E432F9" w:rsidRDefault="00000000">
            <w:r>
              <w:rPr>
                <w:sz w:val="18"/>
                <w:szCs w:val="18"/>
              </w:rPr>
              <w:t>BDSX</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81CEAF9" w14:textId="77777777" w:rsidR="00E432F9" w:rsidRDefault="00000000">
            <w:proofErr w:type="spellStart"/>
            <w:r>
              <w:rPr>
                <w:sz w:val="18"/>
                <w:szCs w:val="18"/>
              </w:rPr>
              <w:t>Biodesix</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386F39A2" w14:textId="77777777" w:rsidR="00E432F9"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E02DA43" w14:textId="77777777" w:rsidR="00E432F9"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E7C1115" w14:textId="77777777" w:rsidR="00E432F9" w:rsidRDefault="00000000">
            <w:r>
              <w:rPr>
                <w:sz w:val="18"/>
                <w:szCs w:val="18"/>
              </w:rPr>
              <w:t>MED</w:t>
            </w:r>
          </w:p>
        </w:tc>
        <w:tc>
          <w:tcPr>
            <w:tcW w:w="27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8A83D2E" w14:textId="77777777" w:rsidR="00E432F9" w:rsidRDefault="00000000">
            <w:r>
              <w:rPr>
                <w:sz w:val="18"/>
                <w:szCs w:val="18"/>
              </w:rPr>
              <w:t>7 abstracts at AACR Apr 17-22</w:t>
            </w:r>
          </w:p>
        </w:tc>
      </w:tr>
      <w:tr w:rsidR="00E432F9" w14:paraId="38B85A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F980C73" w14:textId="77777777" w:rsidR="00E432F9" w:rsidRDefault="00000000">
            <w:r>
              <w:rPr>
                <w:sz w:val="18"/>
                <w:szCs w:val="18"/>
              </w:rPr>
              <w:t>SHPH</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7228AF2" w14:textId="77777777" w:rsidR="00E432F9" w:rsidRDefault="00000000">
            <w:r>
              <w:rPr>
                <w:sz w:val="18"/>
                <w:szCs w:val="18"/>
              </w:rPr>
              <w:t>Shuttle Pharmaceuticals</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5339206F" w14:textId="77777777" w:rsidR="00E432F9"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519E16D8" w14:textId="77777777" w:rsidR="00E432F9"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38DF321D" w14:textId="77777777" w:rsidR="00E432F9" w:rsidRDefault="00000000">
            <w:r>
              <w:rPr>
                <w:sz w:val="18"/>
                <w:szCs w:val="18"/>
              </w:rPr>
              <w:t>MED</w:t>
            </w:r>
          </w:p>
        </w:tc>
        <w:tc>
          <w:tcPr>
            <w:tcW w:w="27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5924D9D" w14:textId="77777777" w:rsidR="00E432F9" w:rsidRDefault="00000000">
            <w:r>
              <w:rPr>
                <w:sz w:val="18"/>
                <w:szCs w:val="18"/>
              </w:rPr>
              <w:t>Reddit buzz + data readout 2026</w:t>
            </w:r>
          </w:p>
        </w:tc>
      </w:tr>
    </w:tbl>
    <w:p w14:paraId="136277CB" w14:textId="77777777" w:rsidR="00E432F9" w:rsidRDefault="00E432F9">
      <w:pPr>
        <w:spacing w:after="200"/>
      </w:pPr>
    </w:p>
    <w:p w14:paraId="439A5188" w14:textId="77777777" w:rsidR="00E432F9" w:rsidRDefault="00000000">
      <w:pPr>
        <w:pStyle w:val="Heading1"/>
      </w:pPr>
      <w:r>
        <w:t>SEC Filing Alerts</w:t>
      </w:r>
    </w:p>
    <w:p w14:paraId="12369D62" w14:textId="77777777" w:rsidR="00E432F9" w:rsidRDefault="00000000">
      <w:pPr>
        <w:pStyle w:val="ListParagraph"/>
        <w:numPr>
          <w:ilvl w:val="0"/>
          <w:numId w:val="2"/>
        </w:numPr>
      </w:pPr>
      <w:r>
        <w:rPr>
          <w:b/>
          <w:bCs/>
        </w:rPr>
        <w:t>LPCN (</w:t>
      </w:r>
      <w:proofErr w:type="spellStart"/>
      <w:r>
        <w:rPr>
          <w:b/>
          <w:bCs/>
        </w:rPr>
        <w:t>Lipocine</w:t>
      </w:r>
      <w:proofErr w:type="spellEnd"/>
      <w:r>
        <w:rPr>
          <w:b/>
          <w:bCs/>
        </w:rPr>
        <w:t xml:space="preserve">) - Form 4: </w:t>
      </w:r>
      <w:r>
        <w:t xml:space="preserve">Director John Higuchi acquired 123,000 shares at ~$2.03-$2.05 on Apr 7-8 ($252,150). CEO Mahesh Patel acquired 25,000 shares at $2.03 on Apr 5-6 ($50,750). Total cluster buying: $434,600 in 90 days. Source: SEC EDGAR Form 4, </w:t>
      </w:r>
      <w:proofErr w:type="spellStart"/>
      <w:r>
        <w:t>OpenInsider</w:t>
      </w:r>
      <w:proofErr w:type="spellEnd"/>
      <w:r>
        <w:t>.</w:t>
      </w:r>
    </w:p>
    <w:p w14:paraId="54407D4F" w14:textId="77777777" w:rsidR="00E432F9" w:rsidRDefault="00000000">
      <w:pPr>
        <w:pStyle w:val="ListParagraph"/>
        <w:numPr>
          <w:ilvl w:val="0"/>
          <w:numId w:val="2"/>
        </w:numPr>
      </w:pPr>
      <w:r>
        <w:rPr>
          <w:b/>
          <w:bCs/>
        </w:rPr>
        <w:t xml:space="preserve">ACAD (Acadia Pharmaceuticals) - 13D Amendment: </w:t>
      </w:r>
      <w:r>
        <w:t>Baker Brothers Advisors LP (~25% ownership) filed 13D amendment in Feb 2026 disclosing registration rights agreement. Suggests potential secondary offering or strategic activity. Source: SEC EDGAR 13D filing.</w:t>
      </w:r>
    </w:p>
    <w:p w14:paraId="49142F31" w14:textId="77777777" w:rsidR="00E432F9" w:rsidRDefault="00000000">
      <w:pPr>
        <w:pStyle w:val="ListParagraph"/>
        <w:numPr>
          <w:ilvl w:val="0"/>
          <w:numId w:val="2"/>
        </w:numPr>
      </w:pPr>
      <w:r>
        <w:rPr>
          <w:b/>
          <w:bCs/>
        </w:rPr>
        <w:t>REPL (</w:t>
      </w:r>
      <w:proofErr w:type="spellStart"/>
      <w:r>
        <w:rPr>
          <w:b/>
          <w:bCs/>
        </w:rPr>
        <w:t>Replimune</w:t>
      </w:r>
      <w:proofErr w:type="spellEnd"/>
      <w:r>
        <w:rPr>
          <w:b/>
          <w:bCs/>
        </w:rPr>
        <w:t xml:space="preserve">) - 8-K: </w:t>
      </w:r>
      <w:r>
        <w:t xml:space="preserve">Filed 8-K on Apr 10 disclosing Complete Response Letter from FDA for RP1 BLA. Second rejection for advanced melanoma indication. Source: SEC EDGAR 8-K, </w:t>
      </w:r>
      <w:proofErr w:type="spellStart"/>
      <w:r>
        <w:t>GlobeNewsWire</w:t>
      </w:r>
      <w:proofErr w:type="spellEnd"/>
      <w:r>
        <w:t>.</w:t>
      </w:r>
    </w:p>
    <w:p w14:paraId="26634F6E" w14:textId="77777777" w:rsidR="00E432F9" w:rsidRDefault="00000000">
      <w:pPr>
        <w:pStyle w:val="ListParagraph"/>
        <w:numPr>
          <w:ilvl w:val="0"/>
          <w:numId w:val="2"/>
        </w:numPr>
      </w:pPr>
      <w:r>
        <w:rPr>
          <w:b/>
          <w:bCs/>
        </w:rPr>
        <w:t>ALLO (</w:t>
      </w:r>
      <w:proofErr w:type="spellStart"/>
      <w:r>
        <w:rPr>
          <w:b/>
          <w:bCs/>
        </w:rPr>
        <w:t>Allogene</w:t>
      </w:r>
      <w:proofErr w:type="spellEnd"/>
      <w:r>
        <w:rPr>
          <w:b/>
          <w:bCs/>
        </w:rPr>
        <w:t xml:space="preserve">) - 8-K: </w:t>
      </w:r>
      <w:r>
        <w:t>Filed 8-K announcing interim futility analysis data release for ALPHA3 trial on Apr 13. Source: SEC EDGAR 8-K.</w:t>
      </w:r>
    </w:p>
    <w:p w14:paraId="4AEB06A0" w14:textId="77777777" w:rsidR="00E432F9" w:rsidRDefault="00000000">
      <w:pPr>
        <w:pStyle w:val="Heading1"/>
      </w:pPr>
      <w:r>
        <w:t>FDA &amp; Clinical Catalysts</w:t>
      </w:r>
    </w:p>
    <w:p w14:paraId="356A15E5" w14:textId="77777777" w:rsidR="00E432F9" w:rsidRDefault="00000000">
      <w:pPr>
        <w:pStyle w:val="ListParagraph"/>
        <w:numPr>
          <w:ilvl w:val="0"/>
          <w:numId w:val="2"/>
        </w:numPr>
      </w:pPr>
      <w:r>
        <w:rPr>
          <w:b/>
          <w:bCs/>
        </w:rPr>
        <w:t xml:space="preserve">Apr 13 - TVTX: </w:t>
      </w:r>
      <w:proofErr w:type="spellStart"/>
      <w:r>
        <w:t>Filspari</w:t>
      </w:r>
      <w:proofErr w:type="spellEnd"/>
      <w:r>
        <w:t xml:space="preserve"> (</w:t>
      </w:r>
      <w:proofErr w:type="spellStart"/>
      <w:r>
        <w:t>sparsentan</w:t>
      </w:r>
      <w:proofErr w:type="spellEnd"/>
      <w:r>
        <w:t xml:space="preserve">) </w:t>
      </w:r>
      <w:proofErr w:type="spellStart"/>
      <w:r>
        <w:t>sNDA</w:t>
      </w:r>
      <w:proofErr w:type="spellEnd"/>
      <w:r>
        <w:t xml:space="preserve"> PDUFA for FSGS. If approved, first-ever FSGS treatment. Extended review after Major Amendment. Source: Travere IR.</w:t>
      </w:r>
    </w:p>
    <w:p w14:paraId="41D6D000" w14:textId="77777777" w:rsidR="00E432F9" w:rsidRDefault="00000000">
      <w:pPr>
        <w:pStyle w:val="ListParagraph"/>
        <w:numPr>
          <w:ilvl w:val="0"/>
          <w:numId w:val="2"/>
        </w:numPr>
      </w:pPr>
      <w:r>
        <w:rPr>
          <w:b/>
          <w:bCs/>
        </w:rPr>
        <w:t xml:space="preserve">Apr 13 - ALLO: </w:t>
      </w:r>
      <w:r>
        <w:t xml:space="preserve">ALPHA3 Phase 2 interim futility analysis for </w:t>
      </w:r>
      <w:proofErr w:type="spellStart"/>
      <w:r>
        <w:t>cema</w:t>
      </w:r>
      <w:proofErr w:type="spellEnd"/>
      <w:r>
        <w:t xml:space="preserve">-cel in first-line LBCL. MRD clearance rate comparison. Source: </w:t>
      </w:r>
      <w:proofErr w:type="spellStart"/>
      <w:r>
        <w:t>Allogene</w:t>
      </w:r>
      <w:proofErr w:type="spellEnd"/>
      <w:r>
        <w:t xml:space="preserve"> IR.</w:t>
      </w:r>
    </w:p>
    <w:p w14:paraId="68F679B9" w14:textId="77777777" w:rsidR="00E432F9" w:rsidRDefault="00000000">
      <w:pPr>
        <w:pStyle w:val="ListParagraph"/>
        <w:numPr>
          <w:ilvl w:val="0"/>
          <w:numId w:val="2"/>
        </w:numPr>
      </w:pPr>
      <w:r>
        <w:rPr>
          <w:b/>
          <w:bCs/>
        </w:rPr>
        <w:t xml:space="preserve">Apr 23 - GRCE: </w:t>
      </w:r>
      <w:r>
        <w:t>Grace Therapeutics GTx-104 NDA PDUFA for aneurysmal subarachnoid hemorrhage. Phase 3 STRIVE-ON met primary endpoint. Source: Grace Therapeutics IR.</w:t>
      </w:r>
    </w:p>
    <w:p w14:paraId="52A8935C" w14:textId="77777777" w:rsidR="00E432F9" w:rsidRDefault="00000000">
      <w:pPr>
        <w:pStyle w:val="ListParagraph"/>
        <w:numPr>
          <w:ilvl w:val="0"/>
          <w:numId w:val="2"/>
        </w:numPr>
      </w:pPr>
      <w:r>
        <w:rPr>
          <w:b/>
          <w:bCs/>
        </w:rPr>
        <w:t xml:space="preserve">Apr 30 - AXSM: </w:t>
      </w:r>
      <w:r>
        <w:t>AXS-05 (</w:t>
      </w:r>
      <w:proofErr w:type="spellStart"/>
      <w:r>
        <w:t>Auvelity</w:t>
      </w:r>
      <w:proofErr w:type="spellEnd"/>
      <w:r>
        <w:t xml:space="preserve">) </w:t>
      </w:r>
      <w:proofErr w:type="spellStart"/>
      <w:r>
        <w:t>sNDA</w:t>
      </w:r>
      <w:proofErr w:type="spellEnd"/>
      <w:r>
        <w:t xml:space="preserve"> PDUFA for Alzheimer's disease agitation. Priority Review granted. If approved, </w:t>
      </w:r>
      <w:proofErr w:type="gramStart"/>
      <w:r>
        <w:t>addresses 76% of AD patients</w:t>
      </w:r>
      <w:proofErr w:type="gramEnd"/>
      <w:r>
        <w:t xml:space="preserve"> with agitation. Source: </w:t>
      </w:r>
      <w:proofErr w:type="spellStart"/>
      <w:r>
        <w:t>Axsome</w:t>
      </w:r>
      <w:proofErr w:type="spellEnd"/>
      <w:r>
        <w:t xml:space="preserve"> IR, </w:t>
      </w:r>
      <w:proofErr w:type="spellStart"/>
      <w:r>
        <w:t>PatientCareOnline</w:t>
      </w:r>
      <w:proofErr w:type="spellEnd"/>
      <w:r>
        <w:t>.</w:t>
      </w:r>
    </w:p>
    <w:p w14:paraId="282A1281" w14:textId="77777777" w:rsidR="00E432F9" w:rsidRDefault="00000000">
      <w:pPr>
        <w:pStyle w:val="ListParagraph"/>
        <w:numPr>
          <w:ilvl w:val="0"/>
          <w:numId w:val="2"/>
        </w:numPr>
      </w:pPr>
      <w:r>
        <w:rPr>
          <w:b/>
          <w:bCs/>
        </w:rPr>
        <w:t xml:space="preserve">Apr 30 - ODAC Meeting: </w:t>
      </w:r>
      <w:r>
        <w:t xml:space="preserve">FDA Oncologic Drugs Advisory Committee reviews AstraZeneca's </w:t>
      </w:r>
      <w:proofErr w:type="spellStart"/>
      <w:r>
        <w:t>camizestrant</w:t>
      </w:r>
      <w:proofErr w:type="spellEnd"/>
      <w:r>
        <w:t xml:space="preserve"> (oral SERD) and </w:t>
      </w:r>
      <w:proofErr w:type="spellStart"/>
      <w:r>
        <w:t>Truqap</w:t>
      </w:r>
      <w:proofErr w:type="spellEnd"/>
      <w:r>
        <w:t xml:space="preserve"> new indication. First ODAC since Richard Pazdur retirement. Source: </w:t>
      </w:r>
      <w:proofErr w:type="spellStart"/>
      <w:r>
        <w:t>FierceBiotech</w:t>
      </w:r>
      <w:proofErr w:type="spellEnd"/>
      <w:r>
        <w:t>.</w:t>
      </w:r>
    </w:p>
    <w:p w14:paraId="7114AFC8" w14:textId="77777777" w:rsidR="00E432F9" w:rsidRDefault="00000000">
      <w:r>
        <w:br w:type="page"/>
      </w:r>
    </w:p>
    <w:p w14:paraId="41A89274" w14:textId="77777777" w:rsidR="00E432F9" w:rsidRDefault="00000000">
      <w:pPr>
        <w:pStyle w:val="Heading1"/>
      </w:pPr>
      <w:r>
        <w:lastRenderedPageBreak/>
        <w:t>Social Buzz</w:t>
      </w:r>
    </w:p>
    <w:p w14:paraId="7B073D49" w14:textId="77777777" w:rsidR="00E432F9" w:rsidRDefault="00000000">
      <w:pPr>
        <w:pStyle w:val="ListParagraph"/>
        <w:numPr>
          <w:ilvl w:val="0"/>
          <w:numId w:val="2"/>
        </w:numPr>
      </w:pPr>
      <w:r>
        <w:rPr>
          <w:b/>
          <w:bCs/>
        </w:rPr>
        <w:t xml:space="preserve">SHPH (Shuttle Pharmaceuticals): </w:t>
      </w:r>
      <w:r>
        <w:t>Mentioned on Reddit/</w:t>
      </w:r>
      <w:proofErr w:type="spellStart"/>
      <w:r>
        <w:t>WallStreetBets</w:t>
      </w:r>
      <w:proofErr w:type="spellEnd"/>
      <w:r>
        <w:t xml:space="preserve"> as a cancer treatment biotech penny stock with final data readout anticipated in 2026. Bullish sentiment. Source: Yahoo Finance, Reddit.</w:t>
      </w:r>
    </w:p>
    <w:p w14:paraId="5FC70EDB" w14:textId="77777777" w:rsidR="00E432F9" w:rsidRDefault="00000000">
      <w:pPr>
        <w:pStyle w:val="ListParagraph"/>
        <w:numPr>
          <w:ilvl w:val="0"/>
          <w:numId w:val="2"/>
        </w:numPr>
      </w:pPr>
      <w:proofErr w:type="spellStart"/>
      <w:r>
        <w:rPr>
          <w:b/>
          <w:bCs/>
        </w:rPr>
        <w:t>Ocugen</w:t>
      </w:r>
      <w:proofErr w:type="spellEnd"/>
      <w:r>
        <w:rPr>
          <w:b/>
          <w:bCs/>
        </w:rPr>
        <w:t xml:space="preserve"> (OCGN): </w:t>
      </w:r>
      <w:r>
        <w:t xml:space="preserve">OCU410 for Geographic Atrophy discussed on </w:t>
      </w:r>
      <w:proofErr w:type="spellStart"/>
      <w:r>
        <w:t>StockTwits</w:t>
      </w:r>
      <w:proofErr w:type="spellEnd"/>
      <w:r>
        <w:t xml:space="preserve">. Phase 2 dosing complete, Phase 3 planned for 2026. 44% slower lesion growth in Phase 1/2. Bullish sentiment. Source: </w:t>
      </w:r>
      <w:proofErr w:type="spellStart"/>
      <w:r>
        <w:t>StockTwits</w:t>
      </w:r>
      <w:proofErr w:type="spellEnd"/>
      <w:r>
        <w:t>, Yahoo Finance.</w:t>
      </w:r>
    </w:p>
    <w:p w14:paraId="7291D2C7" w14:textId="77777777" w:rsidR="00E432F9" w:rsidRDefault="00000000">
      <w:pPr>
        <w:pStyle w:val="ListParagraph"/>
        <w:numPr>
          <w:ilvl w:val="0"/>
          <w:numId w:val="2"/>
        </w:numPr>
      </w:pPr>
      <w:r>
        <w:rPr>
          <w:b/>
          <w:bCs/>
        </w:rPr>
        <w:t xml:space="preserve">TNXP (Tonix Pharmaceuticals): </w:t>
      </w:r>
      <w:r>
        <w:t>Popular on Reddit biotech threads. Surged 570% in 2025 on DOD contract ($34M for antiviral TNX-4200). Retail favorite. Source: Reddit, Timothy Sykes.</w:t>
      </w:r>
    </w:p>
    <w:p w14:paraId="5F5019B9" w14:textId="77777777" w:rsidR="00E432F9" w:rsidRDefault="00000000">
      <w:pPr>
        <w:pStyle w:val="ListParagraph"/>
        <w:numPr>
          <w:ilvl w:val="0"/>
          <w:numId w:val="2"/>
        </w:numPr>
      </w:pPr>
      <w:r>
        <w:rPr>
          <w:b/>
          <w:bCs/>
        </w:rPr>
        <w:t>BTAI (</w:t>
      </w:r>
      <w:proofErr w:type="spellStart"/>
      <w:r>
        <w:rPr>
          <w:b/>
          <w:bCs/>
        </w:rPr>
        <w:t>BioXcel</w:t>
      </w:r>
      <w:proofErr w:type="spellEnd"/>
      <w:r>
        <w:rPr>
          <w:b/>
          <w:bCs/>
        </w:rPr>
        <w:t xml:space="preserve"> Therapeutics): </w:t>
      </w:r>
      <w:r>
        <w:t>Discussed on Reddit penny stock forums. IGALMI label expansion catalyst from SERENITY At-Home Phase 3 trial. Source: Reddit, Yahoo Finance.</w:t>
      </w:r>
    </w:p>
    <w:p w14:paraId="1EF7AABF" w14:textId="77777777" w:rsidR="00E432F9" w:rsidRDefault="00000000">
      <w:pPr>
        <w:pStyle w:val="Heading1"/>
      </w:pPr>
      <w:r>
        <w:t>Upcoming Conferences</w:t>
      </w:r>
    </w:p>
    <w:p w14:paraId="1E5E2161" w14:textId="77777777" w:rsidR="00E432F9" w:rsidRDefault="00000000">
      <w:pPr>
        <w:pStyle w:val="ListParagraph"/>
        <w:numPr>
          <w:ilvl w:val="0"/>
          <w:numId w:val="2"/>
        </w:numPr>
      </w:pPr>
      <w:r>
        <w:rPr>
          <w:b/>
          <w:bCs/>
        </w:rPr>
        <w:t xml:space="preserve">AACR Annual Meeting 2026 (Apr 17-22, San Diego, CA): </w:t>
      </w:r>
      <w:r>
        <w:t xml:space="preserve">Major oncology conference. Flare Therapeutics presenting 3 posters (FX-909 for urothelial cancer, FX-111 for prostate cancer). </w:t>
      </w:r>
      <w:proofErr w:type="spellStart"/>
      <w:r>
        <w:t>Biodesix</w:t>
      </w:r>
      <w:proofErr w:type="spellEnd"/>
      <w:r>
        <w:t xml:space="preserve"> (BDSX) </w:t>
      </w:r>
      <w:proofErr w:type="gramStart"/>
      <w:r>
        <w:t>presenting</w:t>
      </w:r>
      <w:proofErr w:type="gramEnd"/>
      <w:r>
        <w:t xml:space="preserve"> 7 abstracts including 2 oral sessions on diagnostic solutions. Industry Partnering Event Apr 16-17. Source: AACR.org, </w:t>
      </w:r>
      <w:proofErr w:type="spellStart"/>
      <w:r>
        <w:t>BioSpace</w:t>
      </w:r>
      <w:proofErr w:type="spellEnd"/>
      <w:r>
        <w:t>.</w:t>
      </w:r>
    </w:p>
    <w:p w14:paraId="1C333E5D" w14:textId="77777777" w:rsidR="00E432F9" w:rsidRDefault="00000000">
      <w:pPr>
        <w:pStyle w:val="ListParagraph"/>
        <w:numPr>
          <w:ilvl w:val="0"/>
          <w:numId w:val="2"/>
        </w:numPr>
      </w:pPr>
      <w:proofErr w:type="spellStart"/>
      <w:r>
        <w:rPr>
          <w:b/>
          <w:bCs/>
        </w:rPr>
        <w:t>BioFIT</w:t>
      </w:r>
      <w:proofErr w:type="spellEnd"/>
      <w:r>
        <w:rPr>
          <w:b/>
          <w:bCs/>
        </w:rPr>
        <w:t xml:space="preserve"> 2026 (Apr 22-24, Barcelona): </w:t>
      </w:r>
      <w:r>
        <w:t xml:space="preserve">Partnering meetings, licensing discussions, early investment opportunities. Academic institutions + biotech/pharma + investors. Source: </w:t>
      </w:r>
      <w:proofErr w:type="spellStart"/>
      <w:r>
        <w:t>Vendelux</w:t>
      </w:r>
      <w:proofErr w:type="spellEnd"/>
      <w:r>
        <w:t>, Labiotech.eu.</w:t>
      </w:r>
    </w:p>
    <w:p w14:paraId="74EC2B22" w14:textId="77777777" w:rsidR="00E432F9" w:rsidRDefault="00000000">
      <w:pPr>
        <w:pStyle w:val="ListParagraph"/>
        <w:numPr>
          <w:ilvl w:val="0"/>
          <w:numId w:val="2"/>
        </w:numPr>
      </w:pPr>
      <w:r>
        <w:rPr>
          <w:b/>
          <w:bCs/>
        </w:rPr>
        <w:t xml:space="preserve">BioPharma &amp; Healthcare Summit (Apr 30, Boston): </w:t>
      </w:r>
      <w:r>
        <w:t xml:space="preserve">Connects biopharma leadership with healthcare stakeholders. Strategy and market direction focus. Source: </w:t>
      </w:r>
      <w:proofErr w:type="spellStart"/>
      <w:r>
        <w:t>Vendelux</w:t>
      </w:r>
      <w:proofErr w:type="spellEnd"/>
      <w:r>
        <w:t>.</w:t>
      </w:r>
    </w:p>
    <w:p w14:paraId="233F9DC8" w14:textId="77777777" w:rsidR="00E432F9" w:rsidRDefault="00000000">
      <w:pPr>
        <w:pStyle w:val="ListParagraph"/>
        <w:numPr>
          <w:ilvl w:val="0"/>
          <w:numId w:val="2"/>
        </w:numPr>
      </w:pPr>
      <w:proofErr w:type="spellStart"/>
      <w:r>
        <w:rPr>
          <w:b/>
          <w:bCs/>
        </w:rPr>
        <w:t>SynBioBeta</w:t>
      </w:r>
      <w:proofErr w:type="spellEnd"/>
      <w:r>
        <w:rPr>
          <w:b/>
          <w:bCs/>
        </w:rPr>
        <w:t xml:space="preserve"> 2026 (May 4, San Jose): </w:t>
      </w:r>
      <w:r>
        <w:t>Synthetic biology event. Startups, enterprise teams, investors. Source: Labiotech.eu.</w:t>
      </w:r>
    </w:p>
    <w:p w14:paraId="5A94C0D2" w14:textId="77777777" w:rsidR="00E432F9" w:rsidRDefault="00000000">
      <w:pPr>
        <w:pStyle w:val="ListParagraph"/>
        <w:numPr>
          <w:ilvl w:val="0"/>
          <w:numId w:val="2"/>
        </w:numPr>
      </w:pPr>
      <w:proofErr w:type="spellStart"/>
      <w:r>
        <w:rPr>
          <w:b/>
          <w:bCs/>
        </w:rPr>
        <w:t>BioEquity</w:t>
      </w:r>
      <w:proofErr w:type="spellEnd"/>
      <w:r>
        <w:rPr>
          <w:b/>
          <w:bCs/>
        </w:rPr>
        <w:t xml:space="preserve"> Europe 2026 (May 4, Prague): </w:t>
      </w:r>
      <w:r>
        <w:t>Investment and partnering event for biotech leadership and investors. Source: wewillcure.com.</w:t>
      </w:r>
    </w:p>
    <w:p w14:paraId="17B616DA" w14:textId="77777777" w:rsidR="00E432F9" w:rsidRDefault="00E432F9">
      <w:pPr>
        <w:spacing w:before="600"/>
      </w:pPr>
    </w:p>
    <w:p w14:paraId="3F976583" w14:textId="77777777" w:rsidR="00E432F9" w:rsidRDefault="00000000">
      <w:pPr>
        <w:pBdr>
          <w:top w:val="single" w:sz="2" w:space="8" w:color="CCCCCC"/>
        </w:pBdr>
        <w:spacing w:before="200"/>
      </w:pPr>
      <w:r>
        <w:rPr>
          <w:b/>
          <w:bCs/>
          <w:color w:val="999999"/>
          <w:sz w:val="18"/>
          <w:szCs w:val="18"/>
        </w:rPr>
        <w:t xml:space="preserve">DISCLAIMER: </w:t>
      </w:r>
      <w:r>
        <w:rPr>
          <w:color w:val="999999"/>
          <w:sz w:val="18"/>
          <w:szCs w:val="18"/>
        </w:rPr>
        <w:t>This report is for informational purposes only. Not investment advice. All data sourced from public filings, news reports, and financial websites. Verify all information independently before making investment decisions. Past performance does not guarantee future results.</w:t>
      </w:r>
    </w:p>
    <w:sectPr w:rsidR="00E432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BD0A3" w14:textId="77777777" w:rsidR="0039701C" w:rsidRDefault="0039701C">
      <w:r>
        <w:separator/>
      </w:r>
    </w:p>
  </w:endnote>
  <w:endnote w:type="continuationSeparator" w:id="0">
    <w:p w14:paraId="1B81D3E0" w14:textId="77777777" w:rsidR="0039701C" w:rsidRDefault="00397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F103" w14:textId="77777777" w:rsidR="00E432F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2399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97FE" w14:textId="77777777" w:rsidR="0039701C" w:rsidRDefault="0039701C">
      <w:r>
        <w:separator/>
      </w:r>
    </w:p>
  </w:footnote>
  <w:footnote w:type="continuationSeparator" w:id="0">
    <w:p w14:paraId="2619AECB" w14:textId="77777777" w:rsidR="0039701C" w:rsidRDefault="00397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E850" w14:textId="77777777" w:rsidR="00E432F9" w:rsidRDefault="00000000">
    <w:pPr>
      <w:jc w:val="right"/>
    </w:pPr>
    <w:r>
      <w:rPr>
        <w:i/>
        <w:iCs/>
        <w:color w:val="999999"/>
        <w:sz w:val="16"/>
        <w:szCs w:val="16"/>
      </w:rPr>
      <w:t>BIOTECH SCUTTLEBUTT SCANNER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43536"/>
    <w:multiLevelType w:val="hybridMultilevel"/>
    <w:tmpl w:val="3258BFCC"/>
    <w:lvl w:ilvl="0" w:tplc="9550BD4E">
      <w:start w:val="1"/>
      <w:numFmt w:val="bullet"/>
      <w:lvlText w:val="•"/>
      <w:lvlJc w:val="left"/>
      <w:pPr>
        <w:ind w:left="720" w:hanging="360"/>
      </w:pPr>
    </w:lvl>
    <w:lvl w:ilvl="1" w:tplc="F9503130">
      <w:numFmt w:val="decimal"/>
      <w:lvlText w:val=""/>
      <w:lvlJc w:val="left"/>
    </w:lvl>
    <w:lvl w:ilvl="2" w:tplc="585A107E">
      <w:numFmt w:val="decimal"/>
      <w:lvlText w:val=""/>
      <w:lvlJc w:val="left"/>
    </w:lvl>
    <w:lvl w:ilvl="3" w:tplc="16E0D0F0">
      <w:numFmt w:val="decimal"/>
      <w:lvlText w:val=""/>
      <w:lvlJc w:val="left"/>
    </w:lvl>
    <w:lvl w:ilvl="4" w:tplc="44DAEDC0">
      <w:numFmt w:val="decimal"/>
      <w:lvlText w:val=""/>
      <w:lvlJc w:val="left"/>
    </w:lvl>
    <w:lvl w:ilvl="5" w:tplc="A6C8C866">
      <w:numFmt w:val="decimal"/>
      <w:lvlText w:val=""/>
      <w:lvlJc w:val="left"/>
    </w:lvl>
    <w:lvl w:ilvl="6" w:tplc="9DAE9448">
      <w:numFmt w:val="decimal"/>
      <w:lvlText w:val=""/>
      <w:lvlJc w:val="left"/>
    </w:lvl>
    <w:lvl w:ilvl="7" w:tplc="F8547560">
      <w:numFmt w:val="decimal"/>
      <w:lvlText w:val=""/>
      <w:lvlJc w:val="left"/>
    </w:lvl>
    <w:lvl w:ilvl="8" w:tplc="6498752C">
      <w:numFmt w:val="decimal"/>
      <w:lvlText w:val=""/>
      <w:lvlJc w:val="left"/>
    </w:lvl>
  </w:abstractNum>
  <w:abstractNum w:abstractNumId="1" w15:restartNumberingAfterBreak="0">
    <w:nsid w:val="69A52698"/>
    <w:multiLevelType w:val="hybridMultilevel"/>
    <w:tmpl w:val="B6624826"/>
    <w:lvl w:ilvl="0" w:tplc="3CE8EF14">
      <w:start w:val="1"/>
      <w:numFmt w:val="bullet"/>
      <w:lvlText w:val="●"/>
      <w:lvlJc w:val="left"/>
      <w:pPr>
        <w:ind w:left="720" w:hanging="360"/>
      </w:pPr>
    </w:lvl>
    <w:lvl w:ilvl="1" w:tplc="78B4EDEE">
      <w:start w:val="1"/>
      <w:numFmt w:val="bullet"/>
      <w:lvlText w:val="○"/>
      <w:lvlJc w:val="left"/>
      <w:pPr>
        <w:ind w:left="1440" w:hanging="360"/>
      </w:pPr>
    </w:lvl>
    <w:lvl w:ilvl="2" w:tplc="8C38CFF2">
      <w:start w:val="1"/>
      <w:numFmt w:val="bullet"/>
      <w:lvlText w:val="■"/>
      <w:lvlJc w:val="left"/>
      <w:pPr>
        <w:ind w:left="2160" w:hanging="360"/>
      </w:pPr>
    </w:lvl>
    <w:lvl w:ilvl="3" w:tplc="27066358">
      <w:start w:val="1"/>
      <w:numFmt w:val="bullet"/>
      <w:lvlText w:val="●"/>
      <w:lvlJc w:val="left"/>
      <w:pPr>
        <w:ind w:left="2880" w:hanging="360"/>
      </w:pPr>
    </w:lvl>
    <w:lvl w:ilvl="4" w:tplc="BC046492">
      <w:start w:val="1"/>
      <w:numFmt w:val="bullet"/>
      <w:lvlText w:val="○"/>
      <w:lvlJc w:val="left"/>
      <w:pPr>
        <w:ind w:left="3600" w:hanging="360"/>
      </w:pPr>
    </w:lvl>
    <w:lvl w:ilvl="5" w:tplc="AA5E5DE6">
      <w:start w:val="1"/>
      <w:numFmt w:val="bullet"/>
      <w:lvlText w:val="■"/>
      <w:lvlJc w:val="left"/>
      <w:pPr>
        <w:ind w:left="4320" w:hanging="360"/>
      </w:pPr>
    </w:lvl>
    <w:lvl w:ilvl="6" w:tplc="C0C2629C">
      <w:start w:val="1"/>
      <w:numFmt w:val="bullet"/>
      <w:lvlText w:val="●"/>
      <w:lvlJc w:val="left"/>
      <w:pPr>
        <w:ind w:left="5040" w:hanging="360"/>
      </w:pPr>
    </w:lvl>
    <w:lvl w:ilvl="7" w:tplc="7594408A">
      <w:start w:val="1"/>
      <w:numFmt w:val="bullet"/>
      <w:lvlText w:val="●"/>
      <w:lvlJc w:val="left"/>
      <w:pPr>
        <w:ind w:left="5760" w:hanging="360"/>
      </w:pPr>
    </w:lvl>
    <w:lvl w:ilvl="8" w:tplc="644881C0">
      <w:start w:val="1"/>
      <w:numFmt w:val="bullet"/>
      <w:lvlText w:val="●"/>
      <w:lvlJc w:val="left"/>
      <w:pPr>
        <w:ind w:left="6480" w:hanging="360"/>
      </w:pPr>
    </w:lvl>
  </w:abstractNum>
  <w:num w:numId="1" w16cid:durableId="1578706614">
    <w:abstractNumId w:val="1"/>
    <w:lvlOverride w:ilvl="0">
      <w:startOverride w:val="1"/>
    </w:lvlOverride>
  </w:num>
  <w:num w:numId="2" w16cid:durableId="1790590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2F9"/>
    <w:rsid w:val="00005E34"/>
    <w:rsid w:val="0039701C"/>
    <w:rsid w:val="00D2399D"/>
    <w:rsid w:val="00E43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24DE"/>
  <w15:docId w15:val="{07263A17-AD6F-41D4-B2D3-E6FE4994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semiHidden/>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975</Words>
  <Characters>5793</Characters>
  <Application>Microsoft Office Word</Application>
  <DocSecurity>0</DocSecurity>
  <Lines>166</Lines>
  <Paragraphs>101</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2026-04-13T06:35:00Z</dcterms:created>
  <dcterms:modified xsi:type="dcterms:W3CDTF">2026-04-13T06:41:00Z</dcterms:modified>
</cp:coreProperties>
</file>