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tbl>
      <w:tblPr>
        <w:tblOverlap w:val="never"/>
        <w:tblW w:w="961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74"/>
        <w:gridCol w:w="1174"/>
        <w:gridCol w:w="1640"/>
        <w:gridCol w:w="686"/>
        <w:gridCol w:w="1087"/>
        <w:gridCol w:w="727"/>
        <w:gridCol w:w="1592"/>
        <w:gridCol w:w="1536"/>
      </w:tblGrid>
      <w:tr>
        <w:trPr>
          <w:trHeight w:val="700"/>
        </w:trPr>
        <w:tc>
          <w:tcPr>
            <w:tcW w:w="9616" w:type="dxa"/>
            <w:gridSpan w:val="8"/>
            <w:tcBorders>
              <w:top w:val="single" w:color="000000" w:sz="9"/>
              <w:left w:val="single" w:color="000000" w:sz="9"/>
              <w:bottom w:val="single" w:color="000000" w:sz="9"/>
              <w:right w:val="single" w:color="000000" w:sz="9"/>
            </w:tcBorders>
            <w:shd w:val="clear" w:fill="dfe6f7"/>
            <w:tcMar>
              <w:top w:w="170" w:type="dxa"/>
              <w:left w:w="28" w:type="dxa"/>
              <w:bottom w:w="170" w:type="dxa"/>
              <w:right w:w="28" w:type="dxa"/>
            </w:tcMar>
            <w:vAlign w:val="center"/>
          </w:tcPr>
          <w:p>
            <w:pPr>
              <w:pStyle w:val="23"/>
              <w:widowControl w:val="off"/>
              <w:wordWrap w:val="1"/>
              <w:spacing w:line="360" w:lineRule="auto"/>
              <w:jc w:val="center"/>
            </w:pPr>
            <w:r>
              <w:rPr>
                <w:rFonts w:ascii="굴림" w:eastAsia="굴림"/>
                <w:b/>
                <w:spacing w:val="-4"/>
                <w:sz w:val="36"/>
              </w:rPr>
              <w:t>2025년도 고성능컴퓨팅 지원사업</w:t>
            </w:r>
            <w:r>
              <w:rPr>
                <w:rFonts w:ascii="굴림" w:eastAsia="굴림"/>
                <w:b/>
                <w:spacing w:val="-3"/>
                <w:sz w:val="30"/>
              </w:rPr>
              <w:t>(추경)</w:t>
            </w:r>
            <w:r>
              <w:rPr>
                <w:rFonts w:ascii="굴림" w:eastAsia="굴림"/>
                <w:b/>
                <w:spacing w:val="-4"/>
                <w:sz w:val="36"/>
              </w:rPr>
              <w:t xml:space="preserve"> 사용자 결과보고서</w:t>
            </w:r>
          </w:p>
        </w:tc>
      </w:tr>
      <w:tr>
        <w:trPr>
          <w:trHeight w:val="466"/>
        </w:trPr>
        <w:tc>
          <w:tcPr>
            <w:tcW w:w="2348" w:type="dxa"/>
            <w:gridSpan w:val="2"/>
            <w:tcBorders>
              <w:top w:val="single" w:color="000000" w:sz="9"/>
              <w:left w:val="single" w:color="000000" w:sz="9"/>
              <w:bottom w:val="single" w:color="000000" w:sz="3"/>
              <w:right w:val="single" w:color="000000" w:sz="3"/>
            </w:tcBorders>
            <w:vAlign w:val="center"/>
          </w:tcPr>
          <w:p>
            <w:pPr>
              <w:pStyle w:val="21"/>
              <w:widowControl w:val="off"/>
              <w:wordWrap w:val="1"/>
              <w:spacing w:line="312" w:lineRule="auto"/>
              <w:jc w:val="center"/>
            </w:pPr>
            <w:r>
              <w:rPr>
                <w:rFonts w:ascii="HCI Poppy" w:eastAsia="휴먼명조"/>
              </w:rPr>
              <w:t>과 제 명</w:t>
            </w:r>
          </w:p>
        </w:tc>
        <w:tc>
          <w:tcPr>
            <w:tcW w:w="7268" w:type="dxa"/>
            <w:gridSpan w:val="6"/>
            <w:tcBorders>
              <w:top w:val="single" w:color="000000" w:sz="9"/>
              <w:left w:val="single" w:color="000000" w:sz="3"/>
              <w:bottom w:val="single" w:color="000000" w:sz="3"/>
              <w:right w:val="single" w:color="000000" w:sz="9"/>
            </w:tcBorders>
            <w:vAlign w:val="center"/>
          </w:tcPr>
          <w:p>
            <w:pPr>
              <w:pStyle w:val="21"/>
              <w:widowControl w:val="off"/>
              <w:wordWrap w:val="1"/>
              <w:spacing w:line="312" w:lineRule="auto"/>
              <w:jc w:val="center"/>
            </w:pPr>
            <w:r>
              <w:rPr>
                <w:rFonts w:ascii="HCI Poppy" w:eastAsia="휴먼명조"/>
              </w:rPr>
              <w:t>차세대 한국형 파운데이션 모델 학습 방법론 연구</w:t>
            </w:r>
          </w:p>
        </w:tc>
      </w:tr>
      <w:tr>
        <w:trPr>
          <w:trHeight w:val="522"/>
        </w:trPr>
        <w:tc>
          <w:tcPr>
            <w:tcW w:w="2348" w:type="dxa"/>
            <w:gridSpan w:val="2"/>
            <w:tcBorders>
              <w:top w:val="single" w:color="000000" w:sz="3"/>
              <w:left w:val="single" w:color="000000" w:sz="9"/>
              <w:bottom w:val="single" w:color="000000" w:sz="3"/>
              <w:right w:val="single" w:color="000000" w:sz="3"/>
            </w:tcBorders>
            <w:vAlign w:val="center"/>
          </w:tcPr>
          <w:p>
            <w:pPr>
              <w:pStyle w:val="23"/>
              <w:widowControl w:val="off"/>
              <w:spacing w:line="240" w:lineRule="auto"/>
              <w:ind w:left="200" w:right="200"/>
              <w:jc w:val="distribute"/>
            </w:pPr>
            <w:r>
              <w:rPr>
                <w:rFonts w:eastAsia="휴먼명조"/>
              </w:rPr>
              <w:t>사업기간</w:t>
            </w:r>
          </w:p>
        </w:tc>
        <w:tc>
          <w:tcPr>
            <w:tcW w:w="7268" w:type="dxa"/>
            <w:gridSpan w:val="6"/>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ind w:left="1464" w:hanging="1464"/>
              <w:jc w:val="center"/>
            </w:pPr>
            <w:r>
              <w:rPr>
                <w:rFonts w:ascii="HCI Poppy" w:eastAsia="휴먼명조"/>
              </w:rPr>
              <w:t>2025. 09 . 03 .(자원할당일)  ~ 2025. 12 . 30 . (약 4 개월)</w:t>
            </w:r>
          </w:p>
        </w:tc>
      </w:tr>
      <w:tr>
        <w:trPr>
          <w:trHeight w:val="818"/>
        </w:trPr>
        <w:tc>
          <w:tcPr>
            <w:tcW w:w="2348" w:type="dxa"/>
            <w:gridSpan w:val="2"/>
            <w:tcBorders>
              <w:top w:val="single" w:color="000000" w:sz="3"/>
              <w:left w:val="single" w:color="000000" w:sz="9"/>
              <w:bottom w:val="single" w:color="000000" w:sz="3"/>
              <w:right w:val="single" w:color="000000" w:sz="3"/>
            </w:tcBorders>
            <w:vAlign w:val="center"/>
          </w:tcPr>
          <w:p>
            <w:pPr>
              <w:pStyle w:val="0"/>
              <w:widowControl w:val="off"/>
              <w:snapToGrid w:val="off"/>
              <w:spacing w:line="240" w:lineRule="auto"/>
              <w:ind w:left="200" w:right="200"/>
              <w:jc w:val="distribute"/>
            </w:pPr>
            <w:r>
              <w:rPr>
                <w:rFonts w:ascii="HCI Poppy" w:eastAsia="휴먼명조"/>
              </w:rPr>
              <w:t>트랙 구분</w:t>
            </w:r>
          </w:p>
        </w:tc>
        <w:tc>
          <w:tcPr>
            <w:tcW w:w="7268" w:type="dxa"/>
            <w:gridSpan w:val="6"/>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ind w:left="1464" w:hanging="1464"/>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 style="v-text-anchor:top;width:52.25pt;height:19.84pt;mso-wrap-style:square;" o:hralign="left" o:insetmode="custom" o:connectortype="straight" type="#_x0000_t75">
                  <v:imagedata o:title="DRW00003ee32d61" r:id="rId1"/>
                  <wvml:wrap type="topAndBottom"/>
                </v:shape>
              </w:pict>
              <w:rPr>
                <w:rFonts w:ascii="맑은 고딕"/>
              </w:rPr>
              <w:t xml:space="preserve"> </w:t>
            </w:r>
            <w:r>
              <w:pict>
                <v:shape id="" style="v-text-anchor:top;width:52.25pt;height:19.84pt;mso-wrap-style:square;" o:hralign="left" o:insetmode="custom" o:connectortype="straight" type="#_x0000_t75">
                  <v:imagedata o:title="DRW00003ee32d62" r:id="rId2"/>
                  <wvml:wrap type="topAndBottom"/>
                </v:shape>
              </w:pict>
            </w:r>
          </w:p>
        </w:tc>
      </w:tr>
      <w:tr>
        <w:trPr>
          <w:trHeight w:val="818"/>
        </w:trPr>
        <w:tc>
          <w:tcPr>
            <w:tcW w:w="2348" w:type="dxa"/>
            <w:gridSpan w:val="2"/>
            <w:tcBorders>
              <w:top w:val="single" w:color="000000" w:sz="3"/>
              <w:left w:val="single" w:color="000000" w:sz="9"/>
              <w:bottom w:val="single" w:color="000000" w:sz="3"/>
              <w:right w:val="single" w:color="000000" w:sz="3"/>
            </w:tcBorders>
            <w:vAlign w:val="center"/>
          </w:tcPr>
          <w:p>
            <w:pPr>
              <w:pStyle w:val="0"/>
              <w:widowControl w:val="off"/>
              <w:snapToGrid w:val="off"/>
              <w:spacing w:line="240" w:lineRule="auto"/>
              <w:ind w:left="200" w:right="200"/>
              <w:jc w:val="distribute"/>
            </w:pPr>
            <w:r>
              <w:rPr>
                <w:rFonts w:ascii="HCI Poppy" w:eastAsia="휴먼명조"/>
              </w:rPr>
              <w:t>GPU 상품</w:t>
            </w:r>
          </w:p>
        </w:tc>
        <w:tc>
          <w:tcPr>
            <w:tcW w:w="232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1464" w:hanging="1464"/>
              <w:jc w:val="center"/>
            </w:pPr>
            <w:r>
              <w:pict>
                <v:shape id="" style="v-text-anchor:top;width:52.25pt;height:19.84pt;mso-wrap-style:square;" o:hralign="left" o:insetmode="custom" o:connectortype="straight" type="#_x0000_t75">
                  <v:imagedata o:title="DRW00003ee32d63" r:id="rId3"/>
                  <wvml:wrap type="topAndBottom"/>
                </v:shape>
              </w:pict>
              <w:rPr>
                <w:rFonts w:ascii="맑은 고딕"/>
              </w:rPr>
              <w:t xml:space="preserve"> </w:t>
            </w:r>
            <w:r>
              <w:pict>
                <v:shape id="" style="v-text-anchor:top;width:52.25pt;height:19.84pt;mso-wrap-style:square;" o:hralign="left" o:insetmode="custom" o:connectortype="straight" type="#_x0000_t75">
                  <v:imagedata o:title="DRW00003ee32d64" r:id="rId4"/>
                  <wvml:wrap type="topAndBottom"/>
                </v:shape>
              </w:pict>
            </w:r>
          </w:p>
        </w:tc>
        <w:tc>
          <w:tcPr>
            <w:tcW w:w="1814" w:type="dxa"/>
            <w:gridSpan w:val="2"/>
            <w:tcBorders>
              <w:top w:val="single" w:color="000000" w:sz="3"/>
              <w:left w:val="single" w:color="000000" w:sz="3"/>
              <w:bottom w:val="single" w:color="000000" w:sz="3"/>
              <w:right w:val="single" w:color="000000" w:sz="3"/>
            </w:tcBorders>
            <w:vAlign w:val="center"/>
          </w:tcPr>
          <w:p>
            <w:pPr>
              <w:pStyle w:val="0"/>
              <w:widowControl w:val="off"/>
              <w:snapToGrid w:val="off"/>
              <w:spacing w:line="240" w:lineRule="auto"/>
              <w:ind w:left="200" w:right="200"/>
              <w:jc w:val="distribute"/>
            </w:pPr>
            <w:r>
              <w:rPr>
                <w:rFonts w:ascii="HCI Poppy" w:eastAsia="휴먼명조"/>
              </w:rPr>
              <w:t>지원 용량</w:t>
            </w:r>
          </w:p>
          <w:p>
            <w:pPr>
              <w:pStyle w:val="0"/>
              <w:widowControl w:val="off"/>
              <w:snapToGrid w:val="off"/>
              <w:spacing w:line="240" w:lineRule="auto"/>
              <w:ind w:left="200" w:right="200"/>
              <w:jc w:val="distribute"/>
            </w:pPr>
            <w:r>
              <w:rPr>
                <w:rFonts w:ascii="HCI Poppy" w:eastAsia="휴먼명조"/>
                <w:spacing w:val="-4"/>
                <w:sz w:val="18"/>
              </w:rPr>
              <w:t xml:space="preserve">(GPU 카드 </w:t>
            </w:r>
          </w:p>
          <w:p>
            <w:pPr>
              <w:pStyle w:val="0"/>
              <w:widowControl w:val="off"/>
              <w:snapToGrid w:val="off"/>
              <w:spacing w:line="240" w:lineRule="auto"/>
              <w:ind w:left="200" w:right="200"/>
              <w:jc w:val="distribute"/>
            </w:pPr>
            <w:r>
              <w:rPr>
                <w:rFonts w:ascii="HCI Poppy" w:eastAsia="휴먼명조"/>
                <w:spacing w:val="-4"/>
                <w:sz w:val="18"/>
              </w:rPr>
              <w:t>장수 기준)</w:t>
            </w:r>
          </w:p>
        </w:tc>
        <w:tc>
          <w:tcPr>
            <w:tcW w:w="3128" w:type="dxa"/>
            <w:gridSpan w:val="2"/>
            <w:tcBorders>
              <w:top w:val="single" w:color="000000" w:sz="3"/>
              <w:left w:val="single" w:color="000000" w:sz="3"/>
              <w:bottom w:val="single" w:color="000000" w:sz="3"/>
              <w:right w:val="single" w:color="000000" w:sz="9"/>
            </w:tcBorders>
            <w:vAlign w:val="center"/>
          </w:tcPr>
          <w:p>
            <w:pPr>
              <w:pStyle w:val="0"/>
              <w:widowControl w:val="off"/>
              <w:snapToGrid w:val="off"/>
              <w:spacing w:line="240" w:lineRule="auto"/>
              <w:ind w:left="200" w:right="200"/>
              <w:jc w:val="distribute"/>
            </w:pPr>
            <w:r>
              <w:rPr>
                <w:rFonts w:ascii="HCI Poppy" w:eastAsia="휴먼명조"/>
              </w:rPr>
              <w:t xml:space="preserve">           80       장</w:t>
            </w:r>
          </w:p>
        </w:tc>
      </w:tr>
      <w:tr>
        <w:trPr>
          <w:trHeight w:val="579"/>
        </w:trPr>
        <w:tc>
          <w:tcPr>
            <w:tcW w:w="2348" w:type="dxa"/>
            <w:gridSpan w:val="2"/>
            <w:tcBorders>
              <w:top w:val="single" w:color="000000" w:sz="3"/>
              <w:left w:val="single" w:color="000000" w:sz="9"/>
              <w:bottom w:val="single" w:color="000000" w:sz="3"/>
              <w:right w:val="single" w:color="000000" w:sz="3"/>
            </w:tcBorders>
            <w:vAlign w:val="center"/>
          </w:tcPr>
          <w:p>
            <w:pPr>
              <w:pStyle w:val="23"/>
              <w:widowControl w:val="off"/>
              <w:spacing w:line="240" w:lineRule="auto"/>
              <w:ind w:left="200" w:right="200"/>
              <w:jc w:val="distribute"/>
            </w:pPr>
            <w:r>
              <w:rPr>
                <w:rFonts w:ascii="HCI Poppy" w:eastAsia="휴먼명조"/>
              </w:rPr>
              <w:t>지원 기업/기관명</w:t>
            </w:r>
          </w:p>
        </w:tc>
        <w:tc>
          <w:tcPr>
            <w:tcW w:w="7268" w:type="dxa"/>
            <w:gridSpan w:val="6"/>
            <w:tcBorders>
              <w:top w:val="single" w:color="000000" w:sz="3"/>
              <w:left w:val="single" w:color="000000" w:sz="3"/>
              <w:bottom w:val="single" w:color="000000" w:sz="3"/>
              <w:right w:val="single" w:color="000000" w:sz="9"/>
            </w:tcBorders>
            <w:vAlign w:val="center"/>
          </w:tcPr>
          <w:p>
            <w:pPr>
              <w:pStyle w:val="23"/>
              <w:widowControl w:val="off"/>
              <w:spacing w:line="240" w:lineRule="auto"/>
            </w:pPr>
            <w:r>
              <w:rPr>
                <w:rFonts w:eastAsia="휴먼명조"/>
              </w:rPr>
              <w:t>트릴리온랩스</w:t>
            </w:r>
          </w:p>
        </w:tc>
      </w:tr>
      <w:tr>
        <w:trPr>
          <w:trHeight w:val="353"/>
        </w:trPr>
        <w:tc>
          <w:tcPr>
            <w:tcW w:w="1174" w:type="dxa"/>
            <w:vMerge w:val="restart"/>
            <w:tcBorders>
              <w:top w:val="single" w:color="000000" w:sz="3"/>
              <w:left w:val="single" w:color="000000" w:sz="9"/>
              <w:bottom w:val="single" w:color="000000" w:sz="3"/>
              <w:right w:val="single" w:color="000000" w:sz="3"/>
            </w:tcBorders>
            <w:vAlign w:val="center"/>
          </w:tcPr>
          <w:p>
            <w:pPr>
              <w:pStyle w:val="23"/>
              <w:widowControl w:val="off"/>
              <w:spacing w:line="240" w:lineRule="auto"/>
              <w:ind w:left="200" w:right="200"/>
              <w:jc w:val="distribute"/>
            </w:pPr>
            <w:r>
              <w:rPr>
                <w:rFonts w:eastAsia="휴먼명조"/>
              </w:rPr>
              <w:t>책임자</w:t>
            </w:r>
          </w:p>
        </w:tc>
        <w:tc>
          <w:tcPr>
            <w:tcW w:w="1174" w:type="dxa"/>
            <w:vMerge w:val="restart"/>
            <w:tcBorders>
              <w:top w:val="single" w:color="000000" w:sz="3"/>
              <w:left w:val="single" w:color="000000" w:sz="3"/>
              <w:bottom w:val="single" w:color="000000" w:sz="3"/>
              <w:right w:val="single" w:color="000000" w:sz="3"/>
            </w:tcBorders>
            <w:vAlign w:val="center"/>
          </w:tcPr>
          <w:p>
            <w:pPr>
              <w:pStyle w:val="23"/>
              <w:widowControl w:val="off"/>
              <w:spacing w:line="240" w:lineRule="auto"/>
              <w:ind w:left="200" w:right="200"/>
              <w:jc w:val="distribute"/>
            </w:pPr>
            <w:r>
              <w:rPr>
                <w:rFonts w:eastAsia="휴먼명조"/>
              </w:rPr>
              <w:t>총괄</w:t>
            </w:r>
          </w:p>
          <w:p>
            <w:pPr>
              <w:pStyle w:val="23"/>
              <w:widowControl w:val="off"/>
              <w:spacing w:line="240" w:lineRule="auto"/>
              <w:ind w:left="200" w:right="200"/>
              <w:jc w:val="distribute"/>
            </w:pPr>
            <w:r>
              <w:rPr>
                <w:rFonts w:eastAsia="휴먼명조"/>
              </w:rPr>
              <w:t>책임자</w:t>
            </w:r>
          </w:p>
        </w:tc>
        <w:tc>
          <w:tcPr>
            <w:tcW w:w="1640" w:type="dxa"/>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eastAsia="휴먼명조"/>
              </w:rPr>
              <w:t>소  속</w:t>
            </w:r>
          </w:p>
        </w:tc>
        <w:tc>
          <w:tcPr>
            <w:tcW w:w="1773" w:type="dxa"/>
            <w:gridSpan w:val="2"/>
            <w:tcBorders>
              <w:top w:val="single" w:color="000000" w:sz="3"/>
              <w:left w:val="single" w:color="000000" w:sz="3"/>
              <w:bottom w:val="single" w:color="000000" w:sz="3"/>
              <w:right w:val="single" w:color="000000" w:sz="3"/>
            </w:tcBorders>
            <w:vAlign w:val="center"/>
          </w:tcPr>
          <w:p>
            <w:pPr>
              <w:pStyle w:val="23"/>
              <w:widowControl w:val="off"/>
              <w:spacing w:line="240" w:lineRule="auto"/>
            </w:pPr>
            <w:r>
              <w:rPr>
                <w:rFonts w:ascii="HCI Poppy" w:eastAsia="휴먼명조"/>
              </w:rPr>
              <w:t>트릴리온 랩스</w:t>
            </w:r>
          </w:p>
        </w:tc>
        <w:tc>
          <w:tcPr>
            <w:tcW w:w="2319" w:type="dxa"/>
            <w:gridSpan w:val="2"/>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eastAsia="휴먼명조"/>
              </w:rPr>
              <w:t>직  위</w:t>
            </w:r>
          </w:p>
        </w:tc>
        <w:tc>
          <w:tcPr>
            <w:tcW w:w="1536" w:type="dxa"/>
            <w:tcBorders>
              <w:top w:val="single" w:color="000000" w:sz="3"/>
              <w:left w:val="single" w:color="000000" w:sz="3"/>
              <w:bottom w:val="single" w:color="000000" w:sz="3"/>
              <w:right w:val="single" w:color="000000" w:sz="9"/>
            </w:tcBorders>
            <w:vAlign w:val="center"/>
          </w:tcPr>
          <w:p>
            <w:pPr>
              <w:pStyle w:val="23"/>
              <w:widowControl w:val="off"/>
              <w:spacing w:line="240" w:lineRule="auto"/>
            </w:pPr>
            <w:r>
              <w:rPr>
                <w:rFonts w:eastAsia="휴먼명조"/>
              </w:rPr>
              <w:t>대표이사</w:t>
            </w:r>
          </w:p>
        </w:tc>
      </w:tr>
      <w:tr>
        <w:trPr>
          <w:trHeight w:val="353"/>
        </w:trPr>
        <w:tc>
          <w:tcPr>
            <w:tcW w:w="1174" w:type="dxa"/>
            <w:vMerge/>
            <w:tcBorders>
              <w:top w:val="single" w:color="000000" w:sz="3"/>
              <w:left w:val="single" w:color="000000" w:sz="9"/>
              <w:bottom w:val="single" w:color="000000" w:sz="3"/>
              <w:right w:val="single" w:color="000000" w:sz="3"/>
            </w:tcBorders>
          </w:tcPr>
          <w:p/>
        </w:tc>
        <w:tc>
          <w:tcPr>
            <w:tcW w:w="1174" w:type="dxa"/>
            <w:vMerge/>
            <w:tcBorders>
              <w:top w:val="single" w:color="000000" w:sz="3"/>
              <w:left w:val="single" w:color="000000" w:sz="3"/>
              <w:bottom w:val="single" w:color="000000" w:sz="3"/>
              <w:right w:val="single" w:color="000000" w:sz="3"/>
            </w:tcBorders>
          </w:tcPr>
          <w:p/>
        </w:tc>
        <w:tc>
          <w:tcPr>
            <w:tcW w:w="1640" w:type="dxa"/>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eastAsia="휴먼명조"/>
              </w:rPr>
              <w:t>성  명</w:t>
            </w:r>
          </w:p>
        </w:tc>
        <w:tc>
          <w:tcPr>
            <w:tcW w:w="1773" w:type="dxa"/>
            <w:gridSpan w:val="2"/>
            <w:tcBorders>
              <w:top w:val="single" w:color="000000" w:sz="3"/>
              <w:left w:val="single" w:color="000000" w:sz="3"/>
              <w:bottom w:val="single" w:color="000000" w:sz="3"/>
              <w:right w:val="single" w:color="000000" w:sz="3"/>
            </w:tcBorders>
            <w:vAlign w:val="center"/>
          </w:tcPr>
          <w:p>
            <w:pPr>
              <w:pStyle w:val="23"/>
              <w:widowControl w:val="off"/>
              <w:spacing w:line="240" w:lineRule="auto"/>
            </w:pPr>
            <w:r>
              <w:rPr>
                <w:rFonts w:eastAsia="휴먼명조"/>
              </w:rPr>
              <w:t>신재민</w:t>
            </w:r>
          </w:p>
        </w:tc>
        <w:tc>
          <w:tcPr>
            <w:tcW w:w="2319" w:type="dxa"/>
            <w:gridSpan w:val="2"/>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rPr>
              <w:t>Tel</w:t>
            </w:r>
          </w:p>
        </w:tc>
        <w:tc>
          <w:tcPr>
            <w:tcW w:w="1536" w:type="dxa"/>
            <w:tcBorders>
              <w:top w:val="single" w:color="000000" w:sz="3"/>
              <w:left w:val="single" w:color="000000" w:sz="3"/>
              <w:bottom w:val="single" w:color="000000" w:sz="3"/>
              <w:right w:val="single" w:color="000000" w:sz="9"/>
            </w:tcBorders>
            <w:vAlign w:val="center"/>
          </w:tcPr>
          <w:p>
            <w:pPr>
              <w:pStyle w:val="23"/>
              <w:widowControl w:val="off"/>
              <w:spacing w:line="240" w:lineRule="auto"/>
            </w:pPr>
            <w:r>
              <w:rPr>
                <w:rFonts w:ascii="HCI Poppy"/>
              </w:rPr>
              <w:t>010-9250-0582</w:t>
            </w:r>
          </w:p>
        </w:tc>
      </w:tr>
      <w:tr>
        <w:trPr>
          <w:trHeight w:val="353"/>
        </w:trPr>
        <w:tc>
          <w:tcPr>
            <w:tcW w:w="1174" w:type="dxa"/>
            <w:vMerge/>
            <w:tcBorders>
              <w:top w:val="single" w:color="000000" w:sz="3"/>
              <w:left w:val="single" w:color="000000" w:sz="9"/>
              <w:bottom w:val="single" w:color="000000" w:sz="3"/>
              <w:right w:val="single" w:color="000000" w:sz="3"/>
            </w:tcBorders>
          </w:tcPr>
          <w:p/>
        </w:tc>
        <w:tc>
          <w:tcPr>
            <w:tcW w:w="1174" w:type="dxa"/>
            <w:vMerge/>
            <w:tcBorders>
              <w:top w:val="single" w:color="000000" w:sz="3"/>
              <w:left w:val="single" w:color="000000" w:sz="3"/>
              <w:bottom w:val="single" w:color="000000" w:sz="3"/>
              <w:right w:val="single" w:color="000000" w:sz="3"/>
            </w:tcBorders>
          </w:tcPr>
          <w:p/>
        </w:tc>
        <w:tc>
          <w:tcPr>
            <w:tcW w:w="1640" w:type="dxa"/>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rPr>
              <w:t>E-mail</w:t>
            </w:r>
          </w:p>
        </w:tc>
        <w:tc>
          <w:tcPr>
            <w:tcW w:w="1773" w:type="dxa"/>
            <w:gridSpan w:val="2"/>
            <w:tcBorders>
              <w:top w:val="single" w:color="000000" w:sz="3"/>
              <w:left w:val="single" w:color="000000" w:sz="3"/>
              <w:bottom w:val="single" w:color="000000" w:sz="3"/>
              <w:right w:val="single" w:color="000000" w:sz="3"/>
            </w:tcBorders>
            <w:vAlign w:val="center"/>
          </w:tcPr>
          <w:p>
            <w:pPr>
              <w:pStyle w:val="23"/>
              <w:widowControl w:val="off"/>
              <w:spacing w:line="240" w:lineRule="auto"/>
            </w:pPr>
            <w:r>
              <w:rPr>
                <w:rFonts w:ascii="HCI Poppy"/>
              </w:rPr>
              <w:t>jay@trillionlabs.co</w:t>
            </w:r>
          </w:p>
        </w:tc>
        <w:tc>
          <w:tcPr>
            <w:tcW w:w="2319" w:type="dxa"/>
            <w:gridSpan w:val="2"/>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rPr>
              <w:t>FAX</w:t>
            </w:r>
          </w:p>
        </w:tc>
        <w:tc>
          <w:tcPr>
            <w:tcW w:w="1536" w:type="dxa"/>
            <w:tcBorders>
              <w:top w:val="single" w:color="000000" w:sz="3"/>
              <w:left w:val="single" w:color="000000" w:sz="3"/>
              <w:bottom w:val="single" w:color="000000" w:sz="3"/>
              <w:right w:val="single" w:color="000000" w:sz="9"/>
            </w:tcBorders>
            <w:vAlign w:val="center"/>
          </w:tcPr>
          <w:p>
            <w:pPr>
              <w:pStyle w:val="23"/>
              <w:widowControl w:val="off"/>
              <w:spacing w:line="240" w:lineRule="auto"/>
            </w:pPr>
            <w:r>
              <w:rPr>
                <w:rFonts w:ascii="HCI Poppy"/>
              </w:rPr>
              <w:t>N/A</w:t>
            </w:r>
          </w:p>
        </w:tc>
      </w:tr>
      <w:tr>
        <w:trPr>
          <w:trHeight w:val="353"/>
        </w:trPr>
        <w:tc>
          <w:tcPr>
            <w:tcW w:w="1174" w:type="dxa"/>
            <w:vMerge/>
            <w:tcBorders>
              <w:top w:val="single" w:color="000000" w:sz="3"/>
              <w:left w:val="single" w:color="000000" w:sz="9"/>
              <w:bottom w:val="single" w:color="000000" w:sz="3"/>
              <w:right w:val="single" w:color="000000" w:sz="3"/>
            </w:tcBorders>
          </w:tcPr>
          <w:p/>
        </w:tc>
        <w:tc>
          <w:tcPr>
            <w:tcW w:w="1174" w:type="dxa"/>
            <w:vMerge w:val="restart"/>
            <w:tcBorders>
              <w:top w:val="single" w:color="000000" w:sz="3"/>
              <w:left w:val="single" w:color="000000" w:sz="3"/>
              <w:bottom w:val="single" w:color="000000" w:sz="3"/>
              <w:right w:val="single" w:color="000000" w:sz="3"/>
            </w:tcBorders>
            <w:vAlign w:val="center"/>
          </w:tcPr>
          <w:p>
            <w:pPr>
              <w:pStyle w:val="23"/>
              <w:widowControl w:val="off"/>
              <w:spacing w:line="240" w:lineRule="auto"/>
              <w:ind w:left="200" w:right="200"/>
              <w:jc w:val="distribute"/>
            </w:pPr>
            <w:r>
              <w:rPr>
                <w:rFonts w:eastAsia="휴먼명조"/>
              </w:rPr>
              <w:t>실무</w:t>
            </w:r>
          </w:p>
          <w:p>
            <w:pPr>
              <w:pStyle w:val="23"/>
              <w:widowControl w:val="off"/>
              <w:spacing w:line="240" w:lineRule="auto"/>
              <w:ind w:left="200" w:right="200"/>
              <w:jc w:val="distribute"/>
            </w:pPr>
            <w:r>
              <w:rPr>
                <w:rFonts w:eastAsia="휴먼명조"/>
              </w:rPr>
              <w:t>책임자</w:t>
            </w:r>
          </w:p>
        </w:tc>
        <w:tc>
          <w:tcPr>
            <w:tcW w:w="1640" w:type="dxa"/>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eastAsia="휴먼명조"/>
              </w:rPr>
              <w:t>소  속</w:t>
            </w:r>
          </w:p>
        </w:tc>
        <w:tc>
          <w:tcPr>
            <w:tcW w:w="1773" w:type="dxa"/>
            <w:gridSpan w:val="2"/>
            <w:tcBorders>
              <w:top w:val="single" w:color="000000" w:sz="3"/>
              <w:left w:val="single" w:color="000000" w:sz="3"/>
              <w:bottom w:val="single" w:color="000000" w:sz="3"/>
              <w:right w:val="single" w:color="000000" w:sz="3"/>
            </w:tcBorders>
            <w:vAlign w:val="center"/>
          </w:tcPr>
          <w:p>
            <w:pPr>
              <w:pStyle w:val="23"/>
              <w:widowControl w:val="off"/>
              <w:spacing w:line="240" w:lineRule="auto"/>
            </w:pPr>
            <w:r>
              <w:rPr>
                <w:rFonts w:ascii="HCI Poppy" w:eastAsia="휴먼명조"/>
              </w:rPr>
              <w:t>트릴리온 랩스</w:t>
            </w:r>
          </w:p>
        </w:tc>
        <w:tc>
          <w:tcPr>
            <w:tcW w:w="2319" w:type="dxa"/>
            <w:gridSpan w:val="2"/>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eastAsia="휴먼명조"/>
              </w:rPr>
              <w:t>직 위</w:t>
            </w:r>
          </w:p>
        </w:tc>
        <w:tc>
          <w:tcPr>
            <w:tcW w:w="1536" w:type="dxa"/>
            <w:tcBorders>
              <w:top w:val="single" w:color="000000" w:sz="3"/>
              <w:left w:val="single" w:color="000000" w:sz="3"/>
              <w:bottom w:val="single" w:color="000000" w:sz="3"/>
              <w:right w:val="single" w:color="000000" w:sz="9"/>
            </w:tcBorders>
            <w:vAlign w:val="center"/>
          </w:tcPr>
          <w:p>
            <w:pPr>
              <w:pStyle w:val="23"/>
              <w:widowControl w:val="off"/>
              <w:spacing w:line="240" w:lineRule="auto"/>
            </w:pPr>
            <w:r>
              <w:rPr>
                <w:rFonts w:eastAsia="휴먼명조"/>
              </w:rPr>
              <w:t>이사</w:t>
            </w:r>
          </w:p>
        </w:tc>
      </w:tr>
      <w:tr>
        <w:trPr>
          <w:trHeight w:val="353"/>
        </w:trPr>
        <w:tc>
          <w:tcPr>
            <w:tcW w:w="1174" w:type="dxa"/>
            <w:vMerge/>
            <w:tcBorders>
              <w:top w:val="single" w:color="000000" w:sz="3"/>
              <w:left w:val="single" w:color="000000" w:sz="9"/>
              <w:bottom w:val="single" w:color="000000" w:sz="3"/>
              <w:right w:val="single" w:color="000000" w:sz="3"/>
            </w:tcBorders>
          </w:tcPr>
          <w:p/>
        </w:tc>
        <w:tc>
          <w:tcPr>
            <w:tcW w:w="1174" w:type="dxa"/>
            <w:vMerge/>
            <w:tcBorders>
              <w:top w:val="single" w:color="000000" w:sz="3"/>
              <w:left w:val="single" w:color="000000" w:sz="3"/>
              <w:bottom w:val="single" w:color="000000" w:sz="3"/>
              <w:right w:val="single" w:color="000000" w:sz="3"/>
            </w:tcBorders>
          </w:tcPr>
          <w:p/>
        </w:tc>
        <w:tc>
          <w:tcPr>
            <w:tcW w:w="1640" w:type="dxa"/>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eastAsia="휴먼명조"/>
              </w:rPr>
              <w:t>성  명</w:t>
            </w:r>
          </w:p>
        </w:tc>
        <w:tc>
          <w:tcPr>
            <w:tcW w:w="1773" w:type="dxa"/>
            <w:gridSpan w:val="2"/>
            <w:tcBorders>
              <w:top w:val="single" w:color="000000" w:sz="3"/>
              <w:left w:val="single" w:color="000000" w:sz="3"/>
              <w:bottom w:val="single" w:color="000000" w:sz="3"/>
              <w:right w:val="single" w:color="000000" w:sz="3"/>
            </w:tcBorders>
            <w:vAlign w:val="center"/>
          </w:tcPr>
          <w:p>
            <w:pPr>
              <w:pStyle w:val="23"/>
              <w:widowControl w:val="off"/>
              <w:spacing w:line="240" w:lineRule="auto"/>
            </w:pPr>
            <w:r>
              <w:rPr>
                <w:rFonts w:eastAsia="휴먼명조"/>
              </w:rPr>
              <w:t>박준영</w:t>
            </w:r>
          </w:p>
        </w:tc>
        <w:tc>
          <w:tcPr>
            <w:tcW w:w="2319" w:type="dxa"/>
            <w:gridSpan w:val="2"/>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rPr>
              <w:t>Tel</w:t>
            </w:r>
          </w:p>
        </w:tc>
        <w:tc>
          <w:tcPr>
            <w:tcW w:w="1536" w:type="dxa"/>
            <w:tcBorders>
              <w:top w:val="single" w:color="000000" w:sz="3"/>
              <w:left w:val="single" w:color="000000" w:sz="3"/>
              <w:bottom w:val="single" w:color="000000" w:sz="3"/>
              <w:right w:val="single" w:color="000000" w:sz="9"/>
            </w:tcBorders>
            <w:vAlign w:val="center"/>
          </w:tcPr>
          <w:p>
            <w:pPr>
              <w:pStyle w:val="23"/>
              <w:widowControl w:val="off"/>
              <w:spacing w:line="240" w:lineRule="auto"/>
            </w:pPr>
            <w:r>
              <w:rPr>
                <w:rFonts w:ascii="HCI Poppy"/>
              </w:rPr>
              <w:t>010-2625-9403</w:t>
            </w:r>
          </w:p>
        </w:tc>
      </w:tr>
      <w:tr>
        <w:trPr>
          <w:trHeight w:val="353"/>
        </w:trPr>
        <w:tc>
          <w:tcPr>
            <w:tcW w:w="1174" w:type="dxa"/>
            <w:vMerge/>
            <w:tcBorders>
              <w:top w:val="single" w:color="000000" w:sz="3"/>
              <w:left w:val="single" w:color="000000" w:sz="9"/>
              <w:bottom w:val="single" w:color="000000" w:sz="3"/>
              <w:right w:val="single" w:color="000000" w:sz="3"/>
            </w:tcBorders>
          </w:tcPr>
          <w:p/>
        </w:tc>
        <w:tc>
          <w:tcPr>
            <w:tcW w:w="1174" w:type="dxa"/>
            <w:vMerge/>
            <w:tcBorders>
              <w:top w:val="single" w:color="000000" w:sz="3"/>
              <w:left w:val="single" w:color="000000" w:sz="3"/>
              <w:bottom w:val="single" w:color="000000" w:sz="3"/>
              <w:right w:val="single" w:color="000000" w:sz="3"/>
            </w:tcBorders>
          </w:tcPr>
          <w:p/>
        </w:tc>
        <w:tc>
          <w:tcPr>
            <w:tcW w:w="1640" w:type="dxa"/>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rPr>
              <w:t>E-mail</w:t>
            </w:r>
          </w:p>
        </w:tc>
        <w:tc>
          <w:tcPr>
            <w:tcW w:w="1773" w:type="dxa"/>
            <w:gridSpan w:val="2"/>
            <w:tcBorders>
              <w:top w:val="single" w:color="000000" w:sz="3"/>
              <w:left w:val="single" w:color="000000" w:sz="3"/>
              <w:bottom w:val="single" w:color="000000" w:sz="3"/>
              <w:right w:val="single" w:color="000000" w:sz="3"/>
            </w:tcBorders>
            <w:vAlign w:val="center"/>
          </w:tcPr>
          <w:p>
            <w:pPr>
              <w:pStyle w:val="23"/>
              <w:widowControl w:val="off"/>
              <w:spacing w:line="240" w:lineRule="auto"/>
            </w:pPr>
            <w:r>
              <w:rPr>
                <w:rFonts w:ascii="HCI Poppy"/>
              </w:rPr>
              <w:t>jason@trillionlabs.co</w:t>
            </w:r>
          </w:p>
        </w:tc>
        <w:tc>
          <w:tcPr>
            <w:tcW w:w="2319" w:type="dxa"/>
            <w:gridSpan w:val="2"/>
            <w:tcBorders>
              <w:top w:val="single" w:color="000000" w:sz="3"/>
              <w:left w:val="single" w:color="000000" w:sz="3"/>
              <w:bottom w:val="single" w:color="000000" w:sz="3"/>
              <w:right w:val="single" w:color="000000" w:sz="3"/>
            </w:tcBorders>
            <w:vAlign w:val="center"/>
          </w:tcPr>
          <w:p>
            <w:pPr>
              <w:pStyle w:val="23"/>
              <w:widowControl w:val="off"/>
              <w:wordWrap w:val="1"/>
              <w:spacing w:line="240" w:lineRule="auto"/>
              <w:jc w:val="center"/>
            </w:pPr>
            <w:r>
              <w:rPr>
                <w:rFonts w:ascii="HCI Poppy"/>
              </w:rPr>
              <w:t>FAX</w:t>
            </w:r>
          </w:p>
        </w:tc>
        <w:tc>
          <w:tcPr>
            <w:tcW w:w="1536" w:type="dxa"/>
            <w:tcBorders>
              <w:top w:val="single" w:color="000000" w:sz="3"/>
              <w:left w:val="single" w:color="000000" w:sz="3"/>
              <w:bottom w:val="single" w:color="000000" w:sz="3"/>
              <w:right w:val="single" w:color="000000" w:sz="9"/>
            </w:tcBorders>
            <w:vAlign w:val="center"/>
          </w:tcPr>
          <w:p>
            <w:pPr>
              <w:pStyle w:val="23"/>
              <w:widowControl w:val="off"/>
              <w:spacing w:line="240" w:lineRule="auto"/>
            </w:pPr>
            <w:r>
              <w:rPr>
                <w:rFonts w:ascii="HCI Poppy"/>
              </w:rPr>
              <w:t>N/A</w:t>
            </w:r>
          </w:p>
        </w:tc>
      </w:tr>
      <w:tr>
        <w:trPr>
          <w:trHeight w:val="5564"/>
        </w:trPr>
        <w:tc>
          <w:tcPr>
            <w:tcW w:w="9616" w:type="dxa"/>
            <w:gridSpan w:val="8"/>
            <w:tcBorders>
              <w:top w:val="single" w:color="000000" w:sz="3"/>
              <w:left w:val="single" w:color="000000" w:sz="9"/>
              <w:bottom w:val="single" w:color="000000" w:sz="9"/>
              <w:right w:val="single" w:color="000000" w:sz="9"/>
            </w:tcBorders>
            <w:vAlign w:val="top"/>
          </w:tcPr>
          <w:p>
            <w:pPr>
              <w:pStyle w:val="23"/>
              <w:widowControl w:val="off"/>
              <w:spacing w:line="312" w:lineRule="auto"/>
              <w:ind w:left="200" w:right="200"/>
              <w:rPr>
                <w:rFonts w:ascii="HCI Poppy" w:eastAsia="휴먼명조"/>
                <w:color w:val="000000"/>
              </w:rPr>
            </w:pPr>
          </w:p>
          <w:p>
            <w:pPr>
              <w:pStyle w:val="23"/>
              <w:widowControl w:val="off"/>
              <w:spacing w:line="312" w:lineRule="auto"/>
              <w:ind w:left="200" w:right="200"/>
              <w:rPr>
                <w:rFonts w:ascii="HCI Poppy" w:eastAsia="휴먼명조"/>
                <w:color w:val="000000"/>
              </w:rPr>
            </w:pPr>
          </w:p>
          <w:p>
            <w:pPr>
              <w:pStyle w:val="23"/>
              <w:widowControl w:val="off"/>
              <w:ind w:left="200" w:right="200"/>
            </w:pPr>
            <w:r>
              <w:rPr>
                <w:rFonts w:ascii="HCI Poppy"/>
                <w:sz w:val="24"/>
              </w:rPr>
              <w:t xml:space="preserve"> </w:t>
            </w:r>
            <w:r>
              <w:rPr>
                <w:rFonts w:ascii="HCI Poppy" w:eastAsia="휴먼명조"/>
                <w:sz w:val="22"/>
              </w:rPr>
              <w:t>과학기술정보통신부 소관의 2025년도 고성능컴퓨팅 지원사업(추경)에 대한 결과보고서를 제출합니다.</w:t>
            </w:r>
          </w:p>
          <w:p>
            <w:pPr>
              <w:pStyle w:val="23"/>
              <w:widowControl w:val="off"/>
              <w:spacing w:line="312" w:lineRule="auto"/>
              <w:ind w:left="200" w:right="200"/>
              <w:rPr>
                <w:rFonts w:ascii="HCI Poppy" w:eastAsia="휴먼명조"/>
                <w:color w:val="000000"/>
              </w:rPr>
            </w:pPr>
          </w:p>
          <w:p>
            <w:pPr>
              <w:pStyle w:val="23"/>
              <w:widowControl w:val="off"/>
              <w:spacing w:line="312" w:lineRule="auto"/>
              <w:ind w:left="700" w:right="100" w:hanging="600"/>
            </w:pPr>
            <w:r>
              <w:rPr>
                <w:rFonts w:ascii="한양신명조" w:eastAsia="휴먼명조"/>
              </w:rPr>
              <w:t>붙임：고성능컴퓨팅</w:t>
            </w:r>
            <w:r>
              <w:rPr>
                <w:rFonts w:ascii="HCI Poppy" w:eastAsia="휴먼명조"/>
              </w:rPr>
              <w:t xml:space="preserve"> 지원사업(추경) 사용자 결과보고서 및 성과확인서 1부 </w:t>
            </w:r>
          </w:p>
          <w:p>
            <w:pPr>
              <w:pStyle w:val="23"/>
              <w:widowControl w:val="off"/>
              <w:spacing w:line="312" w:lineRule="auto"/>
              <w:ind w:left="200" w:right="200"/>
              <w:rPr>
                <w:rFonts w:ascii="HCI Poppy" w:eastAsia="휴먼명조"/>
                <w:color w:val="000000"/>
              </w:rPr>
            </w:pPr>
          </w:p>
          <w:p>
            <w:pPr>
              <w:pStyle w:val="24"/>
              <w:widowControl w:val="off"/>
              <w:spacing w:line="432" w:lineRule="auto"/>
              <w:ind w:left="210" w:hanging="210"/>
              <w:rPr>
                <w:rFonts w:ascii="HCI Poppy" w:eastAsia="휴먼명조"/>
                <w:b/>
                <w:color w:val="000000"/>
                <w:sz w:val="30"/>
                <w:u w:val="single"/>
              </w:rPr>
            </w:pPr>
          </w:p>
          <w:p>
            <w:pPr>
              <w:pStyle w:val="23"/>
              <w:widowControl w:val="off"/>
              <w:wordWrap w:val="1"/>
              <w:spacing w:line="312" w:lineRule="auto"/>
              <w:ind w:left="100" w:right="100"/>
              <w:jc w:val="center"/>
            </w:pPr>
            <w:r>
              <w:rPr>
                <w:rFonts w:ascii="HCI Poppy"/>
              </w:rPr>
              <w:t xml:space="preserve">  </w:t>
            </w:r>
            <w:r>
              <w:rPr>
                <w:rFonts w:ascii="맑은 고딕"/>
                <w:sz w:val="26"/>
              </w:rPr>
              <w:t xml:space="preserve"> </w:t>
            </w:r>
            <w:r>
              <w:rPr>
                <w:rFonts w:ascii="HCI Poppy" w:eastAsia="휴먼명조"/>
                <w:sz w:val="26"/>
              </w:rPr>
              <w:t>2025년    11   월   30    일</w:t>
            </w:r>
          </w:p>
          <w:p>
            <w:pPr>
              <w:pStyle w:val="0"/>
              <w:widowControl w:val="off"/>
              <w:wordWrap w:val="1"/>
              <w:ind w:left="100" w:right="250"/>
              <w:jc w:val="right"/>
              <w:rPr>
                <w:rFonts w:ascii="HCI Poppy" w:eastAsia="휴먼명조"/>
                <w:color w:val="000000"/>
                <w:sz w:val="26"/>
              </w:rPr>
            </w:pPr>
          </w:p>
          <w:p>
            <w:pPr>
              <w:pStyle w:val="0"/>
              <w:widowControl w:val="off"/>
              <w:wordWrap w:val="1"/>
              <w:ind w:left="100" w:right="250"/>
              <w:jc w:val="right"/>
              <w:rPr>
                <w:rFonts w:ascii="HCI Poppy" w:eastAsia="휴먼명조"/>
                <w:color w:val="000000"/>
                <w:sz w:val="26"/>
              </w:rPr>
            </w:pPr>
          </w:p>
          <w:tbl>
            <w:tblPr>
              <w:tblOverlap w:val="never"/>
              <w:tblW w:w="630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65"/>
              <w:gridCol w:w="4341"/>
            </w:tblGrid>
            <w:tr>
              <w:trPr>
                <w:trHeight w:val="652"/>
              </w:trPr>
              <w:tc>
                <w:tcPr>
                  <w:tcW w:w="1965" w:type="dxa"/>
                  <w:tcBorders>
                    <w:top w:val="none" w:color="000000" w:sz="3"/>
                    <w:left w:val="none" w:color="000000" w:sz="3"/>
                    <w:bottom w:val="none" w:color="000000" w:sz="3"/>
                    <w:right w:val="none" w:color="000000" w:sz="3"/>
                  </w:tcBorders>
                  <w:vAlign w:val="center"/>
                </w:tcPr>
                <w:p>
                  <w:pPr>
                    <w:pStyle w:val="0"/>
                    <w:widowControl w:val="off"/>
                    <w:wordWrap w:val="1"/>
                    <w:jc w:val="left"/>
                  </w:pPr>
                  <w:r>
                    <w:rPr>
                      <w:rFonts w:ascii="맑은 고딕" w:eastAsia="맑은 고딕"/>
                      <w:sz w:val="24"/>
                    </w:rPr>
                    <w:t xml:space="preserve">접수번호 : </w:t>
                  </w:r>
                </w:p>
              </w:tc>
              <w:tc>
                <w:tcPr>
                  <w:tcW w:w="434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i/>
                      <w:color w:val="0000ff"/>
                    </w:rPr>
                    <w:t>RQT-25-070213</w:t>
                  </w:r>
                </w:p>
              </w:tc>
            </w:tr>
            <w:tr>
              <w:trPr>
                <w:trHeight w:val="652"/>
              </w:trPr>
              <w:tc>
                <w:tcPr>
                  <w:tcW w:w="1965" w:type="dxa"/>
                  <w:tcBorders>
                    <w:top w:val="none" w:color="000000" w:sz="3"/>
                    <w:left w:val="none" w:color="000000" w:sz="3"/>
                    <w:bottom w:val="none" w:color="000000" w:sz="3"/>
                    <w:right w:val="none" w:color="000000" w:sz="3"/>
                  </w:tcBorders>
                  <w:vAlign w:val="center"/>
                </w:tcPr>
                <w:p>
                  <w:pPr>
                    <w:pStyle w:val="0"/>
                    <w:widowControl w:val="off"/>
                    <w:wordWrap w:val="1"/>
                    <w:jc w:val="left"/>
                  </w:pPr>
                  <w:r>
                    <w:rPr>
                      <w:rFonts w:ascii="맑은 고딕" w:eastAsia="맑은 고딕"/>
                      <w:sz w:val="24"/>
                    </w:rPr>
                    <w:t xml:space="preserve">기업·기관명 : </w:t>
                  </w:r>
                </w:p>
              </w:tc>
              <w:tc>
                <w:tcPr>
                  <w:tcW w:w="434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i/>
                      <w:color w:val="0000ff"/>
                    </w:rPr>
                    <w:t>트릴리온랩스</w:t>
                  </w:r>
                </w:p>
              </w:tc>
            </w:tr>
            <w:tr>
              <w:trPr>
                <w:trHeight w:val="652"/>
              </w:trPr>
              <w:tc>
                <w:tcPr>
                  <w:tcW w:w="1965" w:type="dxa"/>
                  <w:tcBorders>
                    <w:top w:val="none" w:color="000000" w:sz="3"/>
                    <w:left w:val="none" w:color="000000" w:sz="3"/>
                    <w:bottom w:val="none" w:color="000000" w:sz="3"/>
                    <w:right w:val="none" w:color="000000" w:sz="3"/>
                  </w:tcBorders>
                  <w:vAlign w:val="center"/>
                </w:tcPr>
                <w:p>
                  <w:pPr>
                    <w:pStyle w:val="0"/>
                    <w:widowControl w:val="off"/>
                    <w:wordWrap w:val="1"/>
                    <w:jc w:val="left"/>
                  </w:pPr>
                  <w:r>
                    <w:rPr>
                      <w:rFonts w:ascii="맑은 고딕" w:eastAsia="맑은 고딕"/>
                      <w:sz w:val="24"/>
                    </w:rPr>
                    <w:t xml:space="preserve">대표/교수명 : </w:t>
                  </w:r>
                </w:p>
              </w:tc>
              <w:tc>
                <w:tcPr>
                  <w:tcW w:w="4341" w:type="dxa"/>
                  <w:tcBorders>
                    <w:top w:val="none" w:color="000000" w:sz="3"/>
                    <w:left w:val="none" w:color="000000" w:sz="3"/>
                    <w:bottom w:val="none" w:color="000000" w:sz="3"/>
                    <w:right w:val="none" w:color="000000" w:sz="3"/>
                  </w:tcBorders>
                  <w:vAlign w:val="center"/>
                </w:tcPr>
                <w:p>
                  <w:pPr>
                    <w:pStyle w:val="0"/>
                    <w:widowControl w:val="off"/>
                    <w:wordWrap w:val="1"/>
                    <w:ind w:left="100" w:right="250"/>
                    <w:jc w:val="right"/>
                  </w:pPr>
                  <w:r>
                    <w:drawing>
                      <wp:anchor distT="0" distB="0" distL="0" distR="0" simplePos="0" relativeHeight="14" behindDoc="1" locked="0" layoutInCell="1" allowOverlap="1">
                        <wp:simplePos x="0" y="0"/>
                        <wp:positionH relativeFrom="column">
                          <wp:posOffset>1835785</wp:posOffset>
                        </wp:positionH>
                        <wp:positionV relativeFrom="paragraph">
                          <wp:posOffset>53340</wp:posOffset>
                        </wp:positionV>
                        <wp:extent cx="715645" cy="721741"/>
                        <wp:effectExtent l="0" t="0" r="0" b="0"/>
                        <wp:wrapNone/>
                        <wp:docPr id="3" name="그림 %d 3"/>
                        <wp:cNvGraphicFramePr/>
                        <a:graphic>
                          <a:graphicData uri="http://schemas.openxmlformats.org/drawingml/2006/picture">
                            <pic:pic>
                              <pic:nvPicPr>
                                <pic:cNvPr id="0" name="/var/folders/sl/pb826dns1vx5stb51p06f8040000gn/T//Hnc/BinData/EMB00003ee32d5e.png"/>
                                <pic:cNvPicPr/>
                              </pic:nvPicPr>
                              <pic:blipFill>
                                <a:blip r:embed="rId5"/>
                                <a:stretch>
                                  <a:fillRect/>
                                </a:stretch>
                              </pic:blipFill>
                              <pic:spPr>
                                <a:xfrm>
                                  <a:off x="0" y="0"/>
                                  <a:ext cx="715645" cy="721741"/>
                                </a:xfrm>
                                <a:prstGeom prst="rect">
                                  <a:avLst/>
                                </a:prstGeom>
                                <a:effectLst/>
                              </pic:spPr>
                            </pic:pic>
                          </a:graphicData>
                        </a:graphic>
                      </wp:anchor>
                    </w:drawing>
                  </w:r>
                </w:p>
                <w:p>
                  <w:pPr>
                    <w:pStyle w:val="0"/>
                    <w:widowControl w:val="off"/>
                    <w:wordWrap w:val="1"/>
                    <w:ind w:left="100" w:right="250"/>
                    <w:jc w:val="right"/>
                  </w:pPr>
                  <w:r>
                    <w:rPr>
                      <w:rFonts w:ascii="맑은 고딕" w:eastAsia="맑은 고딕"/>
                      <w:sz w:val="24"/>
                    </w:rPr>
                    <w:t>신재민      (인)</w:t>
                  </w:r>
                </w:p>
                <w:p>
                  <w:pPr>
                    <w:pStyle w:val="0"/>
                    <w:widowControl w:val="off"/>
                    <w:wordWrap w:val="1"/>
                    <w:ind w:left="100" w:right="100"/>
                    <w:jc w:val="right"/>
                    <w:rPr>
                      <w:rFonts w:ascii="맑은 고딕" w:eastAsia="맑은 고딕"/>
                      <w:b/>
                      <w:i/>
                      <w:color w:val="ff0000"/>
                      <w:spacing w:val="-5"/>
                      <w:sz w:val="18"/>
                    </w:rPr>
                  </w:pPr>
                </w:p>
              </w:tc>
            </w:tr>
          </w:tbl>
          <w:p>
            <w:pPr>
              <w:pStyle w:val="0"/>
              <w:widowControl w:val="off"/>
              <w:wordWrap w:val="1"/>
              <w:ind w:left="100" w:right="250"/>
              <w:jc w:val="right"/>
            </w:pPr>
          </w:p>
          <w:p>
            <w:pPr>
              <w:pStyle w:val="23"/>
              <w:widowControl w:val="off"/>
              <w:spacing w:line="312" w:lineRule="auto"/>
              <w:ind w:left="100" w:right="100"/>
              <w:rPr>
                <w:rFonts w:ascii="HCI Poppy" w:eastAsia="휴먼명조"/>
                <w:color w:val="000000"/>
              </w:rPr>
            </w:pPr>
          </w:p>
          <w:p>
            <w:pPr>
              <w:pStyle w:val="23"/>
              <w:widowControl w:val="off"/>
              <w:spacing w:line="312" w:lineRule="auto"/>
              <w:ind w:left="100" w:right="100"/>
              <w:rPr>
                <w:rFonts w:ascii="HCI Poppy" w:eastAsia="휴먼명조"/>
                <w:color w:val="000000"/>
              </w:rPr>
            </w:pPr>
          </w:p>
          <w:p>
            <w:pPr>
              <w:pStyle w:val="21"/>
              <w:widowControl w:val="off"/>
              <w:spacing w:line="288" w:lineRule="auto"/>
              <w:ind w:left="100" w:right="100"/>
            </w:pPr>
            <w:r>
              <w:rPr>
                <w:rFonts w:ascii="HCI Poppy"/>
              </w:rPr>
              <w:t xml:space="preserve"> </w:t>
            </w:r>
            <w:r>
              <w:rPr>
                <w:rFonts w:ascii="HCI Poppy" w:eastAsia="휴먼명조"/>
                <w:sz w:val="36"/>
              </w:rPr>
              <w:t>정보통신산업진흥원 귀하</w:t>
            </w:r>
          </w:p>
          <w:p>
            <w:pPr>
              <w:pStyle w:val="23"/>
              <w:widowControl w:val="off"/>
              <w:wordWrap w:val="1"/>
              <w:spacing w:line="312" w:lineRule="auto"/>
              <w:ind w:left="100" w:right="100"/>
              <w:jc w:val="center"/>
              <w:rPr>
                <w:rFonts w:ascii="HCI Poppy" w:eastAsia="휴먼명조"/>
                <w:color w:val="000000"/>
              </w:rPr>
            </w:pPr>
          </w:p>
        </w:tc>
      </w:tr>
    </w:tbl>
    <w:p>
      <w:pPr>
        <w:pStyle w:val="0"/>
        <w:widowControl w:val="off"/>
      </w:pPr>
    </w:p>
    <w:p>
      <w:pPr>
        <w:pStyle w:val="0"/>
        <w:widowControl w:val="off"/>
        <w:rPr>
          <w:rFonts w:ascii="HCI Poppy" w:eastAsia="휴먼명조"/>
          <w:color w:val="000000"/>
          <w:spacing w:val="-6"/>
        </w:rPr>
      </w:pPr>
    </w:p>
    <w:p>
      <w:r>
        <w:br w:type="page"/>
      </w:r>
    </w:p>
    <w:p>
      <w:pPr>
        <w:pStyle w:val="24"/>
        <w:widowControl w:val="off"/>
        <w:wordWrap w:val="0"/>
        <w:spacing w:line="432" w:lineRule="auto"/>
        <w:jc w:val="both"/>
      </w:pPr>
      <w:r>
        <w:rPr>
          <w:rFonts w:ascii="HCI Poppy" w:eastAsia="휴먼명조"/>
          <w:b/>
          <w:sz w:val="30"/>
        </w:rPr>
        <w:t>[붙임1]</w:t>
      </w:r>
    </w:p>
    <w:p>
      <w:pPr>
        <w:pStyle w:val="24"/>
        <w:widowControl w:val="off"/>
        <w:spacing w:line="432" w:lineRule="auto"/>
        <w:ind w:left="210" w:hanging="210"/>
      </w:pPr>
      <w:r>
        <w:rPr>
          <w:rFonts w:ascii="HCI Poppy" w:eastAsia="휴먼명조"/>
          <w:b/>
          <w:sz w:val="34"/>
          <w:u w:val="single"/>
        </w:rPr>
        <w:t>고성능컴퓨팅 지원사업(추경) 사용자 결과보고서</w:t>
      </w:r>
    </w:p>
    <w:p>
      <w:pPr>
        <w:pStyle w:val="23"/>
        <w:widowControl w:val="off"/>
        <w:spacing w:line="432" w:lineRule="auto"/>
        <w:rPr>
          <w:rFonts w:ascii="HCI Poppy" w:eastAsia="휴먼명조"/>
          <w:color w:val="000000"/>
        </w:rPr>
      </w:pPr>
    </w:p>
    <w:p>
      <w:pPr>
        <w:pStyle w:val="23"/>
        <w:widowControl w:val="off"/>
        <w:spacing w:line="432" w:lineRule="auto"/>
      </w:pPr>
      <w:r>
        <w:rPr>
          <w:rFonts w:ascii="HCI Poppy" w:eastAsia="휴먼명조"/>
          <w:b/>
          <w:sz w:val="30"/>
        </w:rPr>
        <w:t>1. 개 요</w:t>
      </w:r>
    </w:p>
    <w:p>
      <w:pPr>
        <w:pStyle w:val="23"/>
        <w:widowControl w:val="off"/>
        <w:spacing w:line="432" w:lineRule="auto"/>
        <w:rPr>
          <w:rFonts w:ascii="HCI Poppy" w:eastAsia="휴먼명조"/>
          <w:b/>
          <w:color w:val="000000"/>
        </w:rPr>
      </w:pPr>
    </w:p>
    <w:p>
      <w:pPr>
        <w:pStyle w:val="23"/>
        <w:widowControl w:val="off"/>
        <w:spacing w:line="432" w:lineRule="auto"/>
      </w:pPr>
      <w:r>
        <w:rPr>
          <w:rFonts w:ascii="한양신명조"/>
          <w:sz w:val="30"/>
        </w:rPr>
        <w:t>□</w:t>
      </w:r>
      <w:r>
        <w:rPr>
          <w:rFonts w:ascii="HCI Poppy" w:eastAsia="휴먼명조"/>
          <w:sz w:val="30"/>
        </w:rPr>
        <w:t xml:space="preserve"> 과제명 : </w:t>
      </w:r>
      <w:r>
        <w:rPr>
          <w:rFonts w:ascii="함초롬돋움" w:eastAsia="함초롬돋움"/>
          <w:sz w:val="28"/>
          <w:shd w:val="clear" w:color="000000"/>
        </w:rPr>
        <w:t xml:space="preserve">차세대 한국형 파운데이션 모델 학습 방법론 연구 </w:t>
      </w:r>
    </w:p>
    <w:p>
      <w:pPr>
        <w:pStyle w:val="23"/>
        <w:widowControl w:val="off"/>
        <w:spacing w:line="432" w:lineRule="auto"/>
        <w:rPr>
          <w:rFonts w:ascii="HCI Poppy" w:eastAsia="휴먼명조"/>
          <w:b/>
          <w:color w:val="000000"/>
        </w:rPr>
      </w:pPr>
    </w:p>
    <w:p>
      <w:pPr>
        <w:pStyle w:val="23"/>
        <w:widowControl w:val="off"/>
        <w:spacing w:line="432" w:lineRule="auto"/>
      </w:pPr>
      <w:r>
        <w:rPr>
          <w:rFonts w:ascii="한양신명조"/>
          <w:sz w:val="30"/>
        </w:rPr>
        <w:t>□</w:t>
      </w:r>
      <w:r>
        <w:rPr>
          <w:rFonts w:ascii="HCI Poppy" w:eastAsia="휴먼명조"/>
          <w:sz w:val="30"/>
        </w:rPr>
        <w:t xml:space="preserve"> 과제 개요 및 필요성</w:t>
      </w:r>
    </w:p>
    <w:p>
      <w:pPr>
        <w:pStyle w:val="0"/>
        <w:widowControl w:val="off"/>
        <w:spacing w:line="348" w:lineRule="auto"/>
        <w:ind w:left="785" w:hanging="785"/>
        <w:rPr>
          <w:rFonts w:ascii="맑은 고딕" w:eastAsia="맑은 고딕"/>
          <w:color w:val="000000"/>
          <w:spacing w:val="-2"/>
          <w:sz w:val="10"/>
        </w:rPr>
      </w:pPr>
    </w:p>
    <w:p>
      <w:pPr>
        <w:pStyle w:val="0"/>
        <w:widowControl w:val="off"/>
        <w:wordWrap w:val="1"/>
        <w:ind w:left="619" w:hanging="619"/>
        <w:jc w:val="left"/>
      </w:pPr>
      <w:r>
        <w:rPr>
          <w:rFonts w:ascii="HCI Poppy" w:eastAsia="휴먼명조"/>
          <w:sz w:val="30"/>
        </w:rPr>
        <w:t xml:space="preserve">  ㅇ (개요)</w:t>
      </w:r>
      <w:r>
        <w:rPr>
          <w:rFonts w:ascii="HCI Poppy"/>
        </w:rPr>
        <w:t xml:space="preserve"> </w:t>
      </w:r>
    </w:p>
    <w:p>
      <w:pPr>
        <w:pStyle w:val="0"/>
        <w:widowControl w:val="off"/>
      </w:pPr>
      <w:r>
        <w:rPr/>
        <w:t>본 과제는 기존 트랜스포머 기반 자기회귀(Autoregressive) 모델의 구조적·비용적 한계를 극복하고, 고속 추론·고효율 학습이 가능한 차세대 한국형 파운데이션 모델을 개발하는 것을 목적으로 함.</w:t>
      </w:r>
    </w:p>
    <w:p>
      <w:pPr>
        <w:pStyle w:val="0"/>
        <w:widowControl w:val="off"/>
      </w:pPr>
      <w:r>
        <w:rPr/>
        <w:t>특히 확산모델(Diffusion LLM)과 강화사전학습(Reinforcement Pre-training, RPT)을 결합하여 한국어 중심의 차세대 언어모델 구조를 정립하고, 데이터 효율성과 추론 성능을 동시에 만족하는 새로운 학습 방법론을 구축하고자 함.</w:t>
      </w:r>
    </w:p>
    <w:p>
      <w:pPr>
        <w:pStyle w:val="0"/>
        <w:widowControl w:val="off"/>
        <w:numPr>
          <w:numId w:val="5"/>
          <w:ilvl w:val="0"/>
        </w:numPr>
      </w:pPr>
      <w:r>
        <w:rPr/>
        <w:t>확산 기반 언어모델의 사전학습 체계 정립 및 모델 구조 비교 검증</w:t>
      </w:r>
    </w:p>
    <w:p>
      <w:pPr>
        <w:pStyle w:val="0"/>
        <w:widowControl w:val="off"/>
        <w:numPr>
          <w:numId w:val="5"/>
          <w:ilvl w:val="0"/>
        </w:numPr>
      </w:pPr>
      <w:r>
        <w:rPr/>
        <w:t>Block Diffusion 기반 한국어 특화 LLM 개발 및 고속 추론 성능 확보</w:t>
      </w:r>
    </w:p>
    <w:p>
      <w:pPr>
        <w:pStyle w:val="0"/>
        <w:widowControl w:val="off"/>
        <w:numPr>
          <w:numId w:val="5"/>
          <w:ilvl w:val="0"/>
        </w:numPr>
      </w:pPr>
      <w:r>
        <w:rPr/>
        <w:t>강화사전학습(RPT) 모듈 설계·구현을 통한 reasoning·대화·코딩 등 고차원 태스크의 성능 향상</w:t>
      </w:r>
    </w:p>
    <w:p>
      <w:pPr>
        <w:pStyle w:val="0"/>
        <w:widowControl w:val="off"/>
        <w:numPr>
          <w:numId w:val="5"/>
          <w:ilvl w:val="0"/>
        </w:numPr>
      </w:pPr>
      <w:r>
        <w:rPr/>
        <w:t>학습 파이프라인·데이터셋·코드 공개를 통한 국내 AI 생태계 확산 기반 마련</w:t>
      </w:r>
    </w:p>
    <w:p>
      <w:pPr>
        <w:pStyle w:val="0"/>
        <w:widowControl w:val="off"/>
        <w:spacing w:line="348" w:lineRule="auto"/>
        <w:ind w:left="785" w:hanging="785"/>
        <w:rPr>
          <w:rFonts w:ascii="HCI Poppy" w:eastAsia="휴먼명조"/>
          <w:color w:val="000000"/>
          <w:sz w:val="12"/>
        </w:rPr>
      </w:pPr>
    </w:p>
    <w:p>
      <w:pPr>
        <w:pStyle w:val="0"/>
        <w:widowControl w:val="off"/>
        <w:wordWrap w:val="1"/>
        <w:ind w:left="619" w:hanging="619"/>
        <w:jc w:val="left"/>
      </w:pPr>
      <w:r>
        <w:rPr>
          <w:rFonts w:ascii="HCI Poppy" w:eastAsia="휴먼명조"/>
          <w:sz w:val="30"/>
        </w:rPr>
        <w:t xml:space="preserve">  ㅇ (필요성) </w:t>
      </w:r>
    </w:p>
    <w:p>
      <w:pPr>
        <w:pStyle w:val="0"/>
        <w:widowControl w:val="off"/>
      </w:pPr>
      <w:r>
        <w:rPr/>
        <w:t>최근 Agentic AI의 확산과 함께 고속·저비용·실시간 처리가 가능한 LLM의 수요가 급증하고 있으나, 기존 초거대 모델 기반 방식은 연산 자원·비용·데이터 측면에서 국내 환경에 적합하지 않음.</w:t>
      </w:r>
    </w:p>
    <w:p>
      <w:pPr>
        <w:pStyle w:val="0"/>
        <w:widowControl w:val="off"/>
      </w:pPr>
      <w:r>
        <w:rPr/>
        <w:t>또한 한국어 중심 데이터와 연산 자원이 부족한 상황에서 글로벌 모델 의존도가 심화되고 있어 한국형 차세대 모델 구조 개발의 필요성이 매우 높음.</w:t>
      </w:r>
    </w:p>
    <w:p>
      <w:pPr>
        <w:pStyle w:val="0"/>
        <w:widowControl w:val="off"/>
        <w:numPr>
          <w:numId w:val="5"/>
          <w:ilvl w:val="0"/>
        </w:numPr>
      </w:pPr>
      <w:r>
        <w:rPr/>
        <w:t>기존 AR 모델의 구조적 한계(느린 추론, 높은 비용, 대규모 데이터 필요성)를 극복할 확산 기반 LLM의 도입 필요</w:t>
      </w:r>
    </w:p>
    <w:p>
      <w:pPr>
        <w:pStyle w:val="0"/>
        <w:widowControl w:val="off"/>
        <w:numPr>
          <w:numId w:val="5"/>
          <w:ilvl w:val="0"/>
        </w:numPr>
      </w:pPr>
      <w:r>
        <w:rPr/>
        <w:t>국내 연산 자원 제약 상황에서도 학습 가능한 고효율 모델 및 학습 방법론(RPT, block diffusion) 개발 필요</w:t>
      </w:r>
    </w:p>
    <w:p>
      <w:pPr>
        <w:pStyle w:val="0"/>
        <w:widowControl w:val="off"/>
        <w:numPr>
          <w:numId w:val="5"/>
          <w:ilvl w:val="0"/>
        </w:numPr>
      </w:pPr>
      <w:r>
        <w:rPr/>
        <w:t>에이전트·검색·모바일·공공서비스 등 한국어 중심 환경에서 사용할 국산 파운데이션 모델 확보의 전략적 중요성</w:t>
      </w:r>
    </w:p>
    <w:p>
      <w:pPr>
        <w:pStyle w:val="0"/>
        <w:widowControl w:val="off"/>
        <w:numPr>
          <w:numId w:val="5"/>
          <w:ilvl w:val="0"/>
        </w:numPr>
      </w:pPr>
      <w:r>
        <w:rPr/>
        <w:t>향후 멀티모달 확장(any-to-any) 및 온디바이스 활용을 위한 새로운 모델 패러다임 정립 필요</w:t>
      </w:r>
    </w:p>
    <w:p>
      <w:pPr>
        <w:pStyle w:val="23"/>
        <w:widowControl w:val="off"/>
        <w:spacing w:line="432" w:lineRule="auto"/>
        <w:rPr>
          <w:rFonts w:ascii="HCI Poppy" w:eastAsia="휴먼명조"/>
          <w:b/>
          <w:color w:val="000000"/>
        </w:rPr>
      </w:pPr>
    </w:p>
    <w:p>
      <w:pPr>
        <w:pStyle w:val="23"/>
        <w:widowControl w:val="off"/>
        <w:spacing w:line="432" w:lineRule="auto"/>
      </w:pPr>
      <w:r>
        <w:rPr>
          <w:rFonts w:ascii="한양신명조"/>
          <w:sz w:val="30"/>
        </w:rPr>
        <w:t>□</w:t>
      </w:r>
      <w:r>
        <w:rPr>
          <w:rFonts w:ascii="HCI Poppy" w:eastAsia="휴먼명조"/>
          <w:sz w:val="30"/>
        </w:rPr>
        <w:t xml:space="preserve"> 과제목표</w:t>
      </w:r>
    </w:p>
    <w:p>
      <w:pPr>
        <w:pStyle w:val="0"/>
        <w:widowControl w:val="off"/>
      </w:pPr>
      <w:r>
        <w:rPr/>
        <w:t xml:space="preserve">  ㅇ 본 과제는 확산 기반 대규모언어모델과 강화사전학습(Reinforcement Pre-training) 기법을 중심으로, 고속 추론과 효율성을 갖춘 차세대 파운데이션 모델 및 학습 방법론의 연구·개발을 목표로 함</w:t>
      </w:r>
    </w:p>
    <w:p>
      <w:pPr>
        <w:pStyle w:val="0"/>
        <w:widowControl w:val="off"/>
        <w:rPr/>
      </w:pPr>
    </w:p>
    <w:p>
      <w:pPr>
        <w:pStyle w:val="0"/>
        <w:widowControl w:val="off"/>
        <w:numPr>
          <w:numId w:val="5"/>
          <w:ilvl w:val="0"/>
        </w:numPr>
      </w:pPr>
      <w:r>
        <w:rPr/>
        <w:t>확산 모델 개발</w:t>
      </w:r>
    </w:p>
    <w:p>
      <w:pPr>
        <w:pStyle w:val="0"/>
        <w:widowControl w:val="off"/>
      </w:pPr>
      <w:r>
        <w:rPr/>
        <w:t>기존 트랜스포머 대비 2~10배 빠른 추론 속도와 높은 일관성을 갖춘 모델 구조를 구현하고자 함</w:t>
      </w:r>
    </w:p>
    <w:p>
      <w:pPr>
        <w:pStyle w:val="0"/>
        <w:widowControl w:val="off"/>
        <w:numPr>
          <w:numId w:val="5"/>
          <w:ilvl w:val="0"/>
        </w:numPr>
      </w:pPr>
      <w:r>
        <w:rPr/>
        <w:t>강화사전학습 기술 확립</w:t>
      </w:r>
    </w:p>
    <w:p>
      <w:pPr>
        <w:pStyle w:val="0"/>
        <w:widowControl w:val="off"/>
      </w:pPr>
      <w:r>
        <w:rPr/>
        <w:t xml:space="preserve">기존 비지도 사전학습의 한계를 넘어, 데이터 효율이 높은 새로운 방식을 연구함 </w:t>
      </w:r>
    </w:p>
    <w:p>
      <w:pPr>
        <w:pStyle w:val="0"/>
        <w:widowControl w:val="off"/>
        <w:rPr/>
      </w:pPr>
    </w:p>
    <w:p>
      <w:pPr>
        <w:pStyle w:val="0"/>
        <w:widowControl w:val="off"/>
        <w:numPr>
          <w:numId w:val="5"/>
          <w:ilvl w:val="0"/>
        </w:numPr>
      </w:pPr>
      <w:r>
        <w:rPr/>
        <w:t>성능 목표</w:t>
      </w:r>
    </w:p>
    <w:p>
      <w:pPr>
        <w:pStyle w:val="0"/>
        <w:widowControl w:val="off"/>
        <w:ind w:left="240" w:hanging="240"/>
        <w:numPr>
          <w:numId w:val="3"/>
          <w:ilvl w:val="0"/>
        </w:numPr>
      </w:pPr>
      <w:r>
        <w:rPr/>
        <w:t>최종모델의 성능은 영미권 최신 모델인 LLaDA를능가하는 수준으로 설정함</w:t>
      </w:r>
    </w:p>
    <w:p>
      <w:pPr>
        <w:pStyle w:val="0"/>
        <w:widowControl w:val="off"/>
        <w:ind w:left="240" w:hanging="240"/>
        <w:numPr>
          <w:numId w:val="3"/>
          <w:ilvl w:val="0"/>
        </w:numPr>
      </w:pPr>
      <w:r>
        <w:rPr/>
        <w:t>한국어에 특화되어 사전학습한 최초의 확산(Diffusion) LLM이며, 강화 사전학습 기법과 결합하여 학문적 기여와 실용적 가치를 동시에 지니는 사례로 기대됨</w:t>
      </w:r>
    </w:p>
    <w:p>
      <w:pPr>
        <w:pStyle w:val="0"/>
        <w:widowControl w:val="off"/>
        <w:numPr>
          <w:numId w:val="5"/>
          <w:ilvl w:val="0"/>
        </w:numPr>
      </w:pPr>
      <w:r>
        <w:rPr/>
        <w:t>오픈소스 공개 및 배포</w:t>
      </w:r>
    </w:p>
    <w:p>
      <w:pPr>
        <w:pStyle w:val="0"/>
        <w:widowControl w:val="off"/>
      </w:pPr>
      <w:r>
        <w:rPr/>
        <w:t>모델과 전체 파이프라인을 오픈소스로 공개함으로써, 후속 연구 및 제품화 가능성을 확대하고, 국내외 커뮤니티의 다양한 시도를 촉진하는 기반을 마련하고자함</w:t>
      </w:r>
    </w:p>
    <w:p>
      <w:pPr>
        <w:pStyle w:val="0"/>
        <w:widowControl w:val="off"/>
        <w:spacing w:line="348" w:lineRule="auto"/>
        <w:ind w:left="785" w:hanging="785"/>
        <w:rPr>
          <w:rFonts w:ascii="HCI Poppy" w:eastAsia="휴먼명조"/>
          <w:color w:val="000000"/>
          <w:sz w:val="30"/>
        </w:rPr>
      </w:pPr>
    </w:p>
    <w:p>
      <w:pPr>
        <w:pStyle w:val="23"/>
        <w:widowControl w:val="off"/>
        <w:spacing w:line="432" w:lineRule="auto"/>
      </w:pPr>
      <w:r>
        <w:rPr>
          <w:rFonts w:ascii="한양신명조"/>
          <w:sz w:val="30"/>
        </w:rPr>
        <w:t>□</w:t>
      </w:r>
      <w:r>
        <w:rPr>
          <w:rFonts w:ascii="HCI Poppy" w:eastAsia="휴먼명조"/>
          <w:sz w:val="30"/>
        </w:rPr>
        <w:t xml:space="preserve"> AI 모델 학습 정보</w:t>
      </w:r>
    </w:p>
    <w:tbl>
      <w:tblPr>
        <w:tblOverlap w:val="never"/>
        <w:tblW w:w="96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15"/>
        <w:gridCol w:w="1292"/>
        <w:gridCol w:w="1678"/>
        <w:gridCol w:w="1349"/>
        <w:gridCol w:w="1745"/>
        <w:gridCol w:w="1622"/>
      </w:tblGrid>
      <w:tr>
        <w:trPr>
          <w:trHeight w:val="616"/>
        </w:trPr>
        <w:tc>
          <w:tcPr>
            <w:tcW w:w="1915"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AI 모델명</w:t>
            </w:r>
          </w:p>
        </w:tc>
        <w:tc>
          <w:tcPr>
            <w:tcW w:w="1292"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sz w:val="22"/>
              </w:rPr>
              <w:t>Epoch</w:t>
            </w:r>
          </w:p>
        </w:tc>
        <w:tc>
          <w:tcPr>
            <w:tcW w:w="1678"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데이터 유형</w:t>
            </w:r>
          </w:p>
        </w:tc>
        <w:tc>
          <w:tcPr>
            <w:tcW w:w="1349"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eastAsia="맑은 고딕"/>
                <w:sz w:val="22"/>
              </w:rPr>
              <w:t>파일포맷</w:t>
            </w:r>
          </w:p>
        </w:tc>
        <w:tc>
          <w:tcPr>
            <w:tcW w:w="1745"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학습 데이터 수</w:t>
            </w:r>
          </w:p>
        </w:tc>
        <w:tc>
          <w:tcPr>
            <w:tcW w:w="1622"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파일 용량</w:t>
            </w:r>
          </w:p>
        </w:tc>
      </w:tr>
      <w:tr>
        <w:trPr>
          <w:trHeight w:val="2332"/>
        </w:trPr>
        <w:tc>
          <w:tcPr>
            <w:tcW w:w="191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999999"/>
              </w:rPr>
              <w:t>TRIDA-7B</w:t>
            </w:r>
          </w:p>
        </w:tc>
        <w:tc>
          <w:tcPr>
            <w:tcW w:w="129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999999"/>
              </w:rPr>
              <w:t>1</w:t>
            </w:r>
          </w:p>
        </w:tc>
        <w:tc>
          <w:tcPr>
            <w:tcW w:w="1678"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1464" w:hanging="1464"/>
            </w:pPr>
            <w:r>
              <w:rPr>
                <w:rFonts w:ascii="맑은 고딕"/>
                <w:spacing w:val="-3"/>
                <w:sz w:val="22"/>
              </w:rPr>
              <w:t xml:space="preserve">(  ) </w:t>
            </w:r>
            <w:r>
              <w:rPr>
                <w:rFonts w:eastAsia="맑은 고딕"/>
                <w:sz w:val="22"/>
              </w:rPr>
              <w:t>동영상</w:t>
            </w:r>
          </w:p>
          <w:p>
            <w:pPr>
              <w:pStyle w:val="0"/>
              <w:widowControl w:val="off"/>
              <w:spacing w:line="288" w:lineRule="auto"/>
              <w:ind w:left="1464" w:hanging="1464"/>
            </w:pPr>
            <w:r>
              <w:rPr>
                <w:rFonts w:ascii="맑은 고딕"/>
                <w:spacing w:val="-3"/>
                <w:sz w:val="22"/>
              </w:rPr>
              <w:t xml:space="preserve">(  ) </w:t>
            </w:r>
            <w:r>
              <w:rPr>
                <w:rFonts w:eastAsia="맑은 고딕"/>
                <w:sz w:val="22"/>
              </w:rPr>
              <w:t>이미지</w:t>
            </w:r>
          </w:p>
          <w:p>
            <w:pPr>
              <w:pStyle w:val="0"/>
              <w:widowControl w:val="off"/>
              <w:spacing w:line="288" w:lineRule="auto"/>
              <w:ind w:left="1464" w:hanging="1464"/>
            </w:pPr>
            <w:r>
              <w:rPr>
                <w:rFonts w:ascii="맑은 고딕"/>
                <w:spacing w:val="-3"/>
                <w:sz w:val="22"/>
              </w:rPr>
              <w:t xml:space="preserve">(  ) </w:t>
            </w:r>
            <w:r>
              <w:rPr>
                <w:rFonts w:eastAsia="맑은 고딕"/>
                <w:sz w:val="22"/>
              </w:rPr>
              <w:t>음성</w:t>
            </w:r>
          </w:p>
          <w:p>
            <w:pPr>
              <w:pStyle w:val="0"/>
              <w:widowControl w:val="off"/>
              <w:spacing w:line="288" w:lineRule="auto"/>
              <w:ind w:left="1464" w:hanging="1464"/>
            </w:pPr>
            <w:r>
              <w:rPr>
                <w:rFonts w:ascii="맑은 고딕"/>
                <w:spacing w:val="-3"/>
                <w:sz w:val="22"/>
              </w:rPr>
              <w:t xml:space="preserve">( o ) </w:t>
            </w:r>
            <w:r>
              <w:rPr>
                <w:rFonts w:eastAsia="맑은 고딕"/>
                <w:sz w:val="22"/>
              </w:rPr>
              <w:t>문자</w:t>
            </w:r>
          </w:p>
          <w:p>
            <w:pPr>
              <w:pStyle w:val="0"/>
              <w:widowControl w:val="off"/>
              <w:spacing w:line="288" w:lineRule="auto"/>
              <w:ind w:left="1464" w:hanging="1464"/>
            </w:pPr>
            <w:r>
              <w:rPr>
                <w:rFonts w:ascii="맑은 고딕"/>
                <w:spacing w:val="-3"/>
                <w:sz w:val="22"/>
              </w:rPr>
              <w:t xml:space="preserve">(  ) </w:t>
            </w:r>
            <w:r>
              <w:rPr>
                <w:rFonts w:eastAsia="맑은 고딕"/>
                <w:sz w:val="22"/>
              </w:rPr>
              <w:t>수치</w:t>
            </w:r>
          </w:p>
          <w:p>
            <w:pPr>
              <w:pStyle w:val="0"/>
              <w:widowControl w:val="off"/>
              <w:spacing w:line="288" w:lineRule="auto"/>
              <w:ind w:left="1464" w:hanging="1464"/>
            </w:pPr>
            <w:r>
              <w:rPr>
                <w:rFonts w:ascii="맑은 고딕"/>
                <w:spacing w:val="-3"/>
                <w:sz w:val="22"/>
              </w:rPr>
              <w:t xml:space="preserve">(  ) </w:t>
            </w:r>
            <w:r>
              <w:rPr>
                <w:rFonts w:ascii="맑은 고딕" w:eastAsia="맑은 고딕"/>
                <w:sz w:val="22"/>
              </w:rPr>
              <w:t>기타(    )</w:t>
            </w:r>
          </w:p>
        </w:tc>
        <w:tc>
          <w:tcPr>
            <w:tcW w:w="134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999999"/>
              </w:rPr>
              <w:t>jsonl</w:t>
            </w:r>
          </w:p>
        </w:tc>
        <w:tc>
          <w:tcPr>
            <w:tcW w:w="1745"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1464" w:hanging="1464"/>
              <w:jc w:val="center"/>
            </w:pPr>
            <w:r>
              <w:rPr>
                <w:rFonts w:ascii="맑은 고딕" w:eastAsia="맑은 고딕"/>
                <w:sz w:val="22"/>
              </w:rPr>
              <w:t>2 Trillion (Tokens) 건</w:t>
            </w:r>
          </w:p>
        </w:tc>
        <w:tc>
          <w:tcPr>
            <w:tcW w:w="162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1464" w:hanging="1464"/>
              <w:jc w:val="center"/>
            </w:pPr>
            <w:r>
              <w:rPr>
                <w:rFonts w:ascii="맑은 고딕"/>
                <w:sz w:val="22"/>
              </w:rPr>
              <w:t>40,000 GByte</w:t>
            </w:r>
          </w:p>
        </w:tc>
      </w:tr>
    </w:tbl>
    <w:p>
      <w:pPr>
        <w:pStyle w:val="0"/>
        <w:widowControl w:val="off"/>
        <w:ind w:left="349" w:hanging="349"/>
      </w:pPr>
    </w:p>
    <w:p>
      <w:pPr>
        <w:pStyle w:val="0"/>
        <w:widowControl w:val="off"/>
        <w:spacing w:line="348" w:lineRule="auto"/>
        <w:ind w:left="785" w:hanging="785"/>
        <w:rPr>
          <w:rFonts w:ascii="맑은 고딕" w:eastAsia="맑은 고딕"/>
          <w:color w:val="000000"/>
          <w:spacing w:val="-6"/>
          <w:sz w:val="26"/>
        </w:rPr>
      </w:pPr>
    </w:p>
    <w:p>
      <w:pPr>
        <w:pStyle w:val="0"/>
        <w:widowControl w:val="off"/>
        <w:spacing w:line="348" w:lineRule="auto"/>
        <w:ind w:left="785" w:hanging="785"/>
        <w:rPr>
          <w:rFonts w:ascii="맑은 고딕" w:eastAsia="맑은 고딕"/>
          <w:color w:val="000000"/>
          <w:spacing w:val="-6"/>
          <w:sz w:val="26"/>
        </w:rPr>
      </w:pPr>
    </w:p>
    <w:p>
      <w:r>
        <w:br w:type="page"/>
      </w:r>
    </w:p>
    <w:p>
      <w:pPr>
        <w:pStyle w:val="23"/>
        <w:widowControl w:val="off"/>
        <w:spacing w:line="432" w:lineRule="auto"/>
      </w:pPr>
      <w:r>
        <w:rPr>
          <w:rFonts w:ascii="HCI Poppy" w:eastAsia="휴먼명조"/>
          <w:b/>
          <w:sz w:val="30"/>
        </w:rPr>
        <w:t>2. 달성 성과 결과보고</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rPr>
          <w:rFonts w:ascii="HCI Poppy" w:eastAsia="휴먼명조"/>
          <w:b/>
          <w:color w:val="000000"/>
          <w:sz w:val="10"/>
          <w:shd w:val="clear" w:color="000000"/>
        </w:rPr>
      </w:pPr>
    </w:p>
    <w:p>
      <w:pPr>
        <w:pStyle w:val="0"/>
        <w:widowControl w:val="off"/>
        <w:wordWrap w:val="1"/>
        <w:ind w:left="619" w:hanging="619"/>
        <w:jc w:val="left"/>
      </w:pPr>
      <w:r>
        <w:rPr>
          <w:rFonts w:ascii="HCI Poppy" w:eastAsia="휴먼명조"/>
          <w:sz w:val="28"/>
          <w:shd w:val="clear" w:color="000000"/>
        </w:rPr>
        <w:t xml:space="preserve"> ㅇ 목표 </w:t>
      </w:r>
      <w:r>
        <w:rPr>
          <w:rFonts w:ascii="맑은 고딕" w:eastAsia="맑은 고딕"/>
          <w:i/>
          <w:color w:val="0000ff"/>
        </w:rPr>
        <w:t>(신청시 사용계획서 상의 목표 대비 실제 달성한 목표를 기재)</w:t>
      </w:r>
    </w:p>
    <w:p>
      <w:pPr>
        <w:pStyle w:val="0"/>
        <w:widowControl w:val="off"/>
        <w:spacing w:line="348" w:lineRule="auto"/>
        <w:ind w:left="785" w:hanging="785"/>
        <w:rPr>
          <w:rFonts w:ascii="맑은 고딕" w:eastAsia="맑은 고딕"/>
          <w:color w:val="000000"/>
          <w:spacing w:val="-1"/>
          <w:sz w:val="6"/>
        </w:rPr>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819"/>
        <w:gridCol w:w="4819"/>
      </w:tblGrid>
      <w:tr>
        <w:trPr>
          <w:trHeight w:val="426"/>
        </w:trPr>
        <w:tc>
          <w:tcPr>
            <w:tcW w:w="4819"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사용계획서 상의 목표</w:t>
            </w:r>
          </w:p>
        </w:tc>
        <w:tc>
          <w:tcPr>
            <w:tcW w:w="4819"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실제 달성한 목표</w:t>
            </w:r>
          </w:p>
        </w:tc>
      </w:tr>
      <w:tr>
        <w:trPr>
          <w:trHeight w:val="1615"/>
        </w:trPr>
        <w:tc>
          <w:tcPr>
            <w:tcW w:w="4819" w:type="dxa"/>
            <w:tcBorders>
              <w:top w:val="single" w:color="000000" w:sz="3"/>
              <w:left w:val="single" w:color="000000" w:sz="3"/>
              <w:bottom w:val="single" w:color="000000" w:sz="3"/>
              <w:right w:val="single" w:color="000000" w:sz="3"/>
            </w:tcBorders>
            <w:vAlign w:val="center"/>
          </w:tcPr>
          <w:p>
            <w:pPr>
              <w:pStyle w:val="0"/>
              <w:widowControl w:val="off"/>
              <w:rPr>
                <w:color w:val="000000"/>
                <w:shd w:val="clear" w:color="999999"/>
              </w:rPr>
            </w:pPr>
          </w:p>
          <w:p>
            <w:pPr>
              <w:pStyle w:val="0"/>
              <w:widowControl w:val="off"/>
            </w:pPr>
            <w:r>
              <w:rPr>
                <w:shd w:val="clear" w:color="999999"/>
              </w:rPr>
              <w:t xml:space="preserve">연구 세부 목표 </w:t>
            </w:r>
          </w:p>
          <w:p>
            <w:pPr>
              <w:pStyle w:val="0"/>
              <w:widowControl w:val="off"/>
            </w:pPr>
            <w:r>
              <w:rPr/>
              <w:t> 데이터 합성 및 가공</w:t>
            </w:r>
          </w:p>
          <w:p>
            <w:pPr>
              <w:pStyle w:val="0"/>
              <w:widowControl w:val="off"/>
            </w:pPr>
            <w:r>
              <w:rPr/>
              <w:t> 확산 기반 사전학습 파이프라인 및 모델 개발</w:t>
            </w:r>
          </w:p>
          <w:p>
            <w:pPr>
              <w:pStyle w:val="0"/>
              <w:widowControl w:val="off"/>
              <w:numPr>
                <w:numId w:val="2"/>
                <w:ilvl w:val="0"/>
              </w:numPr>
            </w:pPr>
            <w:r>
              <w:rPr/>
              <w:t>강화학습 기반 사전학습 체계 구축</w:t>
            </w:r>
          </w:p>
          <w:p>
            <w:pPr>
              <w:pStyle w:val="0"/>
              <w:widowControl w:val="off"/>
              <w:numPr>
                <w:numId w:val="2"/>
                <w:ilvl w:val="0"/>
              </w:numPr>
            </w:pPr>
            <w:r>
              <w:rPr/>
              <w:t>강화학습 기반 추론형 사후학습 모듈 개발</w:t>
            </w:r>
          </w:p>
          <w:p>
            <w:pPr>
              <w:pStyle w:val="0"/>
              <w:widowControl w:val="off"/>
              <w:rPr/>
            </w:pPr>
          </w:p>
          <w:p>
            <w:pPr>
              <w:pStyle w:val="0"/>
              <w:widowControl w:val="off"/>
            </w:pPr>
            <w:r>
              <w:rPr/>
              <w:t xml:space="preserve">정량 목표 </w:t>
            </w:r>
          </w:p>
          <w:p>
            <w:pPr>
              <w:pStyle w:val="0"/>
              <w:widowControl w:val="off"/>
              <w:numPr>
                <w:numId w:val="2"/>
                <w:ilvl w:val="0"/>
              </w:numPr>
            </w:pPr>
            <w:r>
              <w:rPr/>
              <w:t>성능 지표 달성 목표</w:t>
            </w:r>
          </w:p>
          <w:p>
            <w:pPr>
              <w:pStyle w:val="0"/>
              <w:widowControl w:val="off"/>
            </w:pPr>
            <w:r>
              <w:rPr/>
              <w:t>- 영어:MMLU, GSM8K 등</w:t>
            </w:r>
          </w:p>
          <w:p>
            <w:pPr>
              <w:pStyle w:val="0"/>
              <w:widowControl w:val="off"/>
            </w:pPr>
            <w:r>
              <w:rPr/>
              <w:t>- 한국어:KMMLU 등</w:t>
            </w:r>
          </w:p>
          <w:p>
            <w:pPr>
              <w:pStyle w:val="0"/>
              <w:widowControl w:val="off"/>
            </w:pPr>
            <w:r>
              <w:rPr/>
              <w:t>- 멀티모달: K-MMBench 등</w:t>
            </w:r>
          </w:p>
          <w:p>
            <w:pPr>
              <w:pStyle w:val="0"/>
              <w:widowControl w:val="off"/>
              <w:numPr>
                <w:numId w:val="2"/>
                <w:ilvl w:val="0"/>
              </w:numPr>
            </w:pPr>
            <w:r>
              <w:rPr/>
              <w:t>연구 학술 성과</w:t>
            </w:r>
          </w:p>
          <w:p>
            <w:pPr>
              <w:pStyle w:val="0"/>
              <w:widowControl w:val="off"/>
              <w:numPr>
                <w:numId w:val="2"/>
                <w:ilvl w:val="0"/>
              </w:numPr>
            </w:pPr>
            <w:r>
              <w:rPr/>
              <w:t>오픈소스 공개</w:t>
            </w:r>
          </w:p>
          <w:p>
            <w:pPr>
              <w:pStyle w:val="0"/>
              <w:widowControl w:val="off"/>
              <w:rPr>
                <w:color w:val="000000"/>
                <w:shd w:val="clear" w:color="999999"/>
              </w:rPr>
            </w:pPr>
          </w:p>
        </w:tc>
        <w:tc>
          <w:tcPr>
            <w:tcW w:w="4819" w:type="dxa"/>
            <w:tcBorders>
              <w:top w:val="single" w:color="000000" w:sz="3"/>
              <w:left w:val="single" w:color="000000" w:sz="3"/>
              <w:bottom w:val="single" w:color="000000" w:sz="3"/>
              <w:right w:val="single" w:color="000000" w:sz="3"/>
            </w:tcBorders>
            <w:vAlign w:val="center"/>
          </w:tcPr>
          <w:p>
            <w:pPr>
              <w:pStyle w:val="0"/>
              <w:widowControl w:val="off"/>
            </w:pPr>
            <w:r>
              <w:rPr>
                <w:shd w:val="clear" w:color="999999"/>
              </w:rPr>
              <w:t>연구 세부 달성 목표</w:t>
            </w:r>
          </w:p>
          <w:p>
            <w:pPr>
              <w:pStyle w:val="0"/>
              <w:widowControl w:val="off"/>
            </w:pPr>
            <w:r>
              <w:rPr>
                <w:shd w:val="clear" w:color="999999"/>
              </w:rPr>
              <w:t> 데이터 합성 및 가공</w:t>
            </w:r>
          </w:p>
          <w:p>
            <w:pPr>
              <w:pStyle w:val="0"/>
              <w:widowControl w:val="off"/>
            </w:pPr>
            <w:r>
              <w:rPr>
                <w:shd w:val="clear" w:color="999999"/>
              </w:rPr>
              <w:t>100B 수준의 Diffusion 전용 합성 데이터의 가공</w:t>
            </w:r>
          </w:p>
          <w:p>
            <w:pPr>
              <w:pStyle w:val="0"/>
              <w:widowControl w:val="off"/>
            </w:pPr>
            <w:r>
              <w:rPr>
                <w:shd w:val="clear" w:color="999999"/>
              </w:rPr>
              <w:t> 데이터 효율을 극적으로 높인 Block Diffusion 기반의 LLM 학습 파이프라인 완성</w:t>
            </w:r>
          </w:p>
          <w:p>
            <w:pPr>
              <w:pStyle w:val="0"/>
              <w:widowControl w:val="off"/>
            </w:pPr>
            <w:r>
              <w:rPr>
                <w:shd w:val="clear" w:color="999999"/>
              </w:rPr>
              <w:t> Trida-7B-Preview 모델 개발</w:t>
            </w:r>
          </w:p>
          <w:p>
            <w:pPr>
              <w:pStyle w:val="0"/>
              <w:widowControl w:val="off"/>
            </w:pPr>
            <w:r>
              <w:rPr>
                <w:shd w:val="clear" w:color="999999"/>
              </w:rPr>
              <w:t> 강화학습 기반 학습 체계 구축</w:t>
            </w:r>
          </w:p>
          <w:p>
            <w:pPr>
              <w:pStyle w:val="0"/>
              <w:widowControl w:val="off"/>
              <w:rPr>
                <w:color w:val="000000"/>
                <w:shd w:val="clear" w:color="999999"/>
              </w:rPr>
            </w:pPr>
          </w:p>
          <w:p>
            <w:pPr>
              <w:pStyle w:val="0"/>
              <w:widowControl w:val="off"/>
            </w:pPr>
            <w:r>
              <w:rPr>
                <w:shd w:val="clear" w:color="999999"/>
              </w:rPr>
              <w:t>정량 목표</w:t>
            </w:r>
          </w:p>
          <w:p>
            <w:pPr>
              <w:pStyle w:val="0"/>
              <w:widowControl w:val="off"/>
            </w:pPr>
            <w:r>
              <w:rPr>
                <w:shd w:val="clear" w:color="999999"/>
              </w:rPr>
              <w:t> MMLU, KMMLU 등 언어 생성 지표 목표 달성</w:t>
            </w:r>
          </w:p>
          <w:p>
            <w:pPr>
              <w:pStyle w:val="0"/>
              <w:widowControl w:val="off"/>
            </w:pPr>
            <w:r>
              <w:rPr>
                <w:shd w:val="clear" w:color="999999"/>
              </w:rPr>
              <w:t> 수학 등의 지표에서 개선점 확인</w:t>
            </w:r>
          </w:p>
          <w:p>
            <w:pPr>
              <w:pStyle w:val="0"/>
              <w:widowControl w:val="off"/>
            </w:pPr>
            <w:r>
              <w:rPr>
                <w:shd w:val="clear" w:color="999999"/>
              </w:rPr>
              <w:t> 추론 속도의 개선 확인</w:t>
            </w:r>
          </w:p>
          <w:p>
            <w:pPr>
              <w:pStyle w:val="0"/>
              <w:widowControl w:val="off"/>
            </w:pPr>
            <w:r>
              <w:rPr>
                <w:shd w:val="clear" w:color="999999"/>
              </w:rPr>
              <w:t> 오픈소스 카드(Huggingface) 및 코드 업로드</w:t>
            </w:r>
          </w:p>
          <w:p>
            <w:pPr>
              <w:pStyle w:val="0"/>
              <w:widowControl w:val="off"/>
            </w:pPr>
            <w:r>
              <w:rPr>
                <w:shd w:val="clear" w:color="999999"/>
              </w:rPr>
              <w:t> 학술 연구 기반 마련(추후 논문화 예정)</w:t>
            </w:r>
          </w:p>
        </w:tc>
      </w:tr>
    </w:tbl>
    <w:p>
      <w:pPr>
        <w:pStyle w:val="0"/>
        <w:widowControl w:val="off"/>
        <w:wordWrap w:val="1"/>
        <w:ind w:left="619" w:hanging="619"/>
        <w:jc w:val="left"/>
      </w:pPr>
    </w:p>
    <w:p>
      <w:pPr>
        <w:pStyle w:val="0"/>
        <w:widowControl w:val="off"/>
        <w:wordWrap w:val="1"/>
        <w:ind w:left="619" w:hanging="619"/>
        <w:jc w:val="left"/>
        <w:rPr>
          <w:rFonts w:ascii="HCI Poppy" w:eastAsia="휴먼명조"/>
          <w:color w:val="000000"/>
          <w:shd w:val="clear" w:color="000000"/>
        </w:rPr>
      </w:pPr>
    </w:p>
    <w:p>
      <w:pPr>
        <w:pStyle w:val="0"/>
        <w:widowControl w:val="off"/>
        <w:ind w:left="561" w:hanging="561"/>
      </w:pPr>
      <w:r>
        <w:rPr>
          <w:rFonts w:ascii="HCI Poppy" w:eastAsia="휴먼명조"/>
          <w:sz w:val="28"/>
          <w:shd w:val="clear" w:color="000000"/>
        </w:rPr>
        <w:t xml:space="preserve"> ㅇ </w:t>
      </w:r>
      <w:r>
        <w:rPr>
          <w:rFonts w:ascii="HCI Poppy" w:eastAsia="휴먼명조"/>
          <w:spacing w:val="-4"/>
          <w:sz w:val="28"/>
          <w:shd w:val="clear" w:color="000000"/>
        </w:rPr>
        <w:t>연구·개발 분야</w:t>
      </w:r>
    </w:p>
    <w:p>
      <w:pPr>
        <w:pStyle w:val="0"/>
        <w:widowControl w:val="off"/>
        <w:spacing w:line="348" w:lineRule="auto"/>
        <w:ind w:left="785" w:hanging="785"/>
        <w:rPr>
          <w:rFonts w:ascii="맑은 고딕" w:eastAsia="맑은 고딕"/>
          <w:color w:val="000000"/>
          <w:spacing w:val="-7"/>
          <w:sz w:val="28"/>
        </w:rPr>
      </w:pPr>
    </w:p>
    <w:p>
      <w:pPr>
        <w:pStyle w:val="0"/>
        <w:widowControl w:val="off"/>
        <w:wordWrap w:val="1"/>
        <w:jc w:val="center"/>
      </w:pPr>
      <w:r>
        <w:rPr/>
        <w:t xml:space="preserve">그림 </w:t>
      </w:r>
      <w:fldSimple w:instr="SEQ 그림 %d \* ARABIC">
        <w:r>
          <w:t>1</w:t>
        </w:r>
      </w:fldSimple>
      <w:r>
        <w:rPr/>
        <w:t xml:space="preserve"> LLM 학습 방법론 별 추론 차이, 좌측부터 자기회귀(Autoregressive), 블록확산(Block diffusion), 확산(Diffusion)</w:t>
      </w:r>
    </w:p>
    <w:p>
      <w:pPr>
        <w:pStyle w:val="0"/>
        <w:widowControl w:val="off"/>
        <w:spacing w:line="348" w:lineRule="auto"/>
        <w:ind w:left="785" w:hanging="785"/>
      </w:pPr>
      <w:r>
        <w:drawing>
          <wp:inline distT="0" distB="0" distL="0" distR="0">
            <wp:extent cx="6119876" cy="2156333"/>
            <wp:effectExtent l="0" t="0" r="0" b="0"/>
            <wp:docPr id="4" name="그림 %d 4"/>
            <wp:cNvGraphicFramePr/>
            <a:graphic>
              <a:graphicData uri="http://schemas.openxmlformats.org/drawingml/2006/picture">
                <pic:pic>
                  <pic:nvPicPr>
                    <pic:cNvPr id="0" name="/var/folders/sl/pb826dns1vx5stb51p06f8040000gn/T//Hnc/BinData/EMB00003ee32d5f.png"/>
                    <pic:cNvPicPr/>
                  </pic:nvPicPr>
                  <pic:blipFill>
                    <a:blip r:embed="rId6"/>
                    <a:stretch>
                      <a:fillRect/>
                    </a:stretch>
                  </pic:blipFill>
                  <pic:spPr>
                    <a:xfrm>
                      <a:off x="0" y="0"/>
                      <a:ext cx="6119876" cy="2156333"/>
                    </a:xfrm>
                    <a:prstGeom prst="rect">
                      <a:avLst/>
                    </a:prstGeom>
                    <a:effectLst/>
                  </pic:spPr>
                </pic:pic>
              </a:graphicData>
            </a:graphic>
          </wp:inline>
        </w:drawing>
      </w:r>
    </w:p>
    <w:p>
      <w:pPr>
        <w:pStyle w:val="0"/>
        <w:widowControl w:val="off"/>
        <w:rPr>
          <w:color w:val="000000"/>
          <w:sz w:val="28"/>
        </w:rPr>
      </w:pPr>
    </w:p>
    <w:p>
      <w:pPr>
        <w:pStyle w:val="0"/>
        <w:widowControl w:val="off"/>
      </w:pPr>
      <w:r>
        <w:rPr>
          <w:b/>
          <w:sz w:val="28"/>
        </w:rPr>
        <w:t xml:space="preserve">   - Diffusion Model 학습 방법론 검증</w:t>
      </w:r>
    </w:p>
    <w:p>
      <w:pPr>
        <w:pStyle w:val="0"/>
        <w:widowControl w:val="off"/>
      </w:pPr>
      <w:r>
        <w:rPr/>
        <w:t>본 연구팀은 기존 자기회귀(Autoregressive) 기반 언어모델의 구조적 한계를 극복하고, 고속 추론과 데이터 효율성 극대화를 달성하기 위해 확산 기반 언어모델(Diffusion LLM)의 사전학습 방법론 및 구조 검증을 수행하였음.</w:t>
      </w:r>
    </w:p>
    <w:p>
      <w:pPr>
        <w:pStyle w:val="0"/>
        <w:widowControl w:val="off"/>
      </w:pPr>
      <w:r>
        <w:rPr/>
        <w:t>다음과 같은 세부 실험을 진행함:</w:t>
      </w:r>
    </w:p>
    <w:p>
      <w:pPr>
        <w:pStyle w:val="0"/>
        <w:widowControl w:val="off"/>
        <w:rPr/>
      </w:pPr>
    </w:p>
    <w:p>
      <w:pPr>
        <w:pStyle w:val="0"/>
        <w:widowControl w:val="off"/>
        <w:numPr>
          <w:numId w:val="3"/>
          <w:ilvl w:val="0"/>
        </w:numPr>
      </w:pPr>
      <w:r>
        <w:rPr/>
        <w:t>From-scratch Diffusion 학습</w:t>
      </w:r>
    </w:p>
    <w:p>
      <w:pPr>
        <w:pStyle w:val="0"/>
        <w:widowControl w:val="off"/>
        <w:ind w:firstLine="573"/>
      </w:pPr>
      <w:r>
        <w:rPr/>
        <w:t xml:space="preserve">약 2T 규모의 사전학습 데이터를 활용해 토큰 단위 확산 모델을 처음부터 학습하는 방법으로 가장 전통적인 모델 학습 방식이며 최초부터 확산 모델의 형태를 갖추고 학습했다는 점에서 가장 근본적인 형태임. 그러나 많은 데이터를 필요로 하며 학습에 많은 연산이 필요하다는 점, 데이터의 조합과 형태에 따라 성능에 큰 편차를 보일 수 있으며 그 학습 한계치에 대한 판단이 학습 전에는 어렵다는 단점이 있음. </w:t>
      </w:r>
    </w:p>
    <w:p>
      <w:pPr>
        <w:pStyle w:val="0"/>
        <w:widowControl w:val="off"/>
        <w:rPr/>
      </w:pPr>
    </w:p>
    <w:p>
      <w:pPr>
        <w:pStyle w:val="0"/>
        <w:widowControl w:val="off"/>
        <w:numPr>
          <w:numId w:val="3"/>
          <w:ilvl w:val="0"/>
        </w:numPr>
      </w:pPr>
      <w:r>
        <w:rPr/>
        <w:t xml:space="preserve">AR </w:t>
      </w:r>
      <w:r>
        <w:rPr/>
        <w:t>→</w:t>
      </w:r>
      <w:r>
        <w:rPr/>
        <w:t xml:space="preserve"> Diffusion 전이학습</w:t>
      </w:r>
    </w:p>
    <w:p>
      <w:pPr>
        <w:pStyle w:val="0"/>
        <w:widowControl w:val="off"/>
        <w:ind w:firstLine="597"/>
      </w:pPr>
      <w:r>
        <w:rPr/>
        <w:t xml:space="preserve">기존에 존재하던 자기회귀 모델을 기준으로 확산 모델의 디코딩 방식을 추가적으로 학습하는 생성모델 구축 방법임. 다수의 최근 연구가 이 방식을 채택하고 있으며 기존 모델이 갖고 있던 지식층을 충분히 활용한다는 점에서 데이터 활용에 효율적임. </w:t>
      </w:r>
    </w:p>
    <w:p>
      <w:pPr>
        <w:pStyle w:val="0"/>
        <w:widowControl w:val="off"/>
        <w:rPr/>
      </w:pPr>
    </w:p>
    <w:p>
      <w:pPr>
        <w:pStyle w:val="0"/>
        <w:widowControl w:val="off"/>
        <w:numPr>
          <w:numId w:val="3"/>
          <w:ilvl w:val="0"/>
        </w:numPr>
      </w:pPr>
      <w:r>
        <w:rPr/>
        <w:t xml:space="preserve">AR </w:t>
      </w:r>
      <w:r>
        <w:rPr/>
        <w:t>→</w:t>
      </w:r>
      <w:r>
        <w:rPr/>
        <w:t xml:space="preserve"> Block Diffusion 학습</w:t>
      </w:r>
    </w:p>
    <w:p>
      <w:pPr>
        <w:pStyle w:val="0"/>
        <w:widowControl w:val="off"/>
      </w:pPr>
      <w:r>
        <w:rPr/>
        <w:t xml:space="preserve">확산 모델의 디코딩을 블록 단위로 구분해서 순차별로 진행하는 하이브리드 형식의 확산모델 학습 방법론임. 순차적인 생성을 통해 자기회귀 모델이 갖는 기본적인 다음토큰예측(Next token prediction)과 유사한 형태의 추론을 통해 더욱 효과적으로 디코딩이 가능하다는 점과 함께 학습에 필요하는 데이터의 숫자가 현저히 줄어든다는 장점을 갖고 있음. 또한 디코딩해야하는 단어의 숫자가 줄어든다는 점에서 추론시의 속도 증가에도 크게 장점이 있는 방법론임. </w:t>
      </w:r>
    </w:p>
    <w:p>
      <w:pPr>
        <w:pStyle w:val="0"/>
        <w:widowControl w:val="off"/>
        <w:rPr/>
      </w:pPr>
    </w:p>
    <w:p>
      <w:pPr>
        <w:pStyle w:val="0"/>
        <w:widowControl w:val="off"/>
      </w:pPr>
      <w:r>
        <w:rPr/>
        <w:t xml:space="preserve">그림2 에서 볼 수 있듯, 학습 과정을 같은 환경에서 실험한 결과 세 방법론 모두 빠르게 안정화되고 수렴화해가는 과정을 발견할 수 있으나, 도달하는 최종 수치, 그리고 수렴에 도달하는 속도를 모두 비교하였을때 현저한 차이가 있다는 것을 확인할 수 있음. </w:t>
      </w:r>
    </w:p>
    <w:p>
      <w:pPr>
        <w:pStyle w:val="0"/>
        <w:widowControl w:val="off"/>
      </w:pPr>
      <w:r>
        <w:rPr/>
        <w:t>이러한 검증 결과를 토대로 본 과제에서는 Block Diffusion LLM이 한국어 차세대 모델 학습에 적합한 구조임을 확인하고, 이후의 모든 모델 구축 단계에서 해당 구조를 채택함.</w:t>
      </w:r>
    </w:p>
    <w:p>
      <w:pPr>
        <w:pStyle w:val="0"/>
        <w:widowControl w:val="off"/>
        <w:wordWrap w:val="1"/>
        <w:ind w:left="619" w:hanging="619"/>
        <w:jc w:val="left"/>
        <w:rPr>
          <w:rFonts w:ascii="HCI Poppy" w:eastAsia="휴먼명조"/>
          <w:color w:val="000000"/>
          <w:shd w:val="clear" w:color="000000"/>
        </w:rPr>
      </w:pPr>
    </w:p>
    <w:p>
      <w:pPr>
        <w:pStyle w:val="0"/>
        <w:widowControl w:val="off"/>
        <w:wordWrap w:val="1"/>
        <w:jc w:val="center"/>
      </w:pPr>
      <w:r>
        <w:rPr/>
        <w:t xml:space="preserve">그림 </w:t>
      </w:r>
      <w:fldSimple w:instr="SEQ 그림 %d \* ARABIC">
        <w:r>
          <w:t>2</w:t>
        </w:r>
      </w:fldSimple>
      <w:r>
        <w:rPr/>
        <w:t xml:space="preserve"> 학습방법론 학습 과정별 loss 값 변화</w:t>
      </w:r>
    </w:p>
    <w:p>
      <w:pPr>
        <w:pStyle w:val="0"/>
        <w:widowControl w:val="off"/>
        <w:wordWrap w:val="1"/>
        <w:ind w:left="619" w:hanging="619"/>
        <w:jc w:val="left"/>
      </w:pPr>
      <w:r>
        <w:drawing>
          <wp:anchor distT="0" distB="0" distL="0" distR="0" simplePos="0" relativeHeight="10" behindDoc="0" locked="0" layoutInCell="1" allowOverlap="1">
            <wp:simplePos x="0" y="0"/>
            <wp:positionH relativeFrom="column">
              <wp:posOffset>0</wp:posOffset>
            </wp:positionH>
            <wp:positionV relativeFrom="paragraph">
              <wp:posOffset>0</wp:posOffset>
            </wp:positionV>
            <wp:extent cx="6119876" cy="3275965"/>
            <wp:effectExtent l="0" t="0" r="0" b="0"/>
            <wp:wrapSquare wrapText="bothSides"/>
            <wp:docPr id="5" name="그림 %d 5"/>
            <wp:cNvGraphicFramePr/>
            <a:graphic>
              <a:graphicData uri="http://schemas.openxmlformats.org/drawingml/2006/picture">
                <pic:pic>
                  <pic:nvPicPr>
                    <pic:cNvPr id="0" name="/var/folders/sl/pb826dns1vx5stb51p06f8040000gn/T//Hnc/BinData/EMB00003ee32d60.png"/>
                    <pic:cNvPicPr/>
                  </pic:nvPicPr>
                  <pic:blipFill>
                    <a:blip r:embed="rId7"/>
                    <a:stretch>
                      <a:fillRect/>
                    </a:stretch>
                  </pic:blipFill>
                  <pic:spPr>
                    <a:xfrm>
                      <a:off x="0" y="0"/>
                      <a:ext cx="6119876" cy="3275965"/>
                    </a:xfrm>
                    <a:prstGeom prst="rect">
                      <a:avLst/>
                    </a:prstGeom>
                    <a:effectLst/>
                  </pic:spPr>
                </pic:pic>
              </a:graphicData>
            </a:graphic>
          </wp:anchor>
        </w:drawing>
      </w:r>
    </w:p>
    <w:p>
      <w:pPr>
        <w:pStyle w:val="0"/>
        <w:widowControl w:val="off"/>
        <w:wordWrap w:val="1"/>
        <w:ind w:left="619" w:hanging="619"/>
        <w:jc w:val="left"/>
        <w:rPr>
          <w:rFonts w:ascii="HCI Poppy" w:eastAsia="휴먼명조"/>
          <w:color w:val="000000"/>
          <w:sz w:val="28"/>
          <w:shd w:val="clear" w:color="000000"/>
        </w:rPr>
      </w:pPr>
    </w:p>
    <w:p>
      <w:pPr>
        <w:pStyle w:val="0"/>
        <w:widowControl w:val="off"/>
        <w:wordWrap w:val="1"/>
        <w:ind w:left="619" w:hanging="619"/>
        <w:jc w:val="left"/>
        <w:rPr>
          <w:rFonts w:ascii="HCI Poppy" w:eastAsia="휴먼명조"/>
          <w:color w:val="000000"/>
          <w:sz w:val="28"/>
          <w:shd w:val="clear" w:color="000000"/>
        </w:rPr>
      </w:pPr>
    </w:p>
    <w:p>
      <w:pPr>
        <w:pStyle w:val="0"/>
        <w:widowControl w:val="off"/>
        <w:wordWrap w:val="1"/>
        <w:ind w:left="619" w:hanging="619"/>
        <w:jc w:val="left"/>
        <w:rPr>
          <w:rFonts w:ascii="HCI Poppy" w:eastAsia="휴먼명조"/>
          <w:color w:val="000000"/>
          <w:sz w:val="28"/>
          <w:shd w:val="clear" w:color="000000"/>
        </w:rPr>
      </w:pPr>
    </w:p>
    <w:p>
      <w:pPr>
        <w:pStyle w:val="0"/>
        <w:widowControl w:val="off"/>
      </w:pPr>
      <w:r>
        <w:rPr>
          <w:sz w:val="28"/>
        </w:rPr>
        <w:t xml:space="preserve">   - </w:t>
      </w:r>
      <w:r>
        <w:rPr>
          <w:b/>
          <w:sz w:val="28"/>
        </w:rPr>
        <w:t>국내 최초 Diffusion Large Language Model 제작</w:t>
      </w:r>
    </w:p>
    <w:p>
      <w:pPr>
        <w:pStyle w:val="0"/>
        <w:widowControl w:val="off"/>
      </w:pPr>
      <w:r>
        <w:rPr/>
        <w:t>본 과제는 국내 최초로 한국어 중심 Diffusion 기반 대규모 언어모델을 설계·제작하는 것을 목표로 하였으며, 다음의 성과를 달성함:</w:t>
      </w:r>
    </w:p>
    <w:p>
      <w:pPr>
        <w:pStyle w:val="0"/>
        <w:widowControl w:val="off"/>
        <w:numPr>
          <w:numId w:val="3"/>
          <w:ilvl w:val="0"/>
        </w:numPr>
      </w:pPr>
      <w:r>
        <w:rPr/>
        <w:t>한국어 데이터에 특화된 최초의 Diffusion LLM 사전학습 착수</w:t>
      </w:r>
    </w:p>
    <w:p>
      <w:pPr>
        <w:pStyle w:val="0"/>
        <w:widowControl w:val="off"/>
        <w:ind w:firstLine="276"/>
      </w:pPr>
      <w:r>
        <w:rPr/>
        <w:t xml:space="preserve">자체 확보 텍스트 2T(Tokens)와 약 100B 규모의 Diffusion 사전학습용 한국어 정제 데이터를 확보하여 사전학습에 활용할 수 있게 됨. 최신 모델들 기준 10T(Tokens) 이상을 필요로하는 기존 AR 모델 대비 데이터 효율성을 크게 향상함. </w:t>
      </w:r>
    </w:p>
    <w:p>
      <w:pPr>
        <w:pStyle w:val="0"/>
        <w:widowControl w:val="off"/>
        <w:numPr>
          <w:numId w:val="3"/>
          <w:ilvl w:val="0"/>
        </w:numPr>
      </w:pPr>
      <w:r>
        <w:rPr/>
        <w:t>Block Diffusion Large Language Model 개발 성공</w:t>
      </w:r>
    </w:p>
    <w:p>
      <w:pPr>
        <w:pStyle w:val="0"/>
        <w:widowControl w:val="off"/>
        <w:ind w:firstLine="296"/>
      </w:pPr>
      <w:r>
        <w:rPr/>
        <w:t xml:space="preserve">생성하는 전체 텍스트를 동시에 denoising 하는 기존의 Diffusion 대비 성능·scalability 가 우수한 방법론을 적용함. 자기회귀(AR) 모델과 확산(Diffusion)모델의 장점을 접합한 하이브리드 방법론으로 특히 적은 데이터로도 학습 효능이 뛰어나 한국어 데이터가 비교적 적은 reasoning, math, code 와 같은 분야에서도 빠른 수렴 특성을 확인함. </w:t>
      </w:r>
    </w:p>
    <w:p>
      <w:pPr>
        <w:pStyle w:val="0"/>
        <w:widowControl w:val="off"/>
        <w:numPr>
          <w:numId w:val="3"/>
          <w:ilvl w:val="0"/>
        </w:numPr>
      </w:pPr>
      <w:r>
        <w:rPr/>
        <w:t>한국어·일본어 벤치마크에서 초기 성능 산출</w:t>
      </w:r>
    </w:p>
    <w:p>
      <w:pPr>
        <w:pStyle w:val="0"/>
        <w:widowControl w:val="off"/>
        <w:ind w:firstLine="306"/>
      </w:pPr>
      <w:r>
        <w:rPr/>
        <w:t>KMMLU, KoBEST, HRM8K 등에서 AR 기반 7B 모델들과 유사한 성능 확보함. 이는 동일 토큰 수 대비 확산 모델의 데이터 효율성이 AR 대비 높음을 의미함</w:t>
      </w:r>
    </w:p>
    <w:p>
      <w:pPr>
        <w:pStyle w:val="0"/>
        <w:widowControl w:val="off"/>
        <w:numPr>
          <w:numId w:val="3"/>
          <w:ilvl w:val="0"/>
        </w:numPr>
      </w:pPr>
      <w:r>
        <w:rPr/>
        <w:t>고속 추론 실험(Inference Speed) 진행</w:t>
      </w:r>
    </w:p>
    <w:p>
      <w:pPr>
        <w:pStyle w:val="0"/>
        <w:widowControl w:val="off"/>
        <w:ind w:firstLine="266"/>
      </w:pPr>
      <w:r>
        <w:rPr/>
        <w:t xml:space="preserve">Batch size 1·4 기준, Qwen2.5(7B) 규모에서 2배 이상의 출력속도(Tokens per Second)를 확인함. 문제 난이도 및 답변 길이에 따라 출력속도의 편차가 존재한다는 점을 발견할 수 있었고, 추가적인 출력속도의 증가가 가능함을 확인함. </w:t>
      </w:r>
    </w:p>
    <w:p>
      <w:pPr>
        <w:pStyle w:val="0"/>
        <w:widowControl w:val="off"/>
        <w:rPr/>
      </w:pPr>
    </w:p>
    <w:p>
      <w:pPr>
        <w:pStyle w:val="0"/>
        <w:widowControl w:val="off"/>
      </w:pPr>
      <w:r>
        <w:rPr/>
        <w:t>본 과제를 통해 확산 모델의 다방면적인 개발에 필요한 기술들을 검증, 실증하며 한국어 특화 Diffusion LLM의 실효성과 가능성을 입증했으며, 이는 국내 AI 생태계에서 최초이자 중요한 기술적 진전으로 LLM 기술의 활용처의 확대로 이어질 것임.</w:t>
      </w:r>
    </w:p>
    <w:p>
      <w:pPr>
        <w:pStyle w:val="0"/>
        <w:widowControl w:val="off"/>
        <w:rPr>
          <w:color w:val="000000"/>
          <w:sz w:val="28"/>
        </w:rPr>
      </w:pPr>
    </w:p>
    <w:p>
      <w:pPr>
        <w:pStyle w:val="0"/>
        <w:widowControl w:val="off"/>
      </w:pPr>
      <w:r>
        <w:rPr>
          <w:sz w:val="28"/>
        </w:rPr>
        <w:t>- Diffusion LLM 학습 방법론 고도화</w:t>
      </w:r>
    </w:p>
    <w:p>
      <w:pPr>
        <w:pStyle w:val="0"/>
        <w:widowControl w:val="off"/>
      </w:pPr>
      <w:r>
        <w:rPr/>
        <w:t>더 강력한 모델의 구성을 위해 Mid-training과 Reinforcement Learning(RL) 기반의 확장 기법을 설계해 실험함.</w:t>
      </w:r>
    </w:p>
    <w:p>
      <w:pPr>
        <w:pStyle w:val="0"/>
        <w:widowControl w:val="off"/>
        <w:rPr/>
      </w:pPr>
    </w:p>
    <w:p>
      <w:pPr>
        <w:pStyle w:val="0"/>
        <w:widowControl w:val="off"/>
      </w:pPr>
      <w:r>
        <w:rPr/>
        <w:t>(1) Mid-training</w:t>
      </w:r>
    </w:p>
    <w:p>
      <w:pPr>
        <w:pStyle w:val="0"/>
        <w:widowControl w:val="off"/>
      </w:pPr>
      <w:r>
        <w:rPr/>
        <w:t>기존 사전학습된 AR 혹은 Diffusion 모델이 가지는 지식 퇴화(forgetting) 문제를 해결하고, reasoning·math·coding 등 고차원 태스크 성능을 향상하기 위해 mid-training 전략을 도입함</w:t>
      </w:r>
    </w:p>
    <w:p>
      <w:pPr>
        <w:pStyle w:val="0"/>
        <w:widowControl w:val="off"/>
      </w:pPr>
      <w:r>
        <w:rPr/>
        <w:t>구체적으로는:</w:t>
      </w:r>
    </w:p>
    <w:p>
      <w:pPr>
        <w:pStyle w:val="0"/>
        <w:widowControl w:val="off"/>
        <w:numPr>
          <w:numId w:val="4"/>
          <w:ilvl w:val="0"/>
        </w:numPr>
      </w:pPr>
      <w:r>
        <w:rPr/>
        <w:t>Reasoning 특화 데이터(Nemotron post-training data 등) 활용</w:t>
      </w:r>
    </w:p>
    <w:p>
      <w:pPr>
        <w:pStyle w:val="0"/>
        <w:widowControl w:val="off"/>
      </w:pPr>
      <w:r>
        <w:rPr/>
        <w:t>Fast-dLLM-v2 baseline에서 유효성이 검증된 데이터</w:t>
      </w:r>
    </w:p>
    <w:p>
      <w:pPr>
        <w:pStyle w:val="0"/>
        <w:widowControl w:val="off"/>
        <w:numPr>
          <w:numId w:val="4"/>
          <w:ilvl w:val="0"/>
        </w:numPr>
      </w:pPr>
      <w:r>
        <w:rPr/>
        <w:t>Block size warm-up 전략</w:t>
      </w:r>
    </w:p>
    <w:p>
      <w:pPr>
        <w:pStyle w:val="0"/>
        <w:widowControl w:val="off"/>
      </w:pPr>
      <w:r>
        <w:rPr/>
        <w:t>Block size를 2</w:t>
      </w:r>
      <w:r>
        <w:rPr/>
        <w:t>→</w:t>
      </w:r>
      <w:r>
        <w:rPr/>
        <w:t>4</w:t>
      </w:r>
      <w:r>
        <w:rPr/>
        <w:t>→</w:t>
      </w:r>
      <w:r>
        <w:rPr/>
        <w:t>8</w:t>
      </w:r>
      <w:r>
        <w:rPr/>
        <w:t>→</w:t>
      </w:r>
      <w:r>
        <w:rPr/>
        <w:t>16</w:t>
      </w:r>
      <w:r>
        <w:rPr/>
        <w:t>→</w:t>
      </w:r>
      <w:r>
        <w:rPr/>
        <w:t>32로 점진적으로 상승</w:t>
      </w:r>
    </w:p>
    <w:p>
      <w:pPr>
        <w:pStyle w:val="0"/>
        <w:widowControl w:val="off"/>
      </w:pPr>
      <w:r>
        <w:rPr/>
        <w:t>AR 모델에서 발생하는 forgetting을 완화</w:t>
      </w:r>
    </w:p>
    <w:p>
      <w:pPr>
        <w:pStyle w:val="0"/>
        <w:widowControl w:val="off"/>
      </w:pPr>
      <w:r>
        <w:rPr/>
        <w:t>Block Diffusion의 수렴 안정성 및 context 유지 능력을 개선</w:t>
      </w:r>
    </w:p>
    <w:p>
      <w:pPr>
        <w:pStyle w:val="0"/>
        <w:widowControl w:val="off"/>
        <w:rPr/>
      </w:pPr>
    </w:p>
    <w:p>
      <w:pPr>
        <w:pStyle w:val="0"/>
        <w:widowControl w:val="off"/>
      </w:pPr>
      <w:r>
        <w:rPr/>
        <w:t>(2) RL (RPT: Reinforcement Pre-training)</w:t>
      </w:r>
    </w:p>
    <w:p>
      <w:pPr>
        <w:pStyle w:val="0"/>
        <w:widowControl w:val="off"/>
      </w:pPr>
      <w:r>
        <w:rPr/>
        <w:t>본 연구는 Diffusion 기반 RL 사전학습(RPT, Reinforcement Pre-training)을 구축하는 것을 목표로 함.</w:t>
      </w:r>
    </w:p>
    <w:p>
      <w:pPr>
        <w:pStyle w:val="0"/>
        <w:widowControl w:val="off"/>
      </w:pPr>
      <w:r>
        <w:rPr/>
        <w:t>중간보고서 기준 다음과 같은 기법이 설계됨:</w:t>
      </w:r>
    </w:p>
    <w:p>
      <w:pPr>
        <w:pStyle w:val="0"/>
        <w:widowControl w:val="off"/>
        <w:numPr>
          <w:numId w:val="4"/>
          <w:ilvl w:val="0"/>
        </w:numPr>
      </w:pPr>
      <w:r>
        <w:rPr/>
        <w:t>Diffusion 복원 과정 전체를 ‘정책(policy)’로 간주한 RL 구조 설계</w:t>
      </w:r>
    </w:p>
    <w:p>
      <w:pPr>
        <w:pStyle w:val="0"/>
        <w:widowControl w:val="off"/>
        <w:numPr>
          <w:numId w:val="4"/>
          <w:ilvl w:val="0"/>
        </w:numPr>
      </w:pPr>
      <w:r>
        <w:rPr/>
        <w:t>각 timestep(복원 단계)을 연속적 의사결정으로 모델링</w:t>
      </w:r>
    </w:p>
    <w:p>
      <w:pPr>
        <w:pStyle w:val="0"/>
        <w:widowControl w:val="off"/>
        <w:numPr>
          <w:numId w:val="4"/>
          <w:ilvl w:val="0"/>
        </w:numPr>
      </w:pPr>
      <w:r>
        <w:rPr/>
        <w:t>정책 경사(policy gradient) 기반 보상 업데이트 수행</w:t>
      </w:r>
    </w:p>
    <w:p>
      <w:pPr>
        <w:pStyle w:val="0"/>
        <w:widowControl w:val="off"/>
      </w:pPr>
      <w:r>
        <w:rPr/>
        <w:t>보상체계:</w:t>
      </w:r>
    </w:p>
    <w:p>
      <w:pPr>
        <w:pStyle w:val="0"/>
        <w:widowControl w:val="off"/>
        <w:numPr>
          <w:numId w:val="4"/>
          <w:ilvl w:val="0"/>
        </w:numPr>
      </w:pPr>
      <w:r>
        <w:rPr/>
        <w:t>정답 검증 기반 보상(자동화)</w:t>
      </w:r>
    </w:p>
    <w:p>
      <w:pPr>
        <w:pStyle w:val="0"/>
        <w:widowControl w:val="off"/>
        <w:numPr>
          <w:numId w:val="4"/>
          <w:ilvl w:val="0"/>
        </w:numPr>
      </w:pPr>
      <w:r>
        <w:rPr/>
        <w:t>인간 선호 기반 보상(Human Preference Reward)</w:t>
      </w:r>
    </w:p>
    <w:p>
      <w:pPr>
        <w:pStyle w:val="0"/>
        <w:widowControl w:val="off"/>
        <w:numPr>
          <w:numId w:val="5"/>
          <w:ilvl w:val="0"/>
        </w:numPr>
      </w:pPr>
      <w:r>
        <w:rPr/>
        <w:t>대화, 글쓰기, 문장 품질 등 주관적 태스크에 적용</w:t>
      </w:r>
    </w:p>
    <w:p>
      <w:pPr>
        <w:pStyle w:val="0"/>
        <w:widowControl w:val="off"/>
        <w:numPr>
          <w:numId w:val="4"/>
          <w:ilvl w:val="0"/>
        </w:numPr>
      </w:pPr>
      <w:r>
        <w:rPr/>
        <w:t>이중 보상 시스템을 통해 모델의 reasoning·창작 능력 모두 강화</w:t>
      </w:r>
    </w:p>
    <w:p>
      <w:pPr>
        <w:pStyle w:val="0"/>
        <w:widowControl w:val="off"/>
      </w:pPr>
      <w:r>
        <w:rPr/>
        <w:t>이러한 RL 기반 diffusion 학습은 본 연구가 국내 최초로 시도하는 형태이며, 향후 RPT 를 학습에 전면적으로 활용할 수 있는 기술로써 최종적으로 총집될 예정임.</w:t>
      </w:r>
    </w:p>
    <w:p>
      <w:pPr>
        <w:pStyle w:val="0"/>
        <w:widowControl w:val="off"/>
        <w:rPr/>
      </w:pPr>
    </w:p>
    <w:p>
      <w:pPr>
        <w:pStyle w:val="0"/>
        <w:widowControl w:val="off"/>
        <w:rPr/>
      </w:pPr>
    </w:p>
    <w:p>
      <w:pPr>
        <w:pStyle w:val="0"/>
        <w:widowControl w:val="off"/>
        <w:wordWrap w:val="1"/>
        <w:ind w:left="560" w:hanging="560"/>
        <w:jc w:val="left"/>
      </w:pPr>
      <w:r>
        <w:rPr>
          <w:rFonts w:ascii="HCI Poppy" w:eastAsia="휴먼명조"/>
          <w:sz w:val="28"/>
          <w:shd w:val="clear" w:color="000000"/>
        </w:rPr>
        <w:t xml:space="preserve"> ㅇ 사업내용</w:t>
      </w:r>
    </w:p>
    <w:p>
      <w:pPr>
        <w:pStyle w:val="0"/>
        <w:widowControl w:val="off"/>
      </w:pPr>
      <w:r>
        <w:rPr/>
        <w:t xml:space="preserve">   - 본 과제는 총 80 GPU 규모의 고성능 컴퓨팅 자원을 기반으로 다음 3개 단계에서 GPU를 집중 활용함.</w:t>
      </w:r>
    </w:p>
    <w:p>
      <w:pPr>
        <w:pStyle w:val="0"/>
        <w:widowControl w:val="off"/>
        <w:rPr/>
      </w:pPr>
    </w:p>
    <w:p>
      <w:pPr>
        <w:pStyle w:val="0"/>
        <w:widowControl w:val="off"/>
      </w:pPr>
      <w:r>
        <w:rPr/>
        <w:t>1) 데이터 제작</w:t>
      </w:r>
    </w:p>
    <w:p>
      <w:pPr>
        <w:pStyle w:val="0"/>
        <w:widowControl w:val="off"/>
        <w:numPr>
          <w:numId w:val="3"/>
          <w:ilvl w:val="0"/>
        </w:numPr>
      </w:pPr>
      <w:r>
        <w:rPr/>
        <w:t>대규모 합성 데이터 생성 및 정제 작업 수행</w:t>
      </w:r>
    </w:p>
    <w:p>
      <w:pPr>
        <w:pStyle w:val="0"/>
        <w:widowControl w:val="off"/>
        <w:numPr>
          <w:numId w:val="3"/>
          <w:ilvl w:val="0"/>
        </w:numPr>
      </w:pPr>
      <w:r>
        <w:rPr/>
        <w:t>Tri-70B 등 대형 모델을 NIPA GPU 클러스터에 서빙하여:</w:t>
      </w:r>
    </w:p>
    <w:p>
      <w:pPr>
        <w:pStyle w:val="0"/>
        <w:widowControl w:val="off"/>
        <w:ind w:left="561" w:hanging="15"/>
        <w:numPr>
          <w:numId w:val="5"/>
          <w:ilvl w:val="0"/>
        </w:numPr>
      </w:pPr>
      <w:r>
        <w:rPr/>
        <w:t>요약, 질의응답, 추론 등 다양한 합성 데이터 생성</w:t>
      </w:r>
    </w:p>
    <w:p>
      <w:pPr>
        <w:pStyle w:val="0"/>
        <w:widowControl w:val="off"/>
        <w:ind w:left="561" w:hanging="15"/>
        <w:numPr>
          <w:numId w:val="5"/>
          <w:ilvl w:val="0"/>
        </w:numPr>
      </w:pPr>
      <w:r>
        <w:rPr/>
        <w:t>총 100B 규모 확산모델 학습용 한국어 데이터 생산</w:t>
      </w:r>
    </w:p>
    <w:p>
      <w:pPr>
        <w:pStyle w:val="0"/>
        <w:widowControl w:val="off"/>
        <w:ind w:left="561" w:hanging="15"/>
        <w:numPr>
          <w:numId w:val="5"/>
          <w:ilvl w:val="0"/>
        </w:numPr>
      </w:pPr>
      <w:r>
        <w:rPr/>
        <w:t>멀티모달 정제본·추론 특화 정제본 등 다단계 데이터 버전 생성</w:t>
      </w:r>
    </w:p>
    <w:p>
      <w:pPr>
        <w:pStyle w:val="0"/>
        <w:widowControl w:val="off"/>
      </w:pPr>
      <w:r>
        <w:rPr/>
        <w:t>GPU 사용처:</w:t>
      </w:r>
    </w:p>
    <w:p>
      <w:pPr>
        <w:pStyle w:val="0"/>
        <w:widowControl w:val="off"/>
        <w:numPr>
          <w:numId w:val="3"/>
          <w:ilvl w:val="0"/>
        </w:numPr>
      </w:pPr>
      <w:r>
        <w:rPr/>
        <w:t>대형 LLM inference 서버 운영</w:t>
      </w:r>
    </w:p>
    <w:p>
      <w:pPr>
        <w:pStyle w:val="0"/>
        <w:widowControl w:val="off"/>
        <w:numPr>
          <w:numId w:val="3"/>
          <w:ilvl w:val="0"/>
        </w:numPr>
      </w:pPr>
      <w:r>
        <w:rPr/>
        <w:t>멀티모달 필터링 및 생성 작업</w:t>
      </w:r>
    </w:p>
    <w:p>
      <w:pPr>
        <w:pStyle w:val="0"/>
        <w:widowControl w:val="off"/>
        <w:numPr>
          <w:numId w:val="3"/>
          <w:ilvl w:val="0"/>
        </w:numPr>
      </w:pPr>
      <w:r>
        <w:rPr/>
        <w:t>고속 synthetic pipeline 운영</w:t>
      </w:r>
    </w:p>
    <w:p>
      <w:pPr>
        <w:pStyle w:val="0"/>
        <w:widowControl w:val="off"/>
        <w:rPr/>
      </w:pPr>
    </w:p>
    <w:p>
      <w:pPr>
        <w:pStyle w:val="0"/>
        <w:widowControl w:val="off"/>
      </w:pPr>
      <w:r>
        <w:rPr/>
        <w:t>2) 모델 학습 방법론 실험</w:t>
      </w:r>
    </w:p>
    <w:p>
      <w:pPr>
        <w:pStyle w:val="0"/>
        <w:widowControl w:val="off"/>
      </w:pPr>
      <w:r>
        <w:rPr/>
        <w:t>Block Diffusion 모델 학습을 위한 다양한 병렬화 전략 실험을 진행함(midterm-report):</w:t>
      </w:r>
    </w:p>
    <w:p>
      <w:pPr>
        <w:pStyle w:val="0"/>
        <w:widowControl w:val="off"/>
        <w:ind w:left="566"/>
        <w:numPr>
          <w:numId w:val="5"/>
          <w:ilvl w:val="0"/>
        </w:numPr>
      </w:pPr>
      <w:r>
        <w:rPr/>
        <w:t>데이터 병렬화</w:t>
      </w:r>
    </w:p>
    <w:p>
      <w:pPr>
        <w:pStyle w:val="0"/>
        <w:widowControl w:val="off"/>
        <w:ind w:left="566"/>
        <w:numPr>
          <w:numId w:val="5"/>
          <w:ilvl w:val="0"/>
        </w:numPr>
      </w:pPr>
      <w:r>
        <w:rPr/>
        <w:t>텐서 병렬화</w:t>
      </w:r>
    </w:p>
    <w:p>
      <w:pPr>
        <w:pStyle w:val="0"/>
        <w:widowControl w:val="off"/>
        <w:ind w:left="566"/>
        <w:numPr>
          <w:numId w:val="5"/>
          <w:ilvl w:val="0"/>
        </w:numPr>
      </w:pPr>
      <w:r>
        <w:rPr/>
        <w:t>파이프라인 병렬화</w:t>
      </w:r>
    </w:p>
    <w:p>
      <w:pPr>
        <w:pStyle w:val="0"/>
        <w:widowControl w:val="off"/>
        <w:ind w:left="566"/>
        <w:numPr>
          <w:numId w:val="5"/>
          <w:ilvl w:val="0"/>
        </w:numPr>
      </w:pPr>
      <w:r>
        <w:rPr/>
        <w:t>Efficient blockwise packing 구현</w:t>
      </w:r>
    </w:p>
    <w:p>
      <w:pPr>
        <w:pStyle w:val="0"/>
        <w:widowControl w:val="off"/>
      </w:pPr>
      <w:r>
        <w:rPr/>
        <w:t>GPU 사용처:</w:t>
      </w:r>
    </w:p>
    <w:p>
      <w:pPr>
        <w:pStyle w:val="0"/>
        <w:widowControl w:val="off"/>
        <w:numPr>
          <w:numId w:val="3"/>
          <w:ilvl w:val="0"/>
        </w:numPr>
      </w:pPr>
      <w:r>
        <w:rPr/>
        <w:t>80 GPU 전체를 활용한 학습 속도·효율성 탐색</w:t>
      </w:r>
    </w:p>
    <w:p>
      <w:pPr>
        <w:pStyle w:val="0"/>
        <w:widowControl w:val="off"/>
        <w:numPr>
          <w:numId w:val="3"/>
          <w:ilvl w:val="0"/>
        </w:numPr>
      </w:pPr>
      <w:r>
        <w:rPr/>
        <w:t>확산 모델 사전학습(~500B 토큰)</w:t>
      </w:r>
    </w:p>
    <w:p>
      <w:pPr>
        <w:pStyle w:val="0"/>
        <w:widowControl w:val="off"/>
        <w:numPr>
          <w:numId w:val="3"/>
          <w:ilvl w:val="0"/>
        </w:numPr>
      </w:pPr>
      <w:r>
        <w:rPr/>
        <w:t>AR</w:t>
      </w:r>
      <w:r>
        <w:rPr/>
        <w:t>→</w:t>
      </w:r>
      <w:r>
        <w:rPr/>
        <w:t>Diffusion 전이 학습 비교 실험</w:t>
      </w:r>
    </w:p>
    <w:p>
      <w:pPr>
        <w:pStyle w:val="0"/>
        <w:widowControl w:val="off"/>
        <w:rPr/>
      </w:pPr>
    </w:p>
    <w:p>
      <w:pPr>
        <w:pStyle w:val="0"/>
        <w:widowControl w:val="off"/>
      </w:pPr>
      <w:r>
        <w:rPr/>
        <w:t>3) Diffusion Model 제작</w:t>
      </w:r>
    </w:p>
    <w:p>
      <w:pPr>
        <w:pStyle w:val="0"/>
        <w:widowControl w:val="off"/>
        <w:numPr>
          <w:numId w:val="3"/>
          <w:ilvl w:val="0"/>
        </w:numPr>
      </w:pPr>
      <w:r>
        <w:rPr/>
        <w:t>From-scratch Diffusion 모델 학습</w:t>
      </w:r>
    </w:p>
    <w:p>
      <w:pPr>
        <w:pStyle w:val="0"/>
        <w:widowControl w:val="off"/>
        <w:numPr>
          <w:numId w:val="3"/>
          <w:ilvl w:val="0"/>
        </w:numPr>
      </w:pPr>
      <w:r>
        <w:rPr/>
        <w:t>Block Diffusion 모델 최종 구조 확정</w:t>
      </w:r>
    </w:p>
    <w:p>
      <w:pPr>
        <w:pStyle w:val="0"/>
        <w:widowControl w:val="off"/>
        <w:numPr>
          <w:numId w:val="3"/>
          <w:ilvl w:val="0"/>
        </w:numPr>
      </w:pPr>
      <w:r>
        <w:rPr/>
        <w:t>Inference speed 측정 및 최적화 실험</w:t>
      </w:r>
    </w:p>
    <w:p>
      <w:pPr>
        <w:pStyle w:val="0"/>
        <w:widowControl w:val="off"/>
        <w:numPr>
          <w:numId w:val="3"/>
          <w:ilvl w:val="0"/>
        </w:numPr>
      </w:pPr>
      <w:r>
        <w:rPr/>
        <w:t>추론형(evaluation) 태스크 성능 측정</w:t>
      </w:r>
    </w:p>
    <w:p>
      <w:pPr>
        <w:pStyle w:val="0"/>
        <w:widowControl w:val="off"/>
      </w:pPr>
      <w:r>
        <w:rPr/>
        <w:t>GPU 사용처:</w:t>
      </w:r>
    </w:p>
    <w:p>
      <w:pPr>
        <w:pStyle w:val="0"/>
        <w:widowControl w:val="off"/>
        <w:numPr>
          <w:numId w:val="3"/>
          <w:ilvl w:val="0"/>
        </w:numPr>
      </w:pPr>
      <w:r>
        <w:rPr/>
        <w:t>사전학습 데이터 기반 확산 언어모델 학습</w:t>
      </w:r>
    </w:p>
    <w:p>
      <w:pPr>
        <w:pStyle w:val="0"/>
        <w:widowControl w:val="off"/>
        <w:numPr>
          <w:numId w:val="3"/>
          <w:ilvl w:val="0"/>
        </w:numPr>
      </w:pPr>
      <w:r>
        <w:rPr/>
        <w:t>Block Diffusion의 scaling law 및 학습 안정성 검증</w:t>
      </w:r>
    </w:p>
    <w:p>
      <w:pPr>
        <w:pStyle w:val="0"/>
        <w:widowControl w:val="off"/>
        <w:numPr>
          <w:numId w:val="3"/>
          <w:ilvl w:val="0"/>
        </w:numPr>
      </w:pPr>
      <w:r>
        <w:rPr/>
        <w:t>Multi-GPU acceleration 기반 훈련 및 fine-tuning</w:t>
      </w:r>
    </w:p>
    <w:p>
      <w:pPr>
        <w:pStyle w:val="0"/>
        <w:widowControl w:val="off"/>
        <w:wordWrap w:val="1"/>
        <w:ind w:left="619" w:hanging="619"/>
        <w:jc w:val="left"/>
        <w:rPr>
          <w:rFonts w:ascii="HCI Poppy" w:eastAsia="휴먼명조"/>
          <w:color w:val="000000"/>
          <w:shd w:val="clear" w:color="000000"/>
        </w:rPr>
      </w:pPr>
    </w:p>
    <w:p>
      <w:pPr>
        <w:pStyle w:val="0"/>
        <w:widowControl w:val="off"/>
        <w:wordWrap w:val="1"/>
        <w:ind w:left="560" w:hanging="560"/>
        <w:jc w:val="left"/>
      </w:pPr>
      <w:r>
        <w:rPr>
          <w:rFonts w:ascii="HCI Poppy" w:eastAsia="휴먼명조"/>
          <w:sz w:val="28"/>
          <w:shd w:val="clear" w:color="000000"/>
        </w:rPr>
        <w:t xml:space="preserve"> ㅇ 추진 경과</w:t>
      </w:r>
    </w:p>
    <w:tbl>
      <w:tblPr>
        <w:tblOverlap w:val="never"/>
        <w:tblW w:w="912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83"/>
        <w:gridCol w:w="8045"/>
      </w:tblGrid>
      <w:tr>
        <w:trPr>
          <w:trHeight w:val="345"/>
        </w:trPr>
        <w:tc>
          <w:tcPr>
            <w:tcW w:w="1083" w:type="dxa"/>
            <w:tcBorders>
              <w:top w:val="single" w:color="000000" w:sz="3"/>
              <w:left w:val="single" w:color="000000" w:sz="3"/>
              <w:bottom w:val="single" w:color="000000" w:sz="3"/>
              <w:right w:val="single" w:color="000000" w:sz="3"/>
              <w:tl2br w:val="single" w:color="000000" w:sz="2"/>
            </w:tcBorders>
            <w:shd w:val="clear" w:fill="f2f2f2"/>
            <w:vAlign w:val="center"/>
          </w:tcPr>
          <w:p>
            <w:pPr>
              <w:pStyle w:val="0"/>
              <w:widowControl w:val="off"/>
              <w:wordWrap w:val="1"/>
              <w:spacing w:line="288" w:lineRule="auto"/>
              <w:ind w:left="1464" w:hanging="1464"/>
              <w:jc w:val="center"/>
              <w:rPr>
                <w:rFonts w:ascii="맑은 고딕" w:eastAsia="맑은 고딕"/>
                <w:color w:val="000000"/>
                <w:sz w:val="22"/>
              </w:rPr>
            </w:pPr>
          </w:p>
        </w:tc>
        <w:tc>
          <w:tcPr>
            <w:tcW w:w="8045"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진행 경과</w:t>
            </w:r>
          </w:p>
        </w:tc>
      </w:tr>
      <w:tr>
        <w:trPr>
          <w:trHeight w:val="345"/>
        </w:trPr>
        <w:tc>
          <w:tcPr>
            <w:tcW w:w="1083"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4월</w:t>
            </w:r>
          </w:p>
        </w:tc>
        <w:tc>
          <w:tcPr>
            <w:tcW w:w="8045"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rPr>
              <w:t xml:space="preserve"> </w:t>
            </w:r>
          </w:p>
        </w:tc>
      </w:tr>
      <w:tr>
        <w:trPr>
          <w:trHeight w:val="345"/>
        </w:trPr>
        <w:tc>
          <w:tcPr>
            <w:tcW w:w="1083"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5월</w:t>
            </w:r>
          </w:p>
        </w:tc>
        <w:tc>
          <w:tcPr>
            <w:tcW w:w="8045"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rPr>
              <w:t xml:space="preserve"> </w:t>
            </w:r>
          </w:p>
        </w:tc>
      </w:tr>
      <w:tr>
        <w:trPr>
          <w:trHeight w:val="345"/>
        </w:trPr>
        <w:tc>
          <w:tcPr>
            <w:tcW w:w="1083"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6월</w:t>
            </w:r>
          </w:p>
        </w:tc>
        <w:tc>
          <w:tcPr>
            <w:tcW w:w="8045"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rPr>
              <w:t xml:space="preserve"> </w:t>
            </w:r>
          </w:p>
        </w:tc>
      </w:tr>
      <w:tr>
        <w:trPr>
          <w:trHeight w:val="345"/>
        </w:trPr>
        <w:tc>
          <w:tcPr>
            <w:tcW w:w="1083"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7월</w:t>
            </w:r>
          </w:p>
        </w:tc>
        <w:tc>
          <w:tcPr>
            <w:tcW w:w="8045"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rPr>
              <w:t xml:space="preserve"> </w:t>
            </w:r>
          </w:p>
        </w:tc>
      </w:tr>
      <w:tr>
        <w:trPr>
          <w:trHeight w:val="345"/>
        </w:trPr>
        <w:tc>
          <w:tcPr>
            <w:tcW w:w="1083"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8월</w:t>
            </w:r>
          </w:p>
        </w:tc>
        <w:tc>
          <w:tcPr>
            <w:tcW w:w="8045"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rPr>
              <w:t xml:space="preserve"> </w:t>
            </w:r>
          </w:p>
        </w:tc>
      </w:tr>
      <w:tr>
        <w:trPr>
          <w:trHeight w:val="345"/>
        </w:trPr>
        <w:tc>
          <w:tcPr>
            <w:tcW w:w="1083"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9월</w:t>
            </w:r>
          </w:p>
        </w:tc>
        <w:tc>
          <w:tcPr>
            <w:tcW w:w="8045"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rPr>
              <w:t xml:space="preserve"> </w:t>
            </w:r>
            <w:r>
              <w:rPr>
                <w:rFonts w:ascii="함초롬돋움" w:eastAsia="함초롬돋움"/>
                <w:shd w:val="clear" w:color="000000"/>
              </w:rPr>
              <w:t>확산모델 학습 데이터 생성 및 합성</w:t>
            </w:r>
          </w:p>
          <w:p>
            <w:pPr>
              <w:pStyle w:val="0"/>
              <w:widowControl w:val="off"/>
            </w:pPr>
            <w:r>
              <w:rPr>
                <w:rFonts w:ascii="맑은 고딕"/>
              </w:rPr>
              <w:t xml:space="preserve"> </w:t>
            </w:r>
            <w:r>
              <w:rPr>
                <w:rFonts w:ascii="함초롬돋움" w:eastAsia="함초롬돋움"/>
                <w:shd w:val="clear" w:color="000000"/>
              </w:rPr>
              <w:t>학습 최적화 세팅</w:t>
            </w:r>
          </w:p>
          <w:p>
            <w:pPr>
              <w:pStyle w:val="0"/>
              <w:widowControl w:val="off"/>
            </w:pPr>
            <w:r>
              <w:rPr>
                <w:rFonts w:ascii="맑은 고딕"/>
              </w:rPr>
              <w:t xml:space="preserve"> </w:t>
            </w:r>
            <w:r>
              <w:rPr>
                <w:rFonts w:ascii="함초롬돋움" w:eastAsia="함초롬돋움"/>
                <w:shd w:val="clear" w:color="000000"/>
              </w:rPr>
              <w:t>확산모델 학습 방법론 탐색 및 평가</w:t>
            </w:r>
          </w:p>
        </w:tc>
      </w:tr>
      <w:tr>
        <w:trPr>
          <w:trHeight w:val="345"/>
        </w:trPr>
        <w:tc>
          <w:tcPr>
            <w:tcW w:w="1083"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10월</w:t>
            </w:r>
          </w:p>
        </w:tc>
        <w:tc>
          <w:tcPr>
            <w:tcW w:w="8045"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rPr>
              <w:t xml:space="preserve"> </w:t>
            </w:r>
            <w:r>
              <w:rPr>
                <w:rFonts w:ascii="함초롬돋움" w:eastAsia="함초롬돋움"/>
                <w:shd w:val="clear" w:color="000000"/>
              </w:rPr>
              <w:t>확산모델 학습 방법론 탐색 및 평가</w:t>
            </w:r>
          </w:p>
          <w:p>
            <w:pPr>
              <w:pStyle w:val="0"/>
              <w:widowControl w:val="off"/>
            </w:pPr>
            <w:r>
              <w:rPr>
                <w:rFonts w:ascii="맑은 고딕"/>
              </w:rPr>
              <w:t xml:space="preserve"> </w:t>
            </w:r>
            <w:r>
              <w:rPr>
                <w:rFonts w:ascii="함초롬돋움" w:eastAsia="함초롬돋움"/>
                <w:shd w:val="clear" w:color="000000"/>
              </w:rPr>
              <w:t>Block diffusion 학습 및 평가</w:t>
            </w:r>
          </w:p>
        </w:tc>
      </w:tr>
      <w:tr>
        <w:trPr>
          <w:trHeight w:val="345"/>
        </w:trPr>
        <w:tc>
          <w:tcPr>
            <w:tcW w:w="1083"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11월</w:t>
            </w:r>
          </w:p>
        </w:tc>
        <w:tc>
          <w:tcPr>
            <w:tcW w:w="8045"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rPr>
              <w:t xml:space="preserve"> </w:t>
            </w:r>
            <w:r>
              <w:rPr>
                <w:rFonts w:ascii="함초롬돋움" w:eastAsia="함초롬돋움"/>
                <w:shd w:val="clear" w:color="000000"/>
              </w:rPr>
              <w:t>Block diffusion 학습 및 평가</w:t>
            </w:r>
          </w:p>
          <w:p>
            <w:pPr>
              <w:pStyle w:val="0"/>
              <w:widowControl w:val="off"/>
            </w:pPr>
            <w:r>
              <w:rPr>
                <w:rFonts w:ascii="맑은 고딕"/>
              </w:rPr>
              <w:t xml:space="preserve"> </w:t>
            </w:r>
            <w:r>
              <w:rPr>
                <w:rFonts w:ascii="함초롬돋움" w:eastAsia="함초롬돋움"/>
                <w:shd w:val="clear" w:color="000000"/>
              </w:rPr>
              <w:t>mid-training 학습 데이터 세팅</w:t>
            </w:r>
          </w:p>
          <w:p>
            <w:pPr>
              <w:pStyle w:val="0"/>
              <w:widowControl w:val="off"/>
            </w:pPr>
            <w:r>
              <w:rPr>
                <w:rFonts w:ascii="맑은 고딕"/>
              </w:rPr>
              <w:t xml:space="preserve"> </w:t>
            </w:r>
            <w:r>
              <w:rPr>
                <w:rFonts w:ascii="함초롬돋움" w:eastAsia="함초롬돋움"/>
                <w:shd w:val="clear" w:color="000000"/>
              </w:rPr>
              <w:t>RL 학습 환경 세팅</w:t>
            </w:r>
          </w:p>
        </w:tc>
      </w:tr>
      <w:tr>
        <w:trPr>
          <w:trHeight w:val="342"/>
        </w:trPr>
        <w:tc>
          <w:tcPr>
            <w:tcW w:w="1083"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288" w:lineRule="auto"/>
              <w:ind w:left="1464" w:hanging="1464"/>
              <w:jc w:val="center"/>
            </w:pPr>
            <w:r>
              <w:rPr>
                <w:rFonts w:ascii="맑은 고딕" w:eastAsia="맑은 고딕"/>
                <w:sz w:val="22"/>
              </w:rPr>
              <w:t>12월</w:t>
            </w:r>
          </w:p>
        </w:tc>
        <w:tc>
          <w:tcPr>
            <w:tcW w:w="8045"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rPr>
              <w:t xml:space="preserve"> </w:t>
            </w:r>
            <w:r>
              <w:rPr>
                <w:rFonts w:ascii="함초롬돋움" w:eastAsia="함초롬돋움"/>
                <w:shd w:val="clear" w:color="000000"/>
              </w:rPr>
              <w:t>mid-training 학습 및 평가</w:t>
            </w:r>
          </w:p>
          <w:p>
            <w:pPr>
              <w:pStyle w:val="0"/>
              <w:widowControl w:val="off"/>
            </w:pPr>
            <w:r>
              <w:rPr>
                <w:rFonts w:ascii="맑은 고딕"/>
              </w:rPr>
              <w:t xml:space="preserve"> </w:t>
            </w:r>
            <w:r>
              <w:rPr>
                <w:rFonts w:ascii="함초롬돋움" w:eastAsia="함초롬돋움"/>
                <w:shd w:val="clear" w:color="000000"/>
              </w:rPr>
              <w:t>RL 학습 최적화</w:t>
            </w:r>
          </w:p>
        </w:tc>
      </w:tr>
    </w:tbl>
    <w:p>
      <w:pPr>
        <w:pStyle w:val="0"/>
        <w:widowControl w:val="off"/>
        <w:wordWrap w:val="1"/>
        <w:ind w:left="619" w:hanging="619"/>
        <w:jc w:val="center"/>
      </w:pPr>
    </w:p>
    <w:p>
      <w:pPr>
        <w:pStyle w:val="0"/>
        <w:widowControl w:val="off"/>
        <w:spacing w:line="348" w:lineRule="auto"/>
        <w:ind w:left="785" w:hanging="785"/>
        <w:rPr>
          <w:rFonts w:ascii="맑은 고딕" w:eastAsia="맑은 고딕"/>
          <w:color w:val="000000"/>
          <w:spacing w:val="-5"/>
        </w:rPr>
      </w:pPr>
    </w:p>
    <w:p>
      <w:pPr>
        <w:pStyle w:val="0"/>
        <w:widowControl w:val="off"/>
        <w:wordWrap w:val="1"/>
        <w:ind w:left="619" w:hanging="619"/>
        <w:jc w:val="left"/>
      </w:pPr>
      <w:r>
        <w:rPr>
          <w:rFonts w:ascii="HCI Poppy" w:eastAsia="휴먼명조"/>
          <w:sz w:val="28"/>
          <w:shd w:val="clear" w:color="000000"/>
        </w:rPr>
        <w:t xml:space="preserve"> ㅇ 정량성과</w:t>
      </w:r>
    </w:p>
    <w:p>
      <w:pPr>
        <w:pStyle w:val="0"/>
        <w:widowControl w:val="off"/>
        <w:spacing w:line="348" w:lineRule="auto"/>
        <w:ind w:left="785" w:hanging="785"/>
        <w:rPr>
          <w:rFonts w:ascii="맑은 고딕" w:eastAsia="맑은 고딕"/>
          <w:color w:val="000000"/>
          <w:spacing w:val="-2"/>
          <w:sz w:val="10"/>
        </w:rPr>
      </w:pPr>
    </w:p>
    <w:p>
      <w:pPr>
        <w:pStyle w:val="0"/>
        <w:widowControl w:val="off"/>
        <w:wordWrap w:val="1"/>
        <w:ind w:left="619" w:hanging="619"/>
        <w:jc w:val="left"/>
      </w:pPr>
      <w:r>
        <w:rPr>
          <w:rFonts w:ascii="HCI Poppy" w:eastAsia="휴먼명조"/>
          <w:sz w:val="28"/>
          <w:shd w:val="clear" w:color="000000"/>
        </w:rPr>
        <w:t xml:space="preserve">   - 오픈 소스 카드 </w:t>
      </w:r>
    </w:p>
    <w:p>
      <w:pPr>
        <w:pStyle w:val="0"/>
        <w:widowControl w:val="off"/>
        <w:ind w:firstLine="326"/>
      </w:pPr>
      <w:r>
        <w:rPr>
          <w:rFonts w:ascii="함초롬돋움" w:eastAsia="함초롬돋움"/>
          <w:shd w:val="clear" w:color="000000"/>
        </w:rPr>
        <w:t xml:space="preserve">본 사업을 통해 개발된 한국어 특화 Diffusion LLM 및 학습 파이프라인을 기반으로, 핵심 모듈 및 모델을 </w:t>
      </w:r>
      <w:r>
        <w:rPr>
          <w:rFonts w:ascii="함초롬돋움" w:eastAsia="함초롬돋움"/>
          <w:b/>
          <w:shd w:val="clear" w:color="000000"/>
        </w:rPr>
        <w:t>오픈소스 형태로 공개</w:t>
      </w:r>
      <w:r>
        <w:rPr>
          <w:rFonts w:ascii="함초롬돋움" w:eastAsia="함초롬돋움"/>
          <w:shd w:val="clear" w:color="000000"/>
        </w:rPr>
        <w:t>하여 국내·외 연구자 및 기업이 활용할 수 있게함. 국내에서 개발한 확산 대규모 언어 모델의 활성화를 기대함.</w:t>
      </w:r>
    </w:p>
    <w:p>
      <w:pPr>
        <w:pStyle w:val="0"/>
        <w:widowControl w:val="off"/>
        <w:ind w:firstLine="326"/>
      </w:pPr>
      <w:r>
        <w:rPr>
          <w:rFonts w:ascii="함초롬돋움" w:eastAsia="함초롬돋움"/>
          <w:shd w:val="clear" w:color="000000"/>
        </w:rPr>
        <w:t>Diffusion LLM 의 고속 추론 성능, 문맥의 보존 등의 기능은 수학, 코딩 등의 특화 모델 개발에 그 활용처가 다양하지만, 국내에서는 아직 학술적으로도, 산업적으로도 그 연구가 미약한 분야이기 때문에 본 과제를 통해 공개되는 오픈 소스 정보들은 더욱 많은 연구 개발의 시발점이 될 수 있어 그 의미가 더욱 큼. 지속적인 유지 보수와 개선 연구들의 소개를 통해 Diffusion LLM 을 단순히 적용하고 사용하는 것을 넘어서 국내의 학계, 산업계 등에 적절하게 보완하는 과정을 통해 더욱 유용할 것으로 예상됨.</w:t>
      </w:r>
      <w:r>
        <w:br/>
      </w:r>
    </w:p>
    <w:p>
      <w:pPr>
        <w:pStyle w:val="0"/>
        <w:widowControl w:val="off"/>
        <w:wordWrap w:val="1"/>
        <w:ind w:left="619" w:hanging="619"/>
        <w:jc w:val="left"/>
      </w:pPr>
      <w:r>
        <w:rPr>
          <w:rFonts w:ascii="HCI Poppy" w:eastAsia="휴먼명조"/>
          <w:sz w:val="28"/>
          <w:shd w:val="clear" w:color="000000"/>
        </w:rPr>
        <w:t xml:space="preserve">   - 투자 유치</w:t>
      </w:r>
    </w:p>
    <w:p>
      <w:pPr>
        <w:pStyle w:val="0"/>
        <w:widowControl w:val="off"/>
        <w:ind w:firstLine="286"/>
      </w:pPr>
      <w:r>
        <w:rPr>
          <w:rFonts w:ascii="함초롬돋움" w:eastAsia="함초롬돋움"/>
          <w:shd w:val="clear" w:color="000000"/>
        </w:rPr>
        <w:t>과제 수행 내용을 일부 인용하여 제시한 본 과제 수행 기업의 개발 역량과 미래 산업에 대한 영향력을 인정받아 $ 5 Million USD 의 투자 유치에 성공함. 투자금의 일부를 후속 연구 및 상용화 추진의 기반으로 활용 예정.</w:t>
      </w:r>
    </w:p>
    <w:p>
      <w:pPr>
        <w:pStyle w:val="0"/>
        <w:widowControl w:val="off"/>
        <w:rPr>
          <w:rFonts w:ascii="함초롬돋움" w:eastAsia="함초롬돋움"/>
          <w:color w:val="000000"/>
          <w:shd w:val="clear" w:color="000000"/>
        </w:rPr>
      </w:pPr>
    </w:p>
    <w:p>
      <w:pPr>
        <w:pStyle w:val="0"/>
        <w:widowControl w:val="off"/>
        <w:wordWrap w:val="1"/>
        <w:ind w:left="619" w:hanging="619"/>
        <w:jc w:val="left"/>
      </w:pPr>
      <w:r>
        <w:rPr>
          <w:rFonts w:ascii="HCI Poppy" w:eastAsia="휴먼명조"/>
          <w:sz w:val="28"/>
          <w:shd w:val="clear" w:color="000000"/>
        </w:rPr>
        <w:t xml:space="preserve">   - 사업 홍보(예정 1건)</w:t>
      </w:r>
    </w:p>
    <w:p>
      <w:pPr>
        <w:pStyle w:val="0"/>
        <w:widowControl w:val="off"/>
        <w:ind w:firstLine="306"/>
      </w:pPr>
      <w:r>
        <w:rPr>
          <w:rFonts w:ascii="함초롬돋움" w:eastAsia="함초롬돋움"/>
          <w:shd w:val="clear" w:color="000000"/>
        </w:rPr>
        <w:t xml:space="preserve">GPU 지원사업을 통해 이룩한 연구 성과를 대중적으로 소개하고 산업적 활용 가능성을 확산하기 위해 언론 홍보 및 미디어 발표 1건을 예정하고 있음. 이를 통해 Diffusion LLM의 기술적 차별성을 적극적으로 알려 업계, 학계와의 협력을 촉진하고자 함. </w:t>
      </w:r>
    </w:p>
    <w:p>
      <w:pPr>
        <w:pStyle w:val="0"/>
        <w:widowControl w:val="off"/>
        <w:rPr>
          <w:rFonts w:ascii="함초롬돋움" w:eastAsia="함초롬돋움"/>
          <w:color w:val="000000"/>
          <w:shd w:val="clear" w:color="000000"/>
        </w:rPr>
      </w:pPr>
    </w:p>
    <w:p>
      <w:pPr>
        <w:pStyle w:val="0"/>
        <w:widowControl w:val="off"/>
        <w:wordWrap w:val="1"/>
        <w:ind w:left="619" w:hanging="619"/>
        <w:jc w:val="left"/>
      </w:pPr>
      <w:r>
        <w:rPr>
          <w:rFonts w:ascii="HCI Poppy" w:eastAsia="휴먼명조"/>
          <w:sz w:val="28"/>
          <w:shd w:val="clear" w:color="000000"/>
        </w:rPr>
        <w:t xml:space="preserve">   - 논문 제출(예정 1건)</w:t>
      </w:r>
    </w:p>
    <w:p>
      <w:pPr>
        <w:pStyle w:val="0"/>
        <w:widowControl w:val="off"/>
        <w:ind w:firstLine="306"/>
      </w:pPr>
      <w:r>
        <w:rPr>
          <w:rFonts w:ascii="함초롬돋움" w:eastAsia="함초롬돋움"/>
          <w:shd w:val="clear" w:color="000000"/>
        </w:rPr>
        <w:t xml:space="preserve">본 과제에서 구축된 Block Diffusion LLM 및 강화사전학습(RPT) 구조를 기반으로 2026년 AI 분야 국제 학회 제출을 목표로 논문 1건을 준비 중임. 사업 종료 이후 실험 확장 및 결과 정리를 거쳐 정식 제출할 예정. 고속 추론 모델과 강화사전학습의 경우 현재 학계에서 크게 관심을 갖고 연구를 하고 있는 분야로, 본 과제에서 유의미한 결과를 발견하고 논문화 함으로써 국내외 연구자들과의 협업할 기회를 마련할 수 있을것으로 예상됨. </w:t>
      </w:r>
    </w:p>
    <w:p>
      <w:pPr>
        <w:pStyle w:val="0"/>
        <w:widowControl w:val="off"/>
        <w:spacing w:line="348" w:lineRule="auto"/>
        <w:ind w:left="785" w:hanging="785"/>
      </w:pPr>
      <w:r>
        <w:rPr>
          <w:rFonts w:ascii="맑은 고딕"/>
          <w:spacing w:val="-6"/>
          <w:sz w:val="26"/>
        </w:rPr>
        <w:t xml:space="preserve">     </w:t>
      </w:r>
    </w:p>
    <w:p>
      <w:pPr>
        <w:pStyle w:val="0"/>
        <w:widowControl w:val="off"/>
        <w:wordWrap w:val="1"/>
        <w:ind w:left="560" w:hanging="560"/>
        <w:jc w:val="left"/>
      </w:pPr>
      <w:r>
        <w:rPr>
          <w:rFonts w:ascii="HCI Poppy" w:eastAsia="휴먼명조"/>
          <w:sz w:val="28"/>
          <w:shd w:val="clear" w:color="000000"/>
        </w:rPr>
        <w:t xml:space="preserve"> ㅇ 정성성과</w:t>
      </w:r>
    </w:p>
    <w:p>
      <w:pPr>
        <w:pStyle w:val="0"/>
        <w:widowControl w:val="off"/>
        <w:spacing w:line="348" w:lineRule="auto"/>
        <w:ind w:left="785" w:hanging="785"/>
        <w:rPr>
          <w:rFonts w:ascii="맑은 고딕" w:eastAsia="맑은 고딕"/>
          <w:color w:val="000000"/>
          <w:spacing w:val="-2"/>
          <w:sz w:val="10"/>
        </w:rPr>
      </w:pP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05"/>
        <w:gridCol w:w="1905"/>
        <w:gridCol w:w="1905"/>
        <w:gridCol w:w="1905"/>
        <w:gridCol w:w="1905"/>
      </w:tblGrid>
      <w:tr>
        <w:trPr>
          <w:trHeight w:val="57"/>
        </w:trPr>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Model</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GSM8K</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MMLU</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GPQA</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ifeval</w:t>
            </w:r>
          </w:p>
        </w:tc>
      </w:tr>
      <w:tr>
        <w:trPr>
          <w:trHeight w:val="57"/>
        </w:trPr>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Llada-7B</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78.6</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65.5</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31.8</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59.9</w:t>
            </w:r>
          </w:p>
        </w:tc>
      </w:tr>
      <w:tr>
        <w:trPr>
          <w:trHeight w:val="57"/>
        </w:trPr>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Dream-7B</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71.4</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62.5</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33</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62.5</w:t>
            </w:r>
          </w:p>
        </w:tc>
      </w:tr>
      <w:tr>
        <w:trPr>
          <w:trHeight w:val="57"/>
        </w:trPr>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Fast-dLLM-v2</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83.7</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61.6</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31.9</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61.4</w:t>
            </w:r>
          </w:p>
        </w:tc>
      </w:tr>
      <w:tr>
        <w:trPr>
          <w:trHeight w:val="57"/>
        </w:trPr>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Trida-7b-preview</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50.42</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67.23</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25.45</w:t>
            </w:r>
          </w:p>
        </w:tc>
        <w:tc>
          <w:tcPr>
            <w:tcW w:w="1905" w:type="dxa"/>
            <w:tcBorders>
              <w:top w:val="single" w:color="000000" w:sz="3"/>
              <w:left w:val="single" w:color="000000" w:sz="3"/>
              <w:bottom w:val="single" w:color="000000" w:sz="3"/>
              <w:right w:val="single" w:color="000000" w:sz="3"/>
            </w:tcBorders>
            <w:vAlign w:val="center"/>
          </w:tcPr>
          <w:p>
            <w:pPr>
              <w:pStyle w:val="0"/>
              <w:widowControl w:val="off"/>
            </w:pPr>
            <w:r>
              <w:rPr/>
              <w:t>63.31</w:t>
            </w:r>
          </w:p>
        </w:tc>
      </w:tr>
    </w:tbl>
    <w:p>
      <w:pPr>
        <w:pStyle w:val="0"/>
        <w:widowControl w:val="off"/>
        <w:wordWrap w:val="1"/>
        <w:jc w:val="center"/>
      </w:pPr>
      <w:r>
        <w:rPr/>
        <w:t xml:space="preserve">표 </w:t>
      </w:r>
      <w:fldSimple w:instr="SEQ 표 \* ARABIC">
        <w:r>
          <w:t>6</w:t>
        </w:r>
      </w:fldSimple>
      <w:r>
        <w:rPr/>
        <w:t xml:space="preserve"> 일반 성능 지표</w:t>
      </w:r>
    </w:p>
    <w:p>
      <w:pPr>
        <w:pStyle w:val="0"/>
        <w:widowControl w:val="off"/>
      </w:pPr>
    </w:p>
    <w:p>
      <w:pPr>
        <w:pStyle w:val="0"/>
        <w:widowControl w:val="off"/>
        <w:rPr/>
      </w:pPr>
    </w:p>
    <w:p>
      <w:pPr>
        <w:pStyle w:val="0"/>
        <w:widowControl w:val="off"/>
      </w:pPr>
      <w:r>
        <w:rPr>
          <w:sz w:val="28"/>
        </w:rPr>
        <w:t>-일반(영문) 성능 지표</w:t>
      </w:r>
    </w:p>
    <w:p>
      <w:pPr>
        <w:pStyle w:val="0"/>
        <w:widowControl w:val="off"/>
      </w:pPr>
      <w:r>
        <w:rPr/>
        <w:t>Trida-7B-preview 모델은 본 과제를 통해 최초로 개발된 한국어 중심 Diffusion 기반 언어모델로서, 여러 주요 벤치마크(GSM8K, MMLU, GPQA, Ifeval)에 대해 기존 Diffusion 기반 모델들과 비교·평가하여 의미있는 초기 성과를 도출하였음.</w:t>
      </w:r>
    </w:p>
    <w:p>
      <w:pPr>
        <w:pStyle w:val="0"/>
        <w:widowControl w:val="off"/>
      </w:pPr>
      <w:r>
        <w:rPr/>
        <w:t>우선, MMLU 및 Ifeval과 같이 지식 기반 이해 능력 및 문장 생성 품질을 평가하는 항목에서 타 모델 대비 우수한 성능을 확보함으로써, Diffusion 구조가 언어 이해·문장 품질·정합성 면에서 충분한 경쟁력을 확보할 있는 기술적 발전을 이룩함. 특히 문맥을 전체적으로 고려하는 Diffusion 특유의 복원 과정에서 문장 안정성과 자연스러움을 향상시킬 수 있었음.</w:t>
      </w:r>
    </w:p>
    <w:p>
      <w:pPr>
        <w:pStyle w:val="0"/>
        <w:widowControl w:val="off"/>
      </w:pPr>
      <w:r>
        <w:rPr/>
        <w:t>반면, 수학적 연산과 절차적 추론을 요구하는 일부 과제에서는 상대적으로 낮은 성능을 보였으나, 이는 해당 영역의 데이터 구성과 적용이 초기 단계임을 감안할 때 자연스러운 결과로 평가됨. 특히 기존 연구 사례에서도 reasoning 중심의 성능은 사후학습·보상 모델 적용을 통해 크게 향상되는 경향이 보고되고 있어, 향후 RL 기반 정교화 및 reasoning-specialized 데이터 투입 시 가장 큰 개선 폭이 기대되는 영역임.</w:t>
      </w:r>
    </w:p>
    <w:p>
      <w:pPr>
        <w:pStyle w:val="0"/>
        <w:widowControl w:val="off"/>
        <w:rPr/>
      </w:pPr>
    </w:p>
    <w:p>
      <w:pPr>
        <w:pStyle w:val="0"/>
        <w:widowControl w:val="off"/>
      </w:pPr>
      <w:r>
        <w:rPr/>
        <w:t>종합적으로 Trida-7B-preview는 초기 버전임에도 불구하고 다음과 같은 요소들에 대한 성과를 이룩함</w:t>
      </w:r>
    </w:p>
    <w:p>
      <w:pPr>
        <w:pStyle w:val="0"/>
        <w:widowControl w:val="off"/>
        <w:numPr>
          <w:numId w:val="5"/>
          <w:ilvl w:val="0"/>
        </w:numPr>
      </w:pPr>
      <w:r>
        <w:rPr/>
        <w:t>지식 기반 성능에서 경쟁력 확보</w:t>
      </w:r>
    </w:p>
    <w:p>
      <w:pPr>
        <w:pStyle w:val="0"/>
        <w:widowControl w:val="off"/>
        <w:numPr>
          <w:numId w:val="5"/>
          <w:ilvl w:val="0"/>
        </w:numPr>
      </w:pPr>
      <w:r>
        <w:rPr/>
        <w:t>언어 생성 품질에서 우수한 결과 확인</w:t>
      </w:r>
    </w:p>
    <w:p>
      <w:pPr>
        <w:pStyle w:val="0"/>
        <w:widowControl w:val="off"/>
        <w:numPr>
          <w:numId w:val="5"/>
          <w:ilvl w:val="0"/>
        </w:numPr>
      </w:pPr>
      <w:r>
        <w:rPr/>
        <w:t>추론 능력의 개선</w:t>
      </w:r>
    </w:p>
    <w:p>
      <w:pPr>
        <w:pStyle w:val="0"/>
        <w:widowControl w:val="off"/>
        <w:rPr/>
      </w:pP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61"/>
        <w:gridCol w:w="1361"/>
        <w:gridCol w:w="1361"/>
        <w:gridCol w:w="1361"/>
        <w:gridCol w:w="1361"/>
        <w:gridCol w:w="1361"/>
        <w:gridCol w:w="1361"/>
      </w:tblGrid>
      <w:tr>
        <w:trPr>
          <w:trHeight w:val="57"/>
        </w:trPr>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Model</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KMMLU</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KoBEST</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HRM8K</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Global-mmlu-ko</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Global-mmlu-jp</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koifeval</w:t>
            </w:r>
          </w:p>
        </w:tc>
      </w:tr>
      <w:tr>
        <w:trPr>
          <w:trHeight w:val="57"/>
        </w:trPr>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Llada-7B</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40.21</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54.55</w:t>
            </w:r>
          </w:p>
        </w:tc>
        <w:tc>
          <w:tcPr>
            <w:tcW w:w="1361" w:type="dxa"/>
            <w:tcBorders>
              <w:top w:val="single" w:color="000000" w:sz="3"/>
              <w:left w:val="single" w:color="000000" w:sz="3"/>
              <w:bottom w:val="single" w:color="000000" w:sz="3"/>
              <w:right w:val="single" w:color="000000" w:sz="3"/>
            </w:tcBorders>
            <w:vAlign w:val="center"/>
          </w:tcPr>
          <w:p>
            <w:pPr>
              <w:pStyle w:val="0"/>
              <w:widowControl w:val="off"/>
              <w:rPr/>
            </w:pPr>
          </w:p>
        </w:tc>
        <w:tc>
          <w:tcPr>
            <w:tcW w:w="1361" w:type="dxa"/>
            <w:tcBorders>
              <w:top w:val="single" w:color="000000" w:sz="3"/>
              <w:left w:val="single" w:color="000000" w:sz="3"/>
              <w:bottom w:val="single" w:color="000000" w:sz="3"/>
              <w:right w:val="single" w:color="000000" w:sz="3"/>
            </w:tcBorders>
            <w:vAlign w:val="center"/>
          </w:tcPr>
          <w:p>
            <w:pPr>
              <w:pStyle w:val="0"/>
              <w:widowControl w:val="off"/>
              <w:rPr/>
            </w:pPr>
          </w:p>
        </w:tc>
        <w:tc>
          <w:tcPr>
            <w:tcW w:w="1361" w:type="dxa"/>
            <w:tcBorders>
              <w:top w:val="single" w:color="000000" w:sz="3"/>
              <w:left w:val="single" w:color="000000" w:sz="3"/>
              <w:bottom w:val="single" w:color="000000" w:sz="3"/>
              <w:right w:val="single" w:color="000000" w:sz="3"/>
            </w:tcBorders>
            <w:vAlign w:val="center"/>
          </w:tcPr>
          <w:p>
            <w:pPr>
              <w:pStyle w:val="0"/>
              <w:widowControl w:val="off"/>
              <w:rPr/>
            </w:pPr>
          </w:p>
        </w:tc>
        <w:tc>
          <w:tcPr>
            <w:tcW w:w="1361" w:type="dxa"/>
            <w:tcBorders>
              <w:top w:val="single" w:color="000000" w:sz="3"/>
              <w:left w:val="single" w:color="000000" w:sz="3"/>
              <w:bottom w:val="single" w:color="000000" w:sz="3"/>
              <w:right w:val="single" w:color="000000" w:sz="3"/>
            </w:tcBorders>
            <w:vAlign w:val="center"/>
          </w:tcPr>
          <w:p>
            <w:pPr>
              <w:pStyle w:val="0"/>
              <w:widowControl w:val="off"/>
              <w:rPr/>
            </w:pPr>
          </w:p>
        </w:tc>
      </w:tr>
      <w:tr>
        <w:trPr>
          <w:trHeight w:val="57"/>
        </w:trPr>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Dream-7B</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45.20</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58.08</w:t>
            </w:r>
          </w:p>
        </w:tc>
        <w:tc>
          <w:tcPr>
            <w:tcW w:w="1361" w:type="dxa"/>
            <w:tcBorders>
              <w:top w:val="single" w:color="000000" w:sz="3"/>
              <w:left w:val="single" w:color="000000" w:sz="3"/>
              <w:bottom w:val="single" w:color="000000" w:sz="3"/>
              <w:right w:val="single" w:color="000000" w:sz="3"/>
            </w:tcBorders>
            <w:vAlign w:val="center"/>
          </w:tcPr>
          <w:p>
            <w:pPr>
              <w:pStyle w:val="0"/>
              <w:widowControl w:val="off"/>
              <w:rPr/>
            </w:pPr>
          </w:p>
        </w:tc>
        <w:tc>
          <w:tcPr>
            <w:tcW w:w="1361" w:type="dxa"/>
            <w:tcBorders>
              <w:top w:val="single" w:color="000000" w:sz="3"/>
              <w:left w:val="single" w:color="000000" w:sz="3"/>
              <w:bottom w:val="single" w:color="000000" w:sz="3"/>
              <w:right w:val="single" w:color="000000" w:sz="3"/>
            </w:tcBorders>
            <w:vAlign w:val="center"/>
          </w:tcPr>
          <w:p>
            <w:pPr>
              <w:pStyle w:val="0"/>
              <w:widowControl w:val="off"/>
              <w:rPr/>
            </w:pPr>
          </w:p>
        </w:tc>
        <w:tc>
          <w:tcPr>
            <w:tcW w:w="1361" w:type="dxa"/>
            <w:tcBorders>
              <w:top w:val="single" w:color="000000" w:sz="3"/>
              <w:left w:val="single" w:color="000000" w:sz="3"/>
              <w:bottom w:val="single" w:color="000000" w:sz="3"/>
              <w:right w:val="single" w:color="000000" w:sz="3"/>
            </w:tcBorders>
            <w:vAlign w:val="center"/>
          </w:tcPr>
          <w:p>
            <w:pPr>
              <w:pStyle w:val="0"/>
              <w:widowControl w:val="off"/>
              <w:rPr/>
            </w:pPr>
          </w:p>
        </w:tc>
        <w:tc>
          <w:tcPr>
            <w:tcW w:w="1361" w:type="dxa"/>
            <w:tcBorders>
              <w:top w:val="single" w:color="000000" w:sz="3"/>
              <w:left w:val="single" w:color="000000" w:sz="3"/>
              <w:bottom w:val="single" w:color="000000" w:sz="3"/>
              <w:right w:val="single" w:color="000000" w:sz="3"/>
            </w:tcBorders>
            <w:vAlign w:val="center"/>
          </w:tcPr>
          <w:p>
            <w:pPr>
              <w:pStyle w:val="0"/>
              <w:widowControl w:val="off"/>
              <w:rPr/>
            </w:pPr>
          </w:p>
        </w:tc>
      </w:tr>
      <w:tr>
        <w:trPr>
          <w:trHeight w:val="57"/>
        </w:trPr>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Fast-dllm-v2</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44.36</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57.22</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56.94</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55.00</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61.75</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46.17</w:t>
            </w:r>
          </w:p>
        </w:tc>
      </w:tr>
      <w:tr>
        <w:trPr>
          <w:trHeight w:val="57"/>
        </w:trPr>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Trida-7B-preview</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50.28</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74.08</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51.18</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64.25</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65</w:t>
            </w:r>
          </w:p>
        </w:tc>
        <w:tc>
          <w:tcPr>
            <w:tcW w:w="1361" w:type="dxa"/>
            <w:tcBorders>
              <w:top w:val="single" w:color="000000" w:sz="3"/>
              <w:left w:val="single" w:color="000000" w:sz="3"/>
              <w:bottom w:val="single" w:color="000000" w:sz="3"/>
              <w:right w:val="single" w:color="000000" w:sz="3"/>
            </w:tcBorders>
            <w:vAlign w:val="center"/>
          </w:tcPr>
          <w:p>
            <w:pPr>
              <w:pStyle w:val="0"/>
              <w:widowControl w:val="off"/>
            </w:pPr>
            <w:r>
              <w:rPr/>
              <w:t>68.6</w:t>
            </w:r>
          </w:p>
        </w:tc>
      </w:tr>
    </w:tbl>
    <w:p>
      <w:pPr>
        <w:pStyle w:val="0"/>
        <w:widowControl w:val="off"/>
        <w:wordWrap w:val="1"/>
        <w:jc w:val="center"/>
      </w:pPr>
      <w:r>
        <w:rPr/>
        <w:t xml:space="preserve">표 </w:t>
      </w:r>
      <w:fldSimple w:instr="SEQ 표 \* ARABIC">
        <w:r>
          <w:t>7</w:t>
        </w:r>
      </w:fldSimple>
      <w:r>
        <w:rPr/>
        <w:t xml:space="preserve"> 한국어 및 일본어 성능 지표</w:t>
      </w:r>
    </w:p>
    <w:p>
      <w:pPr>
        <w:pStyle w:val="0"/>
        <w:widowControl w:val="off"/>
      </w:pPr>
    </w:p>
    <w:p>
      <w:pPr>
        <w:pStyle w:val="0"/>
        <w:widowControl w:val="off"/>
        <w:rPr/>
      </w:pPr>
    </w:p>
    <w:p>
      <w:pPr>
        <w:pStyle w:val="0"/>
        <w:widowControl w:val="off"/>
      </w:pPr>
      <w:r>
        <w:rPr>
          <w:sz w:val="28"/>
        </w:rPr>
        <w:t>- 다국어(한국어 외) 성능 지표</w:t>
      </w:r>
    </w:p>
    <w:p>
      <w:pPr>
        <w:pStyle w:val="0"/>
        <w:widowControl w:val="off"/>
      </w:pPr>
      <w:r>
        <w:rPr/>
        <w:t>Trida-7B-preview 모델은 한국어와 일본어를 대상으로 한 다양한 벤치마크 평가에서 초기 연구 단계임에도 불구하고 상당히 높은 성취를 기록함. 특히 한국어 평가 지표에서 전반적인 성능 향상이 두드러지며, 이는 본 과제에서 구축한 한국어 중심의 데이터 구성과 Diffusion 기반 학습 전략이 효과적으로 작용했음을 보여 줌.</w:t>
      </w:r>
    </w:p>
    <w:p>
      <w:pPr>
        <w:pStyle w:val="0"/>
        <w:widowControl w:val="off"/>
      </w:pPr>
      <w:r>
        <w:rPr/>
        <w:t>한국어 지표(KMMLU, KoBEST, HRM8K 등)에서는 기존 AR 기반 모델 대비 전반적으로 높은 수치와 안정적인 성능 흐름이 확인되었으며, 이는 Trida-7B-preview가 지식 회상, 문맥 이해, 상황 판단 등에서 일정 수준 이상의 균형 잡힌 성능을 발휘함을 시사함.</w:t>
      </w:r>
      <w:r>
        <w:br/>
        <w:rPr/>
        <w:t>KoBEST와 HRM8K처럼 언어 이해와 실질적 문제 해결 능력을 요구하는 벤치마크에서 높은 점수를 획득한 점은, Diffusion 구조가 한국어 문장 구조의 다양성과 복잡성을 처리하는 데 강점을 갖는다는 근거를 마련한 것으로 볼 수 있음.</w:t>
      </w:r>
    </w:p>
    <w:p>
      <w:pPr>
        <w:pStyle w:val="0"/>
        <w:widowControl w:val="off"/>
      </w:pPr>
      <w:r>
        <w:rPr/>
        <w:t>또한 Global-MMLU-ko 및 Global-MMLU-jp에서 확인된 성능은, 한국어 중심으로 개발한 모델임에도 일본어와 같은 유사 언어권으로의 자연스러운 확장 가능성을 확인하는 데 중요한 지표로 작용함. 일본어 평가에서도 비교 모델을 일정 부분 상회하는 결과가 나타났으며, 이는 Diffusion 기반 학습의 특성이 언어 간 구조적 공통점을 활용하는 데 유리하게 작동했음을 보여 줌.</w:t>
      </w:r>
    </w:p>
    <w:p>
      <w:pPr>
        <w:pStyle w:val="0"/>
        <w:widowControl w:val="off"/>
      </w:pPr>
      <w:r>
        <w:rPr/>
        <w:t>Koifeval과 같은 생성 품질 평가에서도 높은 점수를 기록함으로써, Trida-7B-preview가 단순한 이해 능력뿐 아니라 문장 표현·자연스러움·문법적 안정성에서 경쟁력을 갖추고 있음을 확인함. 이는 문맥 전체를 기반으로 한 복원 방식이 형식적 정확성과 표현의 자연스러움에 긍정적으로 작용한 것으로 해석됨.</w:t>
      </w:r>
    </w:p>
    <w:p>
      <w:pPr>
        <w:pStyle w:val="0"/>
        <w:widowControl w:val="off"/>
        <w:rPr/>
      </w:pPr>
    </w:p>
    <w:p>
      <w:pPr>
        <w:pStyle w:val="0"/>
        <w:widowControl w:val="off"/>
      </w:pPr>
      <w:r>
        <w:rPr/>
        <w:t>결과적으로 Trida-7B-preview는 한국어뿐 아니라 일본어 평가에서도 의미 있는 성과를 도출하며, 이는 향후 멀티언어·멀티모달 확장 연구에 있어 중요한 전진이며, 확산 기반 파운데이션 모델의 활용 가능성을 대폭 넓히는 기초 성과로 판단됨.</w:t>
      </w:r>
    </w:p>
    <w:p>
      <w:pPr>
        <w:pStyle w:val="0"/>
        <w:widowControl w:val="off"/>
        <w:rPr/>
      </w:pPr>
    </w:p>
    <w:p>
      <w:pPr>
        <w:pStyle w:val="0"/>
        <w:widowControl w:val="off"/>
      </w:pPr>
      <w:r>
        <w:rPr>
          <w:sz w:val="28"/>
        </w:rPr>
        <w:t>- 추론(inference) 속도 지표</w:t>
      </w:r>
    </w:p>
    <w:p>
      <w:pPr>
        <w:pStyle w:val="0"/>
        <w:widowControl w:val="off"/>
      </w:pPr>
      <w:r>
        <w:rPr/>
        <w:t>Trida-7B-preview는 다양한 벤치마크에서 Batch Size 증가에 따른 추론 속도(Token/sec)의 뚜렷한 향상이 확인되었음.</w:t>
      </w:r>
      <w:r>
        <w:br/>
        <w:rPr/>
        <w:t>Ifeval, KoIfeval, GSM8K, humaneval 등 전형적으로 응답 길이가 길고 연산 요구가 높은 작업에서도 Batch Size 1 대비 Batch Size 4에서 약 2~3배 가까운 속도 증가가 나타났으며, 이는 Diffusion LLM 구조가 병렬 생성과 고속 디코딩에서 강점을 가진다는 점을 실증적으로 보여줌.</w:t>
      </w:r>
    </w:p>
    <w:p>
      <w:pPr>
        <w:pStyle w:val="0"/>
        <w:widowControl w:val="off"/>
      </w:pPr>
      <w:r>
        <w:rPr/>
        <w:t>특히 humaneval과 같은 코드 생성 벤치마크에서는 Batch Size 4 기준 822 Token/sec로 가장 높은 처리 속도를 기록하여, 실시간 응답이 중요한 서비스 분야에서 활용 가능성이 높음을 확인함.</w:t>
      </w:r>
      <w:r>
        <w:br/>
        <w:rPr/>
        <w:t>이와 같은 결과는 Trida-7B-preview가 초기 모델임에도 불구하고 경량·고속 추론이 가능한 모델 구조를 성공적으로 구현했다는 의미 있는 성과로 평가됨.</w:t>
      </w:r>
    </w:p>
    <w:p>
      <w:pPr>
        <w:pStyle w:val="0"/>
        <w:widowControl w:val="off"/>
        <w:rPr/>
      </w:pPr>
    </w:p>
    <w:tbl>
      <w:tblPr>
        <w:tblOverlap w:val="never"/>
        <w:tblW w:w="799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87"/>
        <w:gridCol w:w="1531"/>
        <w:gridCol w:w="1644"/>
        <w:gridCol w:w="286"/>
        <w:gridCol w:w="1531"/>
        <w:gridCol w:w="1418"/>
      </w:tblGrid>
      <w:tr>
        <w:trPr>
          <w:trHeight w:val="57"/>
        </w:trPr>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Task</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Batch Size</w:t>
            </w:r>
          </w:p>
        </w:tc>
        <w:tc>
          <w:tcPr>
            <w:tcW w:w="16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Token/Sec</w:t>
            </w:r>
          </w:p>
        </w:tc>
        <w:tc>
          <w:tcPr>
            <w:tcW w:w="28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pP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Batch Size</w:t>
            </w:r>
          </w:p>
        </w:tc>
        <w:tc>
          <w:tcPr>
            <w:tcW w:w="14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Token/sec</w:t>
            </w:r>
          </w:p>
        </w:tc>
      </w:tr>
      <w:tr>
        <w:trPr>
          <w:trHeight w:val="57"/>
        </w:trPr>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Ifeval</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w:t>
            </w:r>
          </w:p>
        </w:tc>
        <w:tc>
          <w:tcPr>
            <w:tcW w:w="16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173.08</w:t>
            </w:r>
          </w:p>
        </w:tc>
        <w:tc>
          <w:tcPr>
            <w:tcW w:w="28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pP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4</w:t>
            </w:r>
          </w:p>
        </w:tc>
        <w:tc>
          <w:tcPr>
            <w:tcW w:w="14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459.85</w:t>
            </w:r>
          </w:p>
        </w:tc>
      </w:tr>
      <w:tr>
        <w:trPr>
          <w:trHeight w:val="57"/>
        </w:trPr>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KoIfeval</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w:t>
            </w:r>
          </w:p>
        </w:tc>
        <w:tc>
          <w:tcPr>
            <w:tcW w:w="16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257.73</w:t>
            </w:r>
          </w:p>
        </w:tc>
        <w:tc>
          <w:tcPr>
            <w:tcW w:w="28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pP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4</w:t>
            </w:r>
          </w:p>
        </w:tc>
        <w:tc>
          <w:tcPr>
            <w:tcW w:w="14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338.83</w:t>
            </w:r>
          </w:p>
        </w:tc>
      </w:tr>
      <w:tr>
        <w:trPr>
          <w:trHeight w:val="57"/>
        </w:trPr>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GSM8K</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w:t>
            </w:r>
          </w:p>
        </w:tc>
        <w:tc>
          <w:tcPr>
            <w:tcW w:w="16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180.48</w:t>
            </w:r>
          </w:p>
        </w:tc>
        <w:tc>
          <w:tcPr>
            <w:tcW w:w="28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pP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4</w:t>
            </w:r>
          </w:p>
        </w:tc>
        <w:tc>
          <w:tcPr>
            <w:tcW w:w="14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554.86</w:t>
            </w:r>
          </w:p>
        </w:tc>
      </w:tr>
      <w:tr>
        <w:trPr>
          <w:trHeight w:val="57"/>
        </w:trPr>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humaneval</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w:t>
            </w:r>
          </w:p>
        </w:tc>
        <w:tc>
          <w:tcPr>
            <w:tcW w:w="16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354.88</w:t>
            </w:r>
          </w:p>
        </w:tc>
        <w:tc>
          <w:tcPr>
            <w:tcW w:w="28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pP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4</w:t>
            </w:r>
          </w:p>
        </w:tc>
        <w:tc>
          <w:tcPr>
            <w:tcW w:w="14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822.62</w:t>
            </w:r>
          </w:p>
        </w:tc>
      </w:tr>
    </w:tbl>
    <w:p>
      <w:pPr>
        <w:pStyle w:val="0"/>
        <w:widowControl w:val="off"/>
        <w:wordWrap w:val="1"/>
        <w:jc w:val="center"/>
      </w:pPr>
      <w:r>
        <w:rPr/>
        <w:t xml:space="preserve">표 </w:t>
      </w:r>
      <w:fldSimple w:instr="SEQ 표 \* ARABIC">
        <w:r>
          <w:t>8</w:t>
        </w:r>
      </w:fldSimple>
      <w:r>
        <w:rPr/>
        <w:t xml:space="preserve"> 지표 별 Trida-7B-Preview 추론 속도 지표(Token/sec)</w:t>
      </w:r>
    </w:p>
    <w:p>
      <w:pPr>
        <w:pStyle w:val="0"/>
        <w:widowControl w:val="off"/>
      </w:pPr>
    </w:p>
    <w:p>
      <w:pPr>
        <w:pStyle w:val="0"/>
        <w:widowControl w:val="off"/>
        <w:rPr/>
      </w:pPr>
    </w:p>
    <w:p>
      <w:pPr>
        <w:pStyle w:val="0"/>
        <w:widowControl w:val="off"/>
        <w:spacing w:line="288" w:lineRule="auto"/>
        <w:numPr>
          <w:numId w:val="5"/>
          <w:ilvl w:val="0"/>
        </w:numPr>
      </w:pPr>
      <w:r>
        <w:rPr>
          <w:rFonts w:ascii="함초롬돋움" w:eastAsia="함초롬돋움"/>
          <w:shd w:val="clear" w:color="000000"/>
        </w:rPr>
        <w:t xml:space="preserve">자기회귀 모델과 확산 모델 추론 속도 비교 </w:t>
      </w:r>
    </w:p>
    <w:p>
      <w:pPr>
        <w:pStyle w:val="0"/>
        <w:widowControl w:val="off"/>
        <w:spacing w:line="288" w:lineRule="auto"/>
        <w:rPr>
          <w:rFonts w:ascii="함초롬돋움" w:eastAsia="함초롬돋움"/>
          <w:color w:val="000000"/>
          <w:shd w:val="clear" w:color="000000"/>
        </w:rPr>
      </w:pPr>
    </w:p>
    <w:p>
      <w:pPr>
        <w:pStyle w:val="0"/>
        <w:widowControl w:val="off"/>
      </w:pPr>
      <w:r>
        <w:rPr/>
        <w:t>추론 구조 차이에 따른 속도 비교에서도 Diffusion 모델의 강점이 명확하게 확인됨. 동일 조건에서 Autoregressive 모델보다 Diffusion 모델이 Batch Size 1 기준 약 2.5배, Batch Size 4 기준 약 1.8배 빠른 Token/sec 처리 속도를 기록하였으며, 이는 병렬적 복원 방식을 활용하는 Diffusion 구조의 효율성이 실증적으로 입증된 결과임. 이러한 속도 우위는 실시간 응답이 요구되는 서비스·애플리케이션에서 Diffusion 기반 모델의 활용 가능성을 더욱 높여줄 수 있는 요소로 기대됨.</w:t>
      </w:r>
    </w:p>
    <w:p>
      <w:pPr>
        <w:pStyle w:val="0"/>
        <w:widowControl w:val="off"/>
        <w:spacing w:line="348" w:lineRule="auto"/>
        <w:ind w:left="785" w:hanging="785"/>
        <w:rPr>
          <w:rFonts w:ascii="맑은 고딕" w:eastAsia="맑은 고딕"/>
          <w:color w:val="000000"/>
          <w:spacing w:val="-6"/>
          <w:sz w:val="26"/>
        </w:rPr>
      </w:pP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175"/>
        <w:gridCol w:w="3175"/>
        <w:gridCol w:w="3175"/>
      </w:tblGrid>
      <w:tr>
        <w:trPr>
          <w:trHeight w:val="57"/>
        </w:trPr>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Model Type</w:t>
            </w:r>
          </w:p>
        </w:tc>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Batch Size</w:t>
            </w:r>
          </w:p>
        </w:tc>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Tokens/sec</w:t>
            </w:r>
          </w:p>
        </w:tc>
      </w:tr>
      <w:tr>
        <w:trPr>
          <w:trHeight w:val="57"/>
        </w:trPr>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Autoregressive</w:t>
            </w:r>
          </w:p>
        </w:tc>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1</w:t>
            </w:r>
          </w:p>
        </w:tc>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33.12</w:t>
            </w:r>
          </w:p>
        </w:tc>
      </w:tr>
      <w:tr>
        <w:trPr>
          <w:trHeight w:val="57"/>
        </w:trPr>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Diffusion</w:t>
            </w:r>
          </w:p>
        </w:tc>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1</w:t>
            </w:r>
          </w:p>
        </w:tc>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83.09</w:t>
            </w:r>
          </w:p>
        </w:tc>
      </w:tr>
      <w:tr>
        <w:trPr>
          <w:trHeight w:val="57"/>
        </w:trPr>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Autoregressive</w:t>
            </w:r>
          </w:p>
        </w:tc>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4</w:t>
            </w:r>
          </w:p>
        </w:tc>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73.08</w:t>
            </w:r>
          </w:p>
        </w:tc>
      </w:tr>
      <w:tr>
        <w:trPr>
          <w:trHeight w:val="57"/>
        </w:trPr>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Diffusion</w:t>
            </w:r>
          </w:p>
        </w:tc>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4</w:t>
            </w:r>
          </w:p>
        </w:tc>
        <w:tc>
          <w:tcPr>
            <w:tcW w:w="3175" w:type="dxa"/>
            <w:tcBorders>
              <w:top w:val="single" w:color="000000" w:sz="3"/>
              <w:left w:val="single" w:color="000000" w:sz="3"/>
              <w:bottom w:val="single" w:color="000000" w:sz="3"/>
              <w:right w:val="single" w:color="000000" w:sz="3"/>
            </w:tcBorders>
            <w:vAlign w:val="center"/>
          </w:tcPr>
          <w:p>
            <w:pPr>
              <w:pStyle w:val="0"/>
              <w:widowControl w:val="off"/>
            </w:pPr>
            <w:r>
              <w:rPr/>
              <w:t>133.28</w:t>
            </w:r>
          </w:p>
        </w:tc>
      </w:tr>
    </w:tbl>
    <w:p>
      <w:pPr>
        <w:pStyle w:val="0"/>
        <w:widowControl w:val="off"/>
        <w:wordWrap w:val="1"/>
        <w:jc w:val="center"/>
      </w:pPr>
      <w:r>
        <w:rPr/>
        <w:t xml:space="preserve">표 </w:t>
      </w:r>
      <w:fldSimple w:instr="SEQ 표 \* ARABIC">
        <w:r>
          <w:t>9</w:t>
        </w:r>
      </w:fldSimple>
      <w:r>
        <w:rPr/>
        <w:t xml:space="preserve"> </w:t>
      </w:r>
      <w:r>
        <w:rPr>
          <w:rFonts w:ascii="맑은 고딕" w:eastAsia="맑은 고딕"/>
          <w:spacing w:val="-5"/>
        </w:rPr>
        <w:t xml:space="preserve">자기회귀(Autoregressive) 모델 vs 확산 모델 속도 비교 </w:t>
      </w:r>
    </w:p>
    <w:p>
      <w:pPr>
        <w:pStyle w:val="0"/>
        <w:widowControl w:val="off"/>
        <w:wordWrap w:val="1"/>
        <w:jc w:val="center"/>
        <w:rPr/>
      </w:pPr>
    </w:p>
    <w:p>
      <w:pPr>
        <w:pStyle w:val="0"/>
        <w:widowControl w:val="off"/>
        <w:spacing w:line="348" w:lineRule="auto"/>
        <w:ind w:left="785" w:hanging="785"/>
      </w:pPr>
    </w:p>
    <w:p>
      <w:pPr>
        <w:pStyle w:val="0"/>
        <w:widowControl w:val="off"/>
        <w:spacing w:line="348" w:lineRule="auto"/>
        <w:ind w:left="785" w:hanging="785"/>
        <w:rPr>
          <w:rFonts w:ascii="맑은 고딕" w:eastAsia="맑은 고딕"/>
          <w:color w:val="000000"/>
          <w:spacing w:val="-6"/>
          <w:sz w:val="26"/>
        </w:rPr>
      </w:pPr>
    </w:p>
    <w:p>
      <w:pPr>
        <w:pStyle w:val="0"/>
        <w:widowControl w:val="off"/>
        <w:wordWrap w:val="1"/>
        <w:ind w:left="560" w:hanging="560"/>
        <w:jc w:val="left"/>
      </w:pPr>
      <w:r>
        <w:rPr>
          <w:rFonts w:ascii="HCI Poppy" w:eastAsia="휴먼명조"/>
          <w:sz w:val="28"/>
          <w:shd w:val="clear" w:color="000000"/>
        </w:rPr>
        <w:t xml:space="preserve"> ㅇ 오픈소스/모델 공개 성과</w:t>
      </w:r>
    </w:p>
    <w:p>
      <w:pPr>
        <w:pStyle w:val="0"/>
        <w:widowControl w:val="off"/>
        <w:rPr/>
      </w:pPr>
    </w:p>
    <w:p>
      <w:pPr>
        <w:pStyle w:val="0"/>
        <w:widowControl w:val="off"/>
      </w:pPr>
      <w:r>
        <w:rPr>
          <w:sz w:val="28"/>
        </w:rPr>
        <w:t>- 모델 공개(1단계 공개수준)</w:t>
      </w:r>
    </w:p>
    <w:p>
      <w:pPr>
        <w:pStyle w:val="0"/>
        <w:widowControl w:val="off"/>
      </w:pPr>
      <w:r>
        <w:rPr/>
        <w:t>본 과제에서는 확산 기반 언어모델 연구 성과를 공개하고 국내·외 연구 생태계 확산을 지원하기 위해,</w:t>
      </w:r>
      <w:r>
        <w:br/>
        <w:rPr/>
        <w:t>한국어 특화 Diffusion LLM인 Trida-7B-preview 모델의 가중치를 Hugging Face 플랫폼을 통해 공개하였음</w:t>
      </w:r>
      <w:r>
        <w:br/>
        <w:rPr/>
        <w:t>이를 통해 연구자·기업·개발자가 모델을 직접 활용하거나 확장 연구를 수행할 수 있는 기반을 마련함.</w:t>
      </w:r>
    </w:p>
    <w:p>
      <w:pPr>
        <w:pStyle w:val="0"/>
        <w:widowControl w:val="off"/>
        <w:numPr>
          <w:numId w:val="5"/>
          <w:ilvl w:val="0"/>
        </w:numPr>
      </w:pPr>
      <w:r>
        <w:rPr/>
        <w:t>공개 모델명</w:t>
      </w:r>
    </w:p>
    <w:p>
      <w:pPr>
        <w:pStyle w:val="0"/>
        <w:widowControl w:val="off"/>
      </w:pPr>
      <w:r>
        <w:rPr/>
        <w:t>Trida-7B-preview</w:t>
      </w:r>
    </w:p>
    <w:p>
      <w:pPr>
        <w:pStyle w:val="0"/>
        <w:widowControl w:val="off"/>
        <w:numPr>
          <w:numId w:val="5"/>
          <w:ilvl w:val="0"/>
        </w:numPr>
      </w:pPr>
      <w:r>
        <w:rPr/>
        <w:t>공개 수준</w:t>
      </w:r>
    </w:p>
    <w:p>
      <w:pPr>
        <w:pStyle w:val="0"/>
        <w:widowControl w:val="off"/>
      </w:pPr>
      <w:r>
        <w:rPr/>
        <w:t>1단계: 모델 가중치 공개</w:t>
      </w:r>
    </w:p>
    <w:p>
      <w:pPr>
        <w:pStyle w:val="0"/>
        <w:widowControl w:val="off"/>
      </w:pPr>
      <w:r>
        <w:rPr/>
        <w:t>학습된 7B 규모 Diffusion 기반 언어모델 가중치를 전면 공개</w:t>
      </w:r>
    </w:p>
    <w:p>
      <w:pPr>
        <w:pStyle w:val="0"/>
        <w:widowControl w:val="off"/>
      </w:pPr>
      <w:r>
        <w:rPr/>
        <w:t>연구자 및 산업계가 자유롭게 다운로드하여 추론(inference)·fine-tuning·평가에 사용할 수 있도록 제공</w:t>
      </w:r>
    </w:p>
    <w:p>
      <w:pPr>
        <w:pStyle w:val="0"/>
        <w:widowControl w:val="off"/>
        <w:numPr>
          <w:numId w:val="5"/>
          <w:ilvl w:val="0"/>
        </w:numPr>
      </w:pPr>
      <w:r>
        <w:rPr/>
        <w:t>공개 링크</w:t>
      </w:r>
    </w:p>
    <w:p>
      <w:pPr>
        <w:pStyle w:val="0"/>
        <w:widowControl w:val="off"/>
      </w:pPr>
      <w:r>
        <w:rPr/>
        <w:t>Hugging Face Repository: https://huggingface.co/trillionlabs/Trida-7B-Preview</w:t>
      </w:r>
    </w:p>
    <w:p>
      <w:pPr>
        <w:pStyle w:val="0"/>
        <w:widowControl w:val="off"/>
        <w:numPr>
          <w:numId w:val="5"/>
          <w:ilvl w:val="0"/>
        </w:numPr>
      </w:pPr>
      <w:r>
        <w:rPr/>
        <w:t>공개 내용</w:t>
      </w:r>
    </w:p>
    <w:p>
      <w:pPr>
        <w:pStyle w:val="0"/>
        <w:widowControl w:val="off"/>
      </w:pPr>
      <w:r>
        <w:rPr/>
        <w:t>모델 구조 정보</w:t>
      </w:r>
    </w:p>
    <w:p>
      <w:pPr>
        <w:pStyle w:val="0"/>
        <w:widowControl w:val="off"/>
      </w:pPr>
      <w:r>
        <w:rPr/>
        <w:t>학습된 가중치 파일 전체</w:t>
      </w:r>
    </w:p>
    <w:p>
      <w:pPr>
        <w:pStyle w:val="0"/>
        <w:widowControl w:val="off"/>
      </w:pPr>
      <w:r>
        <w:rPr/>
        <w:t>기본 사용법(inference script) 및 환경 안내</w:t>
      </w:r>
    </w:p>
    <w:p>
      <w:pPr>
        <w:pStyle w:val="0"/>
        <w:widowControl w:val="off"/>
      </w:pPr>
      <w:r>
        <w:rPr/>
        <w:t>관련 프로젝트 라이선스</w:t>
      </w:r>
    </w:p>
    <w:p>
      <w:pPr>
        <w:pStyle w:val="0"/>
        <w:widowControl w:val="off"/>
        <w:rPr/>
      </w:pPr>
    </w:p>
    <w:p>
      <w:pPr>
        <w:pStyle w:val="0"/>
        <w:widowControl w:val="off"/>
      </w:pPr>
      <w:r>
        <w:rPr>
          <w:sz w:val="28"/>
        </w:rPr>
        <w:t>- 코드 공개(2단계 공개 수준)</w:t>
      </w:r>
    </w:p>
    <w:p>
      <w:pPr>
        <w:pStyle w:val="0"/>
        <w:widowControl w:val="off"/>
      </w:pPr>
      <w:r>
        <w:rPr/>
        <w:t>학습 및 추론 코드 공개</w:t>
      </w:r>
    </w:p>
    <w:p>
      <w:pPr>
        <w:pStyle w:val="0"/>
        <w:widowControl w:val="off"/>
      </w:pPr>
      <w:r>
        <w:rPr/>
        <w:t>다음과 같은 핵심 요소가 모두 포함된 기능적 레포지토리를 공개함:</w:t>
      </w:r>
    </w:p>
    <w:p>
      <w:pPr>
        <w:pStyle w:val="0"/>
        <w:widowControl w:val="off"/>
        <w:numPr>
          <w:numId w:val="5"/>
          <w:ilvl w:val="0"/>
        </w:numPr>
      </w:pPr>
      <w:r>
        <w:rPr/>
        <w:t>Masked Decoding Model(MDM) 기반 샘플링 알고리즘</w:t>
      </w:r>
    </w:p>
    <w:p>
      <w:pPr>
        <w:pStyle w:val="0"/>
        <w:widowControl w:val="off"/>
        <w:numPr>
          <w:numId w:val="5"/>
          <w:ilvl w:val="0"/>
        </w:numPr>
      </w:pPr>
      <w:r>
        <w:rPr/>
        <w:t>Block-wise 병렬 생성 구조(32-token block 병렬화)</w:t>
      </w:r>
    </w:p>
    <w:p>
      <w:pPr>
        <w:pStyle w:val="0"/>
        <w:widowControl w:val="off"/>
        <w:numPr>
          <w:numId w:val="5"/>
          <w:ilvl w:val="0"/>
        </w:numPr>
      </w:pPr>
      <w:r>
        <w:rPr/>
        <w:t>lm-evaluation-harness 연동 평가 스크립트</w:t>
      </w:r>
    </w:p>
    <w:p>
      <w:pPr>
        <w:pStyle w:val="0"/>
        <w:widowControl w:val="off"/>
        <w:numPr>
          <w:numId w:val="5"/>
          <w:ilvl w:val="0"/>
        </w:numPr>
      </w:pPr>
      <w:r>
        <w:rPr/>
        <w:t>CLI 및 Gradio 기반 인터랙티브 챗봇 UI</w:t>
      </w:r>
    </w:p>
    <w:p>
      <w:pPr>
        <w:pStyle w:val="0"/>
        <w:widowControl w:val="off"/>
        <w:numPr>
          <w:numId w:val="5"/>
          <w:ilvl w:val="0"/>
        </w:numPr>
      </w:pPr>
      <w:r>
        <w:rPr/>
        <w:t>vLLM·FlashAttention·멀티모달 확장 모듈 지원</w:t>
      </w:r>
    </w:p>
    <w:p>
      <w:pPr>
        <w:pStyle w:val="0"/>
        <w:widowControl w:val="off"/>
        <w:numPr>
          <w:numId w:val="5"/>
          <w:ilvl w:val="0"/>
        </w:numPr>
      </w:pPr>
      <w:r>
        <w:rPr/>
        <w:t>실제 추론·벤치마크 실행이 가능한 완전한 inference pipeline 제공</w:t>
      </w:r>
    </w:p>
    <w:p>
      <w:pPr>
        <w:pStyle w:val="0"/>
        <w:widowControl w:val="off"/>
        <w:rPr/>
      </w:pPr>
    </w:p>
    <w:p>
      <w:pPr>
        <w:pStyle w:val="0"/>
        <w:widowControl w:val="off"/>
      </w:pPr>
      <w:r>
        <w:rPr/>
        <w:t>이를 통해 외부 연구자와 기업은 Diffusion LLM 기반 서비스를 즉시 실험해보고, 속도·성능·추론 구조를 기존 AR 모델과 비교 실험할 수 있는 환경을 확보하게 되었음.</w:t>
      </w:r>
    </w:p>
    <w:p>
      <w:pPr>
        <w:pStyle w:val="0"/>
        <w:widowControl w:val="off"/>
      </w:pPr>
      <w:r>
        <w:rPr/>
        <w:t>Repository: https://github.com/trillion-labs/Fast-dLLM-Trida</w:t>
      </w:r>
    </w:p>
    <w:p>
      <w:pPr>
        <w:pStyle w:val="0"/>
        <w:widowControl w:val="off"/>
        <w:wordWrap w:val="1"/>
        <w:ind w:left="560" w:hanging="560"/>
        <w:jc w:val="left"/>
        <w:rPr>
          <w:rFonts w:ascii="맑은 고딕" w:eastAsia="맑은 고딕"/>
          <w:color w:val="000000"/>
          <w:sz w:val="18"/>
        </w:rPr>
      </w:pPr>
    </w:p>
    <w:p>
      <w:pPr>
        <w:pStyle w:val="0"/>
        <w:widowControl w:val="off"/>
        <w:spacing w:line="348" w:lineRule="auto"/>
        <w:ind w:left="785" w:hanging="785"/>
        <w:rPr>
          <w:rFonts w:ascii="맑은 고딕" w:eastAsia="맑은 고딕"/>
          <w:color w:val="000000"/>
          <w:spacing w:val="-5"/>
        </w:rPr>
      </w:pPr>
    </w:p>
    <w:p>
      <w:pPr>
        <w:pStyle w:val="0"/>
        <w:widowControl w:val="off"/>
        <w:spacing w:line="348" w:lineRule="auto"/>
        <w:ind w:left="785" w:hanging="785"/>
        <w:rPr>
          <w:rFonts w:ascii="맑은 고딕" w:eastAsia="맑은 고딕"/>
          <w:color w:val="000000"/>
          <w:spacing w:val="-5"/>
        </w:rPr>
      </w:pPr>
    </w:p>
    <w:p>
      <w:pPr>
        <w:pStyle w:val="0"/>
        <w:widowControl w:val="off"/>
        <w:wordWrap w:val="1"/>
        <w:ind w:left="560" w:hanging="560"/>
        <w:jc w:val="left"/>
      </w:pPr>
      <w:r>
        <w:rPr>
          <w:rFonts w:ascii="HCI Poppy" w:eastAsia="휴먼명조"/>
          <w:sz w:val="28"/>
          <w:shd w:val="clear" w:color="000000"/>
        </w:rPr>
        <w:t xml:space="preserve"> ㅇ 기대효과 </w:t>
      </w:r>
    </w:p>
    <w:p>
      <w:pPr>
        <w:pStyle w:val="0"/>
        <w:widowControl w:val="off"/>
        <w:spacing w:line="348" w:lineRule="auto"/>
        <w:ind w:left="785" w:hanging="785"/>
        <w:rPr>
          <w:rFonts w:ascii="맑은 고딕" w:eastAsia="맑은 고딕"/>
          <w:color w:val="000000"/>
          <w:spacing w:val="-2"/>
          <w:sz w:val="10"/>
        </w:rPr>
      </w:pPr>
    </w:p>
    <w:p>
      <w:pPr>
        <w:pStyle w:val="0"/>
        <w:widowControl w:val="off"/>
        <w:rPr/>
      </w:pPr>
    </w:p>
    <w:p>
      <w:pPr>
        <w:pStyle w:val="0"/>
        <w:widowControl w:val="off"/>
        <w:numPr>
          <w:numId w:val="3"/>
          <w:ilvl w:val="0"/>
        </w:numPr>
      </w:pPr>
      <w:r>
        <w:rPr>
          <w:sz w:val="28"/>
        </w:rPr>
        <w:t>학술적 / 기술적 기대효과</w:t>
      </w:r>
    </w:p>
    <w:p>
      <w:pPr>
        <w:pStyle w:val="0"/>
        <w:widowControl w:val="off"/>
        <w:numPr>
          <w:numId w:val="5"/>
          <w:ilvl w:val="0"/>
        </w:numPr>
      </w:pPr>
      <w:r>
        <w:rPr/>
        <w:t>확산 기반 + 강화사전학습 조합에 대한 국내 연구 역량 확보</w:t>
      </w:r>
      <w:r>
        <w:br/>
        <w:rPr/>
        <w:t>본 과제를 통해 한국어 중심의 Diffusion LLM 연구 환경을 구축함으로써, 기존에는 해외 연구에 의존하던 “언어용 Diffusion + RL-pretraining” 분야에서 국산 독자 기술 기반을 마련하게 됨.</w:t>
      </w:r>
      <w:r>
        <w:br/>
        <w:rPr/>
        <w:t>향후 국내 대학·연구기관과의 공동 연구 또는 후속 논문 제출을 통해, 한국어 및 동아시아 언어권에 맞춘 Diffusion-RL LLM 생태계가 본격적으로 성장할 것으로 기대할 수 있음.</w:t>
      </w:r>
    </w:p>
    <w:p>
      <w:pPr>
        <w:pStyle w:val="0"/>
        <w:widowControl w:val="off"/>
        <w:rPr/>
      </w:pPr>
    </w:p>
    <w:p>
      <w:pPr>
        <w:pStyle w:val="0"/>
        <w:widowControl w:val="off"/>
        <w:numPr>
          <w:numId w:val="5"/>
          <w:ilvl w:val="0"/>
        </w:numPr>
      </w:pPr>
      <w:r>
        <w:rPr/>
        <w:t xml:space="preserve">고속 추론 + 병렬 생성 가능성 확인 </w:t>
      </w:r>
      <w:r>
        <w:rPr/>
        <w:t>→</w:t>
      </w:r>
      <w:r>
        <w:rPr/>
        <w:t xml:space="preserve"> 새로운 연구 패러다임 제시</w:t>
      </w:r>
      <w:r>
        <w:br/>
        <w:rPr/>
        <w:t xml:space="preserve">전통적인 autoregressive 모델은 토큰을 순차 생성해야 하므로 긴 문장·대용량 생성 시 latency와 비용 문제가 있었지만, Diffusion LLM은 병렬 생성 구조와 denoising 과정을 통해 고속 생성 가능성을 제시. </w:t>
      </w:r>
      <w:r>
        <w:br/>
        <w:rPr/>
        <w:t>이로써 “속도와 효율성, 유연한 생성 방식”을 모두 만족하는 언어모델 구조에 대한 실증이 이루어졌으며, 이는 국내외 연구자들 간의 후속 연구 촉매가 될 수 있음</w:t>
      </w:r>
    </w:p>
    <w:p>
      <w:pPr>
        <w:pStyle w:val="0"/>
        <w:widowControl w:val="off"/>
        <w:rPr/>
      </w:pPr>
    </w:p>
    <w:p>
      <w:pPr>
        <w:pStyle w:val="0"/>
        <w:widowControl w:val="off"/>
        <w:numPr>
          <w:numId w:val="5"/>
          <w:ilvl w:val="0"/>
        </w:numPr>
      </w:pPr>
      <w:r>
        <w:rPr/>
        <w:t>멀티턴 대화, 조건 생성, 제어 가능성 등 향후 확장 연구 기반 마련</w:t>
      </w:r>
      <w:r>
        <w:br/>
        <w:rPr/>
        <w:t xml:space="preserve">Diffusion-LM 계열 연구들은 제어(controlled generation), 조건부 생성(conditioned generation), 다양성 있는 생성(diverse generation)에 강점이 있다는 보고가 잇따르고 있음. </w:t>
      </w:r>
      <w:r>
        <w:br/>
        <w:rPr/>
        <w:t>본 과제 결과물을 기반으로, 향후 RL 기반 fine-tuning, preference RL, human-in-the-loop 등을 결합한 안정적이고 제어 가능한 한국어 생성 AI를 만들 수 있는 학술적 토대를 마련함.</w:t>
      </w:r>
    </w:p>
    <w:p>
      <w:pPr>
        <w:pStyle w:val="0"/>
        <w:widowControl w:val="off"/>
        <w:rPr/>
      </w:pPr>
    </w:p>
    <w:p>
      <w:pPr>
        <w:pStyle w:val="0"/>
        <w:widowControl w:val="off"/>
        <w:rPr/>
      </w:pPr>
    </w:p>
    <w:p>
      <w:pPr>
        <w:pStyle w:val="0"/>
        <w:widowControl w:val="off"/>
        <w:numPr>
          <w:numId w:val="3"/>
          <w:ilvl w:val="0"/>
        </w:numPr>
      </w:pPr>
      <w:r>
        <w:rPr>
          <w:sz w:val="28"/>
        </w:rPr>
        <w:t>사업적 / 산업적 기대효과</w:t>
      </w:r>
    </w:p>
    <w:p>
      <w:pPr>
        <w:pStyle w:val="0"/>
        <w:widowControl w:val="off"/>
        <w:numPr>
          <w:numId w:val="5"/>
          <w:ilvl w:val="0"/>
        </w:numPr>
      </w:pPr>
      <w:r>
        <w:rPr/>
        <w:t>Agent, 특화 AI, 실시간 서비스에서의 경쟁력 확보</w:t>
      </w:r>
      <w:r>
        <w:br/>
        <w:rPr/>
        <w:t>고속 추론과 병렬 토큰 생성이 가능한 Diffusion LLM은, 기존 AR 기반 모델이 지니던 latency·비용 제약을 크게 완화하게 됨. 이는 특히 대화형 에이전트(agent), 모바일 / 엣지 AI, 실시간 챗봇, 고객 상담, 코드 생성/자동화, 콘텐츠 생성 등 latency·비용이 중요한 응용 분야에서 차별적인 경쟁력을 제공할 수 있게 됨.</w:t>
      </w:r>
    </w:p>
    <w:p>
      <w:pPr>
        <w:pStyle w:val="0"/>
        <w:widowControl w:val="off"/>
        <w:rPr/>
      </w:pPr>
    </w:p>
    <w:p>
      <w:pPr>
        <w:pStyle w:val="0"/>
        <w:widowControl w:val="off"/>
        <w:numPr>
          <w:numId w:val="5"/>
          <w:ilvl w:val="0"/>
        </w:numPr>
      </w:pPr>
      <w:r>
        <w:rPr/>
        <w:t>강화학습(RL)을 통한 고도화된 사용자 맞춤형 및 제어 가능한 AI 서비스 가능성</w:t>
      </w:r>
      <w:r>
        <w:br/>
        <w:rPr/>
        <w:t>본 과제에서 설계한 RL-pretraining 구조를 바탕으로, 사용자 피드백 기반 fine-tuning, preference tuning, 안전성 제어 등을 포함한 고품질 맞춤형 AI 서비스를 제공할 수 있는 기반이 마련됨.</w:t>
      </w:r>
      <w:r>
        <w:br/>
        <w:rPr/>
        <w:t xml:space="preserve">이는 단순한 생성 AI를 넘어, 실제 제품화 가능한 서비스 </w:t>
      </w:r>
      <w:r>
        <w:rPr/>
        <w:t>—</w:t>
      </w:r>
      <w:r>
        <w:rPr/>
        <w:t xml:space="preserve"> 예: 기업용 AI 어시스턴트, 맞춤 상담 챗봇, 도메인 특화 생성기 </w:t>
      </w:r>
      <w:r>
        <w:rPr/>
        <w:t>—</w:t>
      </w:r>
      <w:r>
        <w:rPr/>
        <w:t xml:space="preserve"> 로 전환 가능성을 높임.</w:t>
      </w:r>
    </w:p>
    <w:p>
      <w:pPr>
        <w:pStyle w:val="0"/>
        <w:widowControl w:val="off"/>
        <w:rPr/>
      </w:pPr>
    </w:p>
    <w:p>
      <w:pPr>
        <w:pStyle w:val="0"/>
        <w:widowControl w:val="off"/>
        <w:numPr>
          <w:numId w:val="5"/>
          <w:ilvl w:val="0"/>
        </w:numPr>
      </w:pPr>
      <w:r>
        <w:rPr/>
        <w:t>국산 파운데이션 모델 보유를 통한 비용 절감 및 시장 확대 기회</w:t>
      </w:r>
      <w:r>
        <w:br/>
        <w:rPr/>
        <w:t>해외 대형 모델을 API 형태로 사용하는 것보다, 자체 개발한 한국어 Diffusion LLM을 바탕으로 하면 추론 비용 절감 및 내재화(in-house) AI 도입이 가능.</w:t>
      </w:r>
      <w:r>
        <w:br/>
        <w:rPr/>
        <w:t>이는 스타트업, 중견기업, 공공기관 등 다양한 수요자들에게 AI 도입 문턱을 낮추며, 국내 AI 서비스 시장 전체의 확대를 유도할 수 있음.</w:t>
      </w:r>
    </w:p>
    <w:p>
      <w:pPr>
        <w:pStyle w:val="0"/>
        <w:widowControl w:val="off"/>
        <w:rPr/>
      </w:pPr>
    </w:p>
    <w:p>
      <w:pPr>
        <w:pStyle w:val="0"/>
        <w:widowControl w:val="off"/>
        <w:numPr>
          <w:numId w:val="5"/>
          <w:ilvl w:val="0"/>
        </w:numPr>
      </w:pPr>
      <w:r>
        <w:rPr/>
        <w:t>장기적으로 국내 AI 생태계 및 산업 경쟁력 강화</w:t>
      </w:r>
      <w:r>
        <w:br/>
        <w:rPr/>
        <w:t xml:space="preserve">학계와 산업계가 공통의 기술 토대를 사용하게 됨으로써, 한국어 특화 LLM </w:t>
      </w:r>
      <w:r>
        <w:rPr/>
        <w:t>→</w:t>
      </w:r>
      <w:r>
        <w:rPr/>
        <w:t xml:space="preserve"> 응용 서비스 </w:t>
      </w:r>
      <w:r>
        <w:rPr/>
        <w:t>→</w:t>
      </w:r>
      <w:r>
        <w:rPr/>
        <w:t xml:space="preserve"> 산업화로 이어지는 선순환 구조 구축이 가능해지게 됨.</w:t>
      </w:r>
      <w:r>
        <w:br/>
        <w:rPr/>
        <w:t>특히, 향후 멀티모달 확장(any-to-any 모델), 온디바이스 AI, 에지 AI 등에 대한 연구와 사업이 이어진다면, 국내 AI 산업의 자립성과 글로벌 경쟁력이 동시에 강화될 것으로 기대됨.</w:t>
      </w:r>
    </w:p>
    <w:p>
      <w:pPr>
        <w:pStyle w:val="0"/>
        <w:widowControl w:val="off"/>
        <w:spacing w:line="348" w:lineRule="auto"/>
        <w:ind w:left="785" w:hanging="785"/>
        <w:rPr>
          <w:rFonts w:ascii="맑은 고딕" w:eastAsia="맑은 고딕"/>
          <w:color w:val="000000"/>
          <w:spacing w:val="-5"/>
        </w:rPr>
      </w:pPr>
    </w:p>
    <w:p>
      <w:pPr>
        <w:pStyle w:val="0"/>
        <w:widowControl w:val="off"/>
        <w:spacing w:line="348" w:lineRule="auto"/>
        <w:ind w:left="785" w:hanging="785"/>
        <w:rPr>
          <w:rFonts w:ascii="맑은 고딕" w:eastAsia="맑은 고딕"/>
          <w:color w:val="000000"/>
          <w:spacing w:val="-5"/>
        </w:rPr>
      </w:pPr>
    </w:p>
    <w:p>
      <w:pPr>
        <w:pStyle w:val="23"/>
        <w:widowControl w:val="off"/>
        <w:spacing w:line="432" w:lineRule="auto"/>
      </w:pPr>
      <w:r>
        <w:rPr>
          <w:rFonts w:ascii="HCI Poppy" w:eastAsia="휴먼명조"/>
          <w:b/>
          <w:sz w:val="30"/>
        </w:rPr>
        <w:t>3. 자체평가</w:t>
      </w:r>
    </w:p>
    <w:p>
      <w:pPr>
        <w:pStyle w:val="0"/>
        <w:widowControl w:val="off"/>
        <w:spacing w:line="348" w:lineRule="auto"/>
        <w:ind w:left="785" w:hanging="785"/>
        <w:rPr>
          <w:rFonts w:ascii="맑은 고딕" w:eastAsia="맑은 고딕"/>
          <w:color w:val="000000"/>
          <w:spacing w:val="-2"/>
          <w:sz w:val="10"/>
        </w:rPr>
      </w:pPr>
    </w:p>
    <w:p>
      <w:pPr>
        <w:pStyle w:val="0"/>
        <w:widowControl w:val="off"/>
        <w:numPr>
          <w:numId w:val="3"/>
          <w:ilvl w:val="0"/>
        </w:numPr>
      </w:pPr>
      <w:r>
        <w:rPr>
          <w:sz w:val="28"/>
        </w:rPr>
        <w:t>Diffusion 모델의 효과적인 개발</w:t>
      </w:r>
    </w:p>
    <w:p>
      <w:pPr>
        <w:pStyle w:val="0"/>
        <w:widowControl w:val="off"/>
      </w:pPr>
      <w:r>
        <w:rPr/>
        <w:t>제한된 연산 자원과 촉박한 일정 속에서도, 본 연구팀은 Diffusion LLM 개발의 핵심 구조를 빠르게 파악하고 가장 효율적인 학습 전략을 선택해 안정적인 hero run 달성에 성공했음.</w:t>
      </w:r>
      <w:r>
        <w:br/>
        <w:rPr/>
        <w:t>특히 토큰 단위와 블록 단위 Diffusion을 모두 실험하며 구조적 차이를 비교·분석했고, 그 과정에서 Block Diffusion 구조가 한국어 모델링에 특히 유리하다는 근거를 확보함.</w:t>
      </w:r>
      <w:r>
        <w:br/>
        <w:rPr/>
        <w:t>이는 기존 AR 모델 대비 고속 추론이 가능하다는 구조적 장점을 실증한 것이며, 본 연구가 단순 실험이 아니라 국내 최초로 Diffusion LLM 실용화를 위한 실제 기술적 토대를 마련한 성과라고 평가할 수 있음.</w:t>
      </w:r>
    </w:p>
    <w:p>
      <w:pPr>
        <w:pStyle w:val="0"/>
        <w:widowControl w:val="off"/>
      </w:pPr>
      <w:r>
        <w:rPr/>
        <w:t>또한 학습 안정성, scaling 특성, 학습 효율 등을 종합적으로 검증하면서 Diffusion 기반 LLM이 향후 한국어·멀티모달 모델에서 충분히 경쟁력이 있음을 확인하였고, 차세대 파운데이션 모델의 한 축으로 발전시킬 수 있다는 가능성을 명확히 보여줌.</w:t>
      </w:r>
    </w:p>
    <w:p>
      <w:pPr>
        <w:pStyle w:val="0"/>
        <w:widowControl w:val="off"/>
        <w:rPr/>
      </w:pPr>
    </w:p>
    <w:p>
      <w:pPr>
        <w:pStyle w:val="0"/>
        <w:widowControl w:val="off"/>
        <w:rPr/>
      </w:pPr>
    </w:p>
    <w:p>
      <w:pPr>
        <w:pStyle w:val="0"/>
        <w:widowControl w:val="off"/>
        <w:numPr>
          <w:numId w:val="3"/>
          <w:ilvl w:val="0"/>
        </w:numPr>
      </w:pPr>
      <w:r>
        <w:rPr>
          <w:sz w:val="28"/>
        </w:rPr>
        <w:t>새로운 연구 주제에 대한 효율적 접근</w:t>
      </w:r>
    </w:p>
    <w:p>
      <w:pPr>
        <w:pStyle w:val="0"/>
        <w:widowControl w:val="off"/>
      </w:pPr>
      <w:r>
        <w:rPr/>
        <w:t>Diffusion LLM과 RL-pretraining은 국제적으로도 연구가 이제 막 본격화되는 새로운 주제이며, 국내에는 선행 연구·참고 사례가 거의 없는 상황이었음.</w:t>
      </w:r>
      <w:r>
        <w:br/>
        <w:rPr/>
        <w:t>그럼에도 불구하고 본 연구팀은 학습 구조를 빠르게 해석하고 실험 환경을 직접 구축하여 짧은 시간 안에 학습·평가·비교 실험까지 완주하는 성과를 냈음.</w:t>
      </w:r>
    </w:p>
    <w:p>
      <w:pPr>
        <w:pStyle w:val="0"/>
        <w:widowControl w:val="off"/>
      </w:pPr>
      <w:r>
        <w:rPr/>
        <w:t>Diffusion 모델의 생성 메커니즘, 블록 단위 학습 방식, denoising 스케줄링, 효율적인 batch 구성, 병렬화 전략 등 새로운 기법이 난이도 높은 주제였음에도, 해당 내용들을 빠르게 흡수하고 실제 모델 개발로 연결해 냄으로써, 국내에 부족했던 Diffusion LLM 연구 기반을 단기간에 확보하는 데 성공함.</w:t>
      </w:r>
    </w:p>
    <w:p>
      <w:pPr>
        <w:pStyle w:val="0"/>
        <w:widowControl w:val="off"/>
      </w:pPr>
      <w:r>
        <w:rPr/>
        <w:t>이 과정은 단순히 모델 하나를 만들었다는 의미를 넘어서, 앞으로 한국에서도 Diffusion 기반 연구가 본격적으로 진행될 수 있는 내재적 연구 역량을 확보했다는 점에서 매우 의미가 큼.</w:t>
      </w:r>
    </w:p>
    <w:p>
      <w:pPr>
        <w:pStyle w:val="0"/>
        <w:widowControl w:val="off"/>
        <w:rPr/>
      </w:pPr>
    </w:p>
    <w:p>
      <w:pPr>
        <w:pStyle w:val="0"/>
        <w:widowControl w:val="off"/>
        <w:rPr/>
      </w:pPr>
    </w:p>
    <w:p>
      <w:pPr>
        <w:pStyle w:val="0"/>
        <w:widowControl w:val="off"/>
        <w:numPr>
          <w:numId w:val="3"/>
          <w:ilvl w:val="0"/>
        </w:numPr>
      </w:pPr>
      <w:r>
        <w:rPr>
          <w:sz w:val="28"/>
        </w:rPr>
        <w:t>국내 GPU 자원의 효과적인 활용</w:t>
      </w:r>
    </w:p>
    <w:p>
      <w:pPr>
        <w:pStyle w:val="0"/>
        <w:widowControl w:val="off"/>
      </w:pPr>
      <w:r>
        <w:rPr/>
        <w:t>본 연구는 NIPA를 포함한 국내 GPU 클라우드 자원만으로 대규모 Diffusion LLM을 성공적으로 학습했다는 점에서도 높은 평가가 가능함.</w:t>
      </w:r>
      <w:r>
        <w:br/>
        <w:rPr/>
        <w:t>Diffusion LLM은 일반 AR 대비 병렬화가 까다롭고, 학습 안정성을 유지하기 위해 세심한 자원 관리가 필요하지만, 제한된 GPU 수량 속에서도 데이터 병렬화·텐서 병렬화·컨텍스트 병렬화 등 다양한 전략을 조합해 최적의 학습 효율을 만드는 데 성공함.</w:t>
      </w:r>
    </w:p>
    <w:p>
      <w:pPr>
        <w:pStyle w:val="0"/>
        <w:widowControl w:val="off"/>
      </w:pPr>
      <w:r>
        <w:rPr/>
        <w:t>특히 hero run 기준으로 안정적으로 수렴하는 세팅을 찾아낸 것은 단순 노력이 아니라 국내 GPU 인프라 환경에서 대규모 모델을 어떻게 운영해야 하는지에 대한 실질적 경험을 확보한 것임.</w:t>
      </w:r>
      <w:r>
        <w:br/>
        <w:rPr/>
        <w:t>이는 향후 더 많은 GPU 자원이 확보될 경우 모델 규모 확대, 멀티모달 확장, RL 실험 가속 등으로 바로 이어질 수 있는 확장성을 의미함.</w:t>
      </w:r>
    </w:p>
    <w:p>
      <w:pPr>
        <w:pStyle w:val="0"/>
        <w:widowControl w:val="off"/>
        <w:rPr/>
      </w:pPr>
    </w:p>
    <w:p>
      <w:pPr>
        <w:pStyle w:val="23"/>
        <w:widowControl w:val="off"/>
        <w:spacing w:line="432" w:lineRule="auto"/>
        <w:rPr>
          <w:rFonts w:ascii="HCI Poppy" w:eastAsia="휴먼명조"/>
          <w:b/>
          <w:color w:val="000000"/>
          <w:sz w:val="30"/>
        </w:rPr>
      </w:pPr>
    </w:p>
    <w:p>
      <w:pPr>
        <w:pStyle w:val="23"/>
        <w:widowControl w:val="off"/>
        <w:spacing w:line="432" w:lineRule="auto"/>
      </w:pPr>
      <w:r>
        <w:rPr>
          <w:rFonts w:ascii="HCI Poppy" w:eastAsia="휴먼명조"/>
          <w:b/>
          <w:sz w:val="30"/>
        </w:rPr>
        <w:t xml:space="preserve">4. 계획대비 부진사업 현황 및 대책 </w:t>
      </w:r>
    </w:p>
    <w:p>
      <w:pPr>
        <w:pStyle w:val="0"/>
        <w:widowControl w:val="off"/>
        <w:spacing w:line="348" w:lineRule="auto"/>
        <w:ind w:left="785" w:hanging="785"/>
        <w:rPr>
          <w:rFonts w:ascii="맑은 고딕" w:eastAsia="맑은 고딕"/>
          <w:color w:val="000000"/>
          <w:spacing w:val="-2"/>
          <w:sz w:val="10"/>
        </w:rPr>
      </w:pPr>
    </w:p>
    <w:p>
      <w:pPr>
        <w:pStyle w:val="0"/>
        <w:widowControl w:val="off"/>
      </w:pPr>
      <w:r>
        <w:rPr/>
        <w:t>1) RL 심화 연구의 일정 관련 사항</w:t>
      </w:r>
    </w:p>
    <w:p>
      <w:pPr>
        <w:pStyle w:val="0"/>
        <w:widowControl w:val="off"/>
        <w:numPr>
          <w:numId w:val="5"/>
          <w:ilvl w:val="0"/>
        </w:numPr>
      </w:pPr>
      <w:r>
        <w:rPr/>
        <w:t>본 과제에서는 Diffusion LLM의 전체 구조를 안정적으로 구축하기 위해, 가장 가능성이 높은 학습 조합을 선택하여 집중적으로 학습을 진행하고 모델이 실제로 완전하게 수렴하도록 만드는 데 우선순위를 두었음.</w:t>
      </w:r>
    </w:p>
    <w:p>
      <w:pPr>
        <w:pStyle w:val="0"/>
        <w:widowControl w:val="off"/>
        <w:numPr>
          <w:numId w:val="5"/>
          <w:ilvl w:val="0"/>
        </w:numPr>
      </w:pPr>
      <w:r>
        <w:rPr/>
        <w:t>이러한 핵심 학습(run)을 성공적으로 마무리하는 과정에서 RL(RPT) 심층 실험의 일정은 다소 후순위로 조정됨.</w:t>
      </w:r>
    </w:p>
    <w:p>
      <w:pPr>
        <w:pStyle w:val="0"/>
        <w:widowControl w:val="off"/>
        <w:numPr>
          <w:numId w:val="5"/>
          <w:ilvl w:val="0"/>
        </w:numPr>
      </w:pPr>
      <w:r>
        <w:rPr/>
        <w:t xml:space="preserve">이는 모델 전체의 품질과 신뢰도를 확보하기 위해 우선순위 조정으로 추후 RL 연구를 더욱 정교하게 확장하여 개선하고자 함. </w:t>
      </w:r>
    </w:p>
    <w:p>
      <w:pPr>
        <w:pStyle w:val="0"/>
        <w:widowControl w:val="off"/>
        <w:rPr/>
      </w:pPr>
    </w:p>
    <w:p>
      <w:pPr>
        <w:pStyle w:val="0"/>
        <w:widowControl w:val="off"/>
      </w:pPr>
      <w:r>
        <w:rPr/>
        <w:t>대책:</w:t>
      </w:r>
      <w:r>
        <w:br/>
        <w:rPr/>
        <w:t>사업 종료 이후 RL 모듈을 별도 확장 과제로 다루어, 이미 확보한 파이프라인 위에서 보상 설계·정책 탐색·튜닝을 체계적으로 심화하는 후속 연구를 이어갈 예정임.</w:t>
      </w:r>
    </w:p>
    <w:p>
      <w:pPr>
        <w:pStyle w:val="0"/>
        <w:widowControl w:val="off"/>
        <w:rPr/>
      </w:pPr>
    </w:p>
    <w:p>
      <w:pPr>
        <w:pStyle w:val="0"/>
        <w:widowControl w:val="off"/>
      </w:pPr>
      <w:r>
        <w:rPr/>
        <w:t>2) GPU 자원 규모에 따른 실험 범위 조정</w:t>
      </w:r>
    </w:p>
    <w:p>
      <w:pPr>
        <w:pStyle w:val="0"/>
        <w:widowControl w:val="off"/>
        <w:numPr>
          <w:numId w:val="5"/>
          <w:ilvl w:val="0"/>
        </w:numPr>
      </w:pPr>
      <w:r>
        <w:rPr/>
        <w:t>제한된 GPU 자원 내에서 실험의 효율성을 극대화하기 위해, 가장 유망한 모델 구조와 설정을 우선적으로 선택해 충분한 학습을 진행하고 실제 사용 가능한 수준까지 품질을 끌어올리는 데 연구를 집중함.</w:t>
      </w:r>
    </w:p>
    <w:p>
      <w:pPr>
        <w:pStyle w:val="0"/>
        <w:widowControl w:val="off"/>
        <w:numPr>
          <w:numId w:val="5"/>
          <w:ilvl w:val="0"/>
        </w:numPr>
      </w:pPr>
      <w:r>
        <w:rPr/>
        <w:t>이 과정에서 멀티모달 확장 및 any-to-any 모델 실험은 개념 검토와 초기 실험에 초점을 맞추는 방향으로 조정됨.</w:t>
      </w:r>
    </w:p>
    <w:p>
      <w:pPr>
        <w:pStyle w:val="0"/>
        <w:widowControl w:val="off"/>
        <w:numPr>
          <w:numId w:val="5"/>
          <w:ilvl w:val="0"/>
        </w:numPr>
      </w:pPr>
      <w:r>
        <w:rPr/>
        <w:t>이는 단기적으로는 범위가 축소된 것처럼 보이지만, 장기적으로는 확장 실험을 위한 방향성과 기술적 기반을 확보했다는 점에서 의미가 큼.</w:t>
      </w:r>
    </w:p>
    <w:p>
      <w:pPr>
        <w:pStyle w:val="0"/>
        <w:widowControl w:val="off"/>
        <w:rPr/>
      </w:pPr>
    </w:p>
    <w:p>
      <w:pPr>
        <w:pStyle w:val="0"/>
        <w:widowControl w:val="off"/>
      </w:pPr>
      <w:r>
        <w:rPr/>
        <w:t>대책:</w:t>
      </w:r>
      <w:r>
        <w:br/>
        <w:rPr/>
        <w:t>후속 연구에서는 GPU 자원을 확대하여 멀티모달 Diffusion LLM 실험을 본격화하고, Diffusion 구조의 장점을 극대화할 수 있는 범용 모델 연구를 단계적으로 추진할 예정임.</w:t>
      </w:r>
    </w:p>
    <w:p>
      <w:pPr>
        <w:pStyle w:val="0"/>
        <w:widowControl w:val="off"/>
        <w:rPr/>
      </w:pPr>
    </w:p>
    <w:p>
      <w:pPr>
        <w:pStyle w:val="23"/>
        <w:widowControl w:val="off"/>
        <w:spacing w:line="432" w:lineRule="auto"/>
        <w:rPr>
          <w:rFonts w:ascii="HCI Poppy" w:eastAsia="휴먼명조"/>
          <w:b/>
          <w:color w:val="000000"/>
          <w:sz w:val="30"/>
        </w:rPr>
      </w:pPr>
    </w:p>
    <w:p>
      <w:pPr>
        <w:pStyle w:val="23"/>
        <w:widowControl w:val="off"/>
        <w:spacing w:line="432" w:lineRule="auto"/>
      </w:pPr>
      <w:r>
        <w:rPr>
          <w:rFonts w:ascii="HCI Poppy" w:eastAsia="휴먼명조"/>
          <w:b/>
          <w:sz w:val="30"/>
        </w:rPr>
        <w:t>5. 향후 계획</w:t>
      </w:r>
    </w:p>
    <w:p>
      <w:pPr>
        <w:pStyle w:val="0"/>
        <w:widowControl w:val="off"/>
        <w:spacing w:line="348" w:lineRule="auto"/>
        <w:ind w:left="785" w:hanging="785"/>
        <w:rPr>
          <w:rFonts w:ascii="맑은 고딕" w:eastAsia="맑은 고딕"/>
          <w:color w:val="000000"/>
          <w:spacing w:val="-2"/>
          <w:sz w:val="10"/>
        </w:rPr>
      </w:pPr>
    </w:p>
    <w:p>
      <w:pPr>
        <w:pStyle w:val="0"/>
        <w:widowControl w:val="off"/>
        <w:numPr>
          <w:numId w:val="3"/>
          <w:ilvl w:val="0"/>
        </w:numPr>
      </w:pPr>
      <w:r>
        <w:rPr>
          <w:b/>
          <w:sz w:val="28"/>
        </w:rPr>
        <w:t>오픈소스 공개를 통한 학계 연계 및 연구 지속</w:t>
      </w:r>
    </w:p>
    <w:p>
      <w:pPr>
        <w:pStyle w:val="0"/>
        <w:widowControl w:val="off"/>
      </w:pPr>
      <w:r>
        <w:rPr/>
        <w:t>본 과제에서 개발한 모델 및 학습 파이프라인의 핵심 구성요소를 순차적으로 오픈소스 형태로 공개하여, 국내·외 연구자들이 동일 환경에서 재현·확장 연구를 수행할 수 있도록 지원할 계획임.</w:t>
      </w:r>
    </w:p>
    <w:p>
      <w:pPr>
        <w:pStyle w:val="0"/>
        <w:widowControl w:val="off"/>
      </w:pPr>
      <w:r>
        <w:rPr/>
        <w:t>특히 Diffusion LLM, Block Diffusion, RPT(RL Pre-training) 등은 국내에서는 선행 사례가 드문 연구 분야이므로, 이를 공개함으로써 다음과 같은 효과를 기대함:</w:t>
      </w:r>
    </w:p>
    <w:p>
      <w:pPr>
        <w:pStyle w:val="0"/>
        <w:widowControl w:val="off"/>
        <w:ind w:left="316" w:hanging="10"/>
        <w:numPr>
          <w:numId w:val="5"/>
          <w:ilvl w:val="0"/>
        </w:numPr>
      </w:pPr>
      <w:r>
        <w:rPr/>
        <w:t>대학·연구소와의 공동연구 활성화</w:t>
      </w:r>
    </w:p>
    <w:p>
      <w:pPr>
        <w:pStyle w:val="0"/>
        <w:widowControl w:val="off"/>
        <w:ind w:left="316" w:hanging="10"/>
        <w:numPr>
          <w:numId w:val="5"/>
          <w:ilvl w:val="0"/>
        </w:numPr>
      </w:pPr>
      <w:r>
        <w:rPr/>
        <w:t>Diffusion 기반 언어모델의 대규모 벤치마크 축적</w:t>
      </w:r>
    </w:p>
    <w:p>
      <w:pPr>
        <w:pStyle w:val="0"/>
        <w:widowControl w:val="off"/>
        <w:ind w:left="316" w:hanging="10"/>
        <w:numPr>
          <w:numId w:val="5"/>
          <w:ilvl w:val="0"/>
        </w:numPr>
      </w:pPr>
      <w:r>
        <w:rPr/>
        <w:t>후속 연구자들이 모델 확장·압축·fine-tuning·task별 발전 연구를 수행할 수 있는 기반 마련</w:t>
      </w:r>
    </w:p>
    <w:p>
      <w:pPr>
        <w:pStyle w:val="0"/>
        <w:widowControl w:val="off"/>
        <w:ind w:left="316" w:hanging="10"/>
        <w:numPr>
          <w:numId w:val="5"/>
          <w:ilvl w:val="0"/>
        </w:numPr>
      </w:pPr>
      <w:r>
        <w:rPr/>
        <w:t>공개된 코드/데이터 subset/API가 학계의 실험 표준으로 자리잡아 국내 연구 생태계의 품질 향상</w:t>
      </w:r>
    </w:p>
    <w:p>
      <w:pPr>
        <w:pStyle w:val="0"/>
        <w:widowControl w:val="off"/>
        <w:rPr/>
      </w:pPr>
    </w:p>
    <w:p>
      <w:pPr>
        <w:pStyle w:val="0"/>
        <w:widowControl w:val="off"/>
      </w:pPr>
      <w:r>
        <w:rPr/>
        <w:t>또한 프로젝트 종료 후에도 지속적인 버전 업데이트·성능 개선·학습 기록 관리 등을 통해 연구결과물이 일회성에 그치지 않고 지속 가능한 연구 플랫폼으로 유지·고도화될 수 있도록 관리 체계를 구축할 예정임.</w:t>
      </w:r>
    </w:p>
    <w:p>
      <w:pPr>
        <w:pStyle w:val="0"/>
        <w:widowControl w:val="off"/>
        <w:rPr/>
      </w:pPr>
    </w:p>
    <w:p>
      <w:pPr>
        <w:pStyle w:val="0"/>
        <w:widowControl w:val="off"/>
        <w:numPr>
          <w:numId w:val="3"/>
          <w:ilvl w:val="0"/>
        </w:numPr>
      </w:pPr>
      <w:r>
        <w:rPr>
          <w:sz w:val="28"/>
        </w:rPr>
        <w:t>Diffusion 모델을 활용한 데이터 효율적인 특화 모델의 사업화</w:t>
      </w:r>
    </w:p>
    <w:p>
      <w:pPr>
        <w:pStyle w:val="0"/>
        <w:widowControl w:val="off"/>
      </w:pPr>
      <w:r>
        <w:rPr/>
        <w:t>본 과제에서 확보한 Diffusion LLM 및 강화사전학습 기반 모델 기술을 활용하여, 산업별 특화 AI 모델 사업화를 본격적으로 추진할 계획임.</w:t>
      </w:r>
      <w:r>
        <w:br/>
        <w:rPr/>
        <w:t>Diffusion 구조의 고속 추론 특성·낮은 비용·병렬 생성 가능성은 특정 산업군에서 특히 경쟁력을 가질 것으로 판단됨.</w:t>
      </w:r>
    </w:p>
    <w:p>
      <w:pPr>
        <w:pStyle w:val="0"/>
        <w:widowControl w:val="off"/>
        <w:ind w:left="240" w:hanging="240"/>
        <w:numPr>
          <w:numId w:val="2"/>
          <w:ilvl w:val="0"/>
        </w:numPr>
      </w:pPr>
      <w:r>
        <w:rPr/>
        <w:t>산업별 특화 모델 개발 및 제공</w:t>
      </w:r>
    </w:p>
    <w:p>
      <w:pPr>
        <w:pStyle w:val="0"/>
        <w:widowControl w:val="off"/>
        <w:numPr>
          <w:numId w:val="5"/>
          <w:ilvl w:val="0"/>
        </w:numPr>
      </w:pPr>
      <w:r>
        <w:rPr/>
        <w:t>금융, 헬스케어, 교육, 커머스 등 분야별 데이터 특성을 반영한 도메인 특화 Diffusion LLM을 개발할 예정임.</w:t>
      </w:r>
    </w:p>
    <w:p>
      <w:pPr>
        <w:pStyle w:val="0"/>
        <w:widowControl w:val="off"/>
        <w:numPr>
          <w:numId w:val="5"/>
          <w:ilvl w:val="0"/>
        </w:numPr>
      </w:pPr>
      <w:r>
        <w:rPr/>
        <w:t>AR 기반 파운데이션 모델 대비 추론 비용·응답 지연이 크게 감소하므로, 실시간성이 요구되는 상담, 문서처리, 정보검색 시스템에서 높은 효율성을 제공할 수 있음.</w:t>
      </w:r>
    </w:p>
    <w:p>
      <w:pPr>
        <w:pStyle w:val="0"/>
        <w:widowControl w:val="off"/>
        <w:rPr/>
      </w:pPr>
    </w:p>
    <w:p>
      <w:pPr>
        <w:pStyle w:val="0"/>
        <w:widowControl w:val="off"/>
      </w:pPr>
      <w:r>
        <w:rPr/>
        <w:t>2. Agent·자동화 솔루션으로의 사업 확장</w:t>
      </w:r>
    </w:p>
    <w:p>
      <w:pPr>
        <w:pStyle w:val="0"/>
        <w:widowControl w:val="off"/>
        <w:numPr>
          <w:numId w:val="3"/>
          <w:ilvl w:val="0"/>
        </w:numPr>
      </w:pPr>
      <w:r>
        <w:rPr/>
        <w:t>본 과제에서 확인된 Diffusion 기반 고속 추론 성능을 활용하여, ‘모바일 에이전트’, ‘업무자동화 에이전트’, ‘고객 응대 에이전트’ 등 다양한 agent 서비스로 확장할 예정임.</w:t>
      </w:r>
    </w:p>
    <w:p>
      <w:pPr>
        <w:pStyle w:val="0"/>
        <w:widowControl w:val="off"/>
        <w:numPr>
          <w:numId w:val="3"/>
          <w:ilvl w:val="0"/>
        </w:numPr>
      </w:pPr>
      <w:r>
        <w:rPr/>
        <w:t>경량화 및 온디바이스 적용 가능성이 높아 모바일 환경에서도 상용 적용이 용이함.</w:t>
      </w:r>
    </w:p>
    <w:p>
      <w:pPr>
        <w:pStyle w:val="0"/>
        <w:widowControl w:val="off"/>
        <w:rPr/>
      </w:pPr>
    </w:p>
    <w:p>
      <w:pPr>
        <w:pStyle w:val="0"/>
        <w:widowControl w:val="off"/>
      </w:pPr>
      <w:r>
        <w:rPr/>
        <w:t>3. 해외 언어권·멀티모달 시장 확장</w:t>
      </w:r>
    </w:p>
    <w:p>
      <w:pPr>
        <w:pStyle w:val="0"/>
        <w:widowControl w:val="off"/>
        <w:numPr>
          <w:numId w:val="5"/>
          <w:ilvl w:val="0"/>
        </w:numPr>
      </w:pPr>
      <w:r>
        <w:rPr/>
        <w:t>한국어 중심 Diffusion LLM을 기반으로, 일본어 등 아시아 언어권으로 확장 계획임.</w:t>
      </w:r>
    </w:p>
    <w:p>
      <w:pPr>
        <w:pStyle w:val="0"/>
        <w:widowControl w:val="off"/>
        <w:numPr>
          <w:numId w:val="5"/>
          <w:ilvl w:val="0"/>
        </w:numPr>
      </w:pPr>
      <w:r>
        <w:rPr/>
        <w:t>향후 멀티모달 a2a(any-to-any) Diffusion 구조까지 연구 범위를 확대해, 영상·음성·텍스트를 통합한 산업 서비스로 확장할 가능성을 확보함.</w:t>
      </w:r>
    </w:p>
    <w:p>
      <w:pPr>
        <w:pStyle w:val="0"/>
        <w:widowControl w:val="off"/>
        <w:rPr>
          <w:rFonts w:ascii="HCI Poppy" w:eastAsia="휴먼명조"/>
          <w:i/>
          <w:color w:val="ff0000"/>
          <w:spacing w:val="-9"/>
          <w:sz w:val="30"/>
        </w:rPr>
      </w:pPr>
    </w:p>
    <w:sectPr>
      <w:footnotePr>
        <w:numFmt w:val="decimal"/>
        <w:numRestart w:val="continuous"/>
      </w:footnotePr>
      <w:endnotePr>
        <w:pos w:val="docEnd"/>
        <w:numFmt w:val="decimal"/>
        <w:numRestart w:val="continuous"/>
      </w:endnotePr>
      <w:pgSz w:w="11906" w:h="16838"/>
      <w:pgMar w:top="1134" w:right="1134" w:bottom="1134" w:left="1134" w:header="283" w:footer="283"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hybridMultilevel"/>
    <w:lvl w:ilvl="0">
      <w:start w:val="1"/>
      <w:numFmt w:val="bullet"/>
      <w:suff w:val="space"/>
      <w:lvlText w:val="§"/>
      <w:lvlJc w:val="left"/>
      <w:rPr/>
    </w:lvl>
  </w:abstractNum>
  <w:abstractNum w:abstractNumId="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decimal"/>
      <w:suff w:val="space"/>
      <w:lvlText w:val=""/>
      <w:lvlJc w:val="left"/>
    </w:lvl>
  </w:abstractNum>
  <w:abstractNum w:abstractNumId="4">
    <w:multiLevelType w:val="hybridMultilevel"/>
    <w:lvl w:ilvl="0">
      <w:start w:val="1"/>
      <w:numFmt w:val="bullet"/>
      <w:suff w:val="space"/>
      <w:lvlText w:val="l"/>
      <w:lvlJc w:val="left"/>
      <w:rPr/>
    </w:lvl>
  </w:abstractNum>
  <w:abstractNum w:abstractNumId="5">
    <w:multiLevelType w:val="hybridMultilevel"/>
    <w:lvl w:ilvl="0">
      <w:start w:val="1"/>
      <w:numFmt w:val="bullet"/>
      <w:suff w:val="space"/>
      <w:lvlText w:val=""/>
      <w:lvlJc w:val="left"/>
      <w:rPr/>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hAnsi="함초롬돋움" w:eastAsia="함초롬돋움"/>
        <w:color w:val="2e74b5"/>
        <w:sz w:val="32"/>
        <w:shd w:val="clear" w:color="000000"/>
      </w:rPr>
    </w:lvl>
    <w:lvl w:ilvl="8">
      <w:start w:val="1"/>
      <w:numFmt w:val="decimal"/>
      <w:suff w:val="nothing"/>
      <w:lvlText w:val=""/>
      <w:lvlJc w:val="left"/>
      <w:rPr>
        <w:rFonts w:ascii="함초롬돋움" w:hAnsi="함초롬돋움" w:eastAsia="함초롬돋움"/>
        <w:color w:val="2e74b5"/>
        <w:sz w:val="32"/>
        <w:shd w:val="clear" w:color="00000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hAnsi="함초롬돋움" w:eastAsia="함초롬돋움"/>
        <w:color w:val="2e74b5"/>
        <w:sz w:val="32"/>
        <w:shd w:val="clear" w:color="000000"/>
      </w:rPr>
    </w:lvl>
    <w:lvl w:ilvl="8">
      <w:start w:val="1"/>
      <w:numFmt w:val="decimal"/>
      <w:suff w:val="nothing"/>
      <w:lvlText w:val=""/>
      <w:lvlJc w:val="left"/>
      <w:rPr>
        <w:rFonts w:ascii="함초롬돋움" w:hAnsi="함초롬돋움" w:eastAsia="함초롬돋움"/>
        <w:color w:val="2e74b5"/>
        <w:sz w:val="32"/>
        <w:shd w:val="clear" w:color="00000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hAnsi="함초롬돋움" w:eastAsia="함초롬돋움"/>
        <w:color w:val="2e74b5"/>
        <w:sz w:val="32"/>
        <w:shd w:val="clear" w:color="000000"/>
      </w:rPr>
    </w:lvl>
    <w:lvl w:ilvl="8">
      <w:start w:val="1"/>
      <w:numFmt w:val="decimal"/>
      <w:suff w:val="nothing"/>
      <w:lvlText w:val=""/>
      <w:lvlJc w:val="left"/>
      <w:rPr>
        <w:rFonts w:ascii="함초롬돋움" w:hAnsi="함초롬돋움" w:eastAsia="함초롬돋움"/>
        <w:color w:val="2e74b5"/>
        <w:sz w:val="32"/>
        <w:shd w:val="clear" w:color="00000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hAnsi="함초롬돋움" w:eastAsia="함초롬돋움"/>
        <w:color w:val="2e74b5"/>
        <w:sz w:val="32"/>
        <w:shd w:val="clear" w:color="000000"/>
      </w:rPr>
    </w:lvl>
    <w:lvl w:ilvl="8">
      <w:start w:val="1"/>
      <w:numFmt w:val="decimal"/>
      <w:suff w:val="nothing"/>
      <w:lvlText w:val=""/>
      <w:lvlJc w:val="left"/>
      <w:rPr>
        <w:rFonts w:ascii="함초롬돋움" w:hAnsi="함초롬돋움" w:eastAsia="함초롬돋움"/>
        <w:color w:val="2e74b5"/>
        <w:sz w:val="32"/>
        <w:shd w:val="clear" w:color="00000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hAnsi="함초롬돋움" w:eastAsia="함초롬돋움"/>
        <w:color w:val="2e74b5"/>
        <w:sz w:val="32"/>
        <w:shd w:val="clear" w:color="000000"/>
      </w:rPr>
    </w:lvl>
    <w:lvl w:ilvl="8">
      <w:start w:val="1"/>
      <w:numFmt w:val="decimal"/>
      <w:suff w:val="nothing"/>
      <w:lvlText w:val=""/>
      <w:lvlJc w:val="left"/>
      <w:rPr>
        <w:rFonts w:ascii="함초롬돋움" w:hAnsi="함초롬돋움" w:eastAsia="함초롬돋움"/>
        <w:color w:val="2e74b5"/>
        <w:sz w:val="32"/>
        <w:shd w:val="clear" w:color="00000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함초롬돋움" w:hAnsi="함초롬돋움" w:eastAsia="함초롬돋움"/>
        <w:color w:val="2e74b5"/>
        <w:sz w:val="32"/>
        <w:shd w:val="clear" w:color="000000"/>
      </w:rPr>
    </w:lvl>
    <w:lvl w:ilvl="8">
      <w:start w:val="1"/>
      <w:numFmt w:val="decimal"/>
      <w:suff w:val="nothing"/>
      <w:lvlText w:val=""/>
      <w:lvlJc w:val="left"/>
      <w:rPr>
        <w:rFonts w:ascii="함초롬돋움" w:hAnsi="함초롬돋움" w:eastAsia="함초롬돋움"/>
        <w:color w:val="2e74b5"/>
        <w:sz w:val="32"/>
        <w:shd w:val="clear" w:color="00000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함초롬돋움" w:hAnsi="함초롬돋움" w:eastAsia="함초롬돋움"/>
        <w:color w:val="2e74b5"/>
        <w:sz w:val="32"/>
        <w:shd w:val="clear" w:color="000000"/>
      </w:rPr>
    </w:lvl>
    <w:lvl w:ilvl="8">
      <w:start w:val="1"/>
      <w:numFmt w:val="decimal"/>
      <w:suff w:val="nothing"/>
      <w:lvlText w:val=""/>
      <w:lvlJc w:val="left"/>
      <w:rPr>
        <w:rFonts w:ascii="함초롬돋움" w:hAnsi="함초롬돋움" w:eastAsia="함초롬돋움"/>
        <w:color w:val="2e74b5"/>
        <w:sz w:val="32"/>
        <w:shd w:val="clear" w:color="000000"/>
      </w:rPr>
    </w:lvl>
  </w:abstractNum>
  <w:num w:numId="2">
    <w:abstractNumId w:val="2"/>
  </w:num>
  <w:num w:numId="3">
    <w:abstractNumId w:val="3"/>
  </w:num>
  <w:num w:numId="4">
    <w:abstractNumId w:val="4"/>
  </w:num>
  <w:num w:numId="5">
    <w:abstractNumId w:val="5"/>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character" w:styleId="9">
    <w:name w:val="쪽 번호"/>
    <w:uiPriority w:val="9"/>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000000"/>
    </w:rPr>
  </w:style>
  <w:style w:type="paragraph" w:styleId="14">
    <w:name w:val="차례 제목"/>
    <w:uiPriority w:val="14"/>
    <w:pPr>
      <w:widowControl/>
      <w:pBdr>
        <w:top w:val="none" w:color="000000" w:sz="2" w:space="0"/>
        <w:left w:val="none" w:color="000000" w:sz="2" w:space="0"/>
        <w:bottom w:val="none" w:color="000000" w:sz="2" w:space="0"/>
        <w:right w:val="none" w:color="000000" w:sz="2" w:space="0"/>
      </w:pBdr>
      <w:wordWrap w:val="1"/>
      <w:autoSpaceDE/>
      <w:autoSpaceDN/>
      <w:snapToGrid/>
      <w:spacing w:before="240" w:after="60" w:line="384" w:lineRule="auto"/>
      <w:ind w:left="0" w:right="0" w:firstLine="0"/>
      <w:jc w:val="left"/>
      <w:textAlignment w:val="baseline"/>
    </w:pPr>
    <w:rPr>
      <w:rFonts w:ascii="함초롬돋움" w:eastAsia="함초롬돋움"/>
      <w:color w:val="2e74b5"/>
      <w:sz w:val="32"/>
      <w:shd w:val="clear" w:color="000000"/>
    </w:rPr>
  </w:style>
  <w:style w:type="paragraph" w:styleId="15">
    <w:name w:val="차례 1"/>
    <w:uiPriority w:val="15"/>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0" w:right="0" w:firstLine="0"/>
      <w:jc w:val="left"/>
      <w:textAlignment w:val="baseline"/>
    </w:pPr>
    <w:rPr>
      <w:rFonts w:ascii="함초롬돋움" w:eastAsia="함초롬돋움"/>
      <w:color w:val="000000"/>
      <w:sz w:val="22"/>
      <w:shd w:val="clear" w:color="000000"/>
    </w:rPr>
  </w:style>
  <w:style w:type="paragraph" w:styleId="16">
    <w:name w:val="차례 2"/>
    <w:uiPriority w:val="16"/>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220" w:right="0" w:firstLine="0"/>
      <w:jc w:val="left"/>
      <w:textAlignment w:val="baseline"/>
    </w:pPr>
    <w:rPr>
      <w:rFonts w:ascii="함초롬돋움" w:eastAsia="함초롬돋움"/>
      <w:color w:val="000000"/>
      <w:sz w:val="22"/>
      <w:shd w:val="clear" w:color="000000"/>
    </w:rPr>
  </w:style>
  <w:style w:type="paragraph" w:styleId="17">
    <w:name w:val="차례 3"/>
    <w:uiPriority w:val="17"/>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440" w:right="0" w:firstLine="0"/>
      <w:jc w:val="left"/>
      <w:textAlignment w:val="baseline"/>
    </w:pPr>
    <w:rPr>
      <w:rFonts w:ascii="함초롬돋움" w:eastAsia="함초롬돋움"/>
      <w:color w:val="000000"/>
      <w:sz w:val="22"/>
      <w:shd w:val="clear" w:color="000000"/>
    </w:rPr>
  </w:style>
  <w:style w:type="paragraph" w:styleId="18">
    <w:name w:val="선그리기"/>
    <w:uiPriority w:val="1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산세리프" w:eastAsia="한양신명조"/>
      <w:color w:val="000000"/>
      <w:sz w:val="20"/>
    </w:rPr>
  </w:style>
  <w:style w:type="paragraph" w:styleId="19">
    <w:name w:val="문항"/>
    <w:uiPriority w:val="1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60" w:after="0" w:line="432" w:lineRule="auto"/>
      <w:ind w:left="380" w:right="0" w:hanging="380"/>
      <w:jc w:val="both"/>
      <w:textAlignment w:val="baseline"/>
    </w:pPr>
    <w:rPr>
      <w:rFonts w:ascii="HCI Hollyhock" w:eastAsia="휴먼고딕"/>
      <w:color w:val="000000"/>
      <w:w w:val="95"/>
      <w:sz w:val="18"/>
      <w:shd w:val="clear" w:color="000000"/>
    </w:rPr>
  </w:style>
  <w:style w:type="paragraph" w:styleId="20">
    <w:name w:val="표내용"/>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64" w:lineRule="auto"/>
      <w:ind w:left="0" w:right="0" w:firstLine="0"/>
      <w:jc w:val="center"/>
      <w:textAlignment w:val="baseline"/>
    </w:pPr>
    <w:rPr>
      <w:rFonts w:ascii="함초롬바탕" w:eastAsia="함초롬바탕"/>
      <w:color w:val="000000"/>
      <w:spacing w:val="-6"/>
      <w:w w:val="95"/>
      <w:sz w:val="18"/>
      <w:shd w:val="clear" w:color="000000"/>
    </w:rPr>
  </w:style>
  <w:style w:type="paragraph" w:styleId="21">
    <w:name w:val="바탕글 사본1"/>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22">
    <w:name w:val="붙임자료"/>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Hollyhock" w:eastAsia="휴먼고딕"/>
      <w:b/>
      <w:color w:val="000000"/>
      <w:sz w:val="20"/>
    </w:rPr>
  </w:style>
  <w:style w:type="paragraph" w:styleId="23">
    <w:name w:val="바탕글 사본3"/>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컴바탕" w:eastAsia="한컴바탕"/>
      <w:color w:val="000000"/>
      <w:sz w:val="20"/>
      <w:shd w:val="clear" w:color="000000"/>
    </w:rPr>
  </w:style>
  <w:style w:type="paragraph" w:styleId="24">
    <w:name w:val="편장절관"/>
    <w:uiPriority w:val="2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552" w:lineRule="auto"/>
      <w:ind w:left="0" w:right="0" w:firstLine="0"/>
      <w:jc w:val="center"/>
      <w:textAlignment w:val="baseline"/>
    </w:pPr>
    <w:rPr>
      <w:rFonts w:ascii="한양신명조" w:eastAsia="한양신명조"/>
      <w:color w:val="000000"/>
      <w:sz w:val="28"/>
      <w:shd w:val="clear" w:color="000000"/>
    </w:rPr>
  </w:style>
  <w:style w:type="paragraph" w:styleId="25">
    <w:name w:val="바탕글 사본5"/>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dstrike w:val="0"/>
      <w:strike w:val="0"/>
      <w:color w:val="000000"/>
      <w:sz w:val="20"/>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image" Target="media/image2.png"  /><Relationship Id="rId10" Type="http://schemas.openxmlformats.org/officeDocument/2006/relationships/numbering" Target="numbering.xml"  /><Relationship Id="rId2" Type="http://schemas.openxmlformats.org/officeDocument/2006/relationships/image" Target="media/image3.png"  /><Relationship Id="rId3" Type="http://schemas.openxmlformats.org/officeDocument/2006/relationships/image" Target="media/image4.png"  /><Relationship Id="rId4" Type="http://schemas.openxmlformats.org/officeDocument/2006/relationships/image" Target="media/image5.png"  /><Relationship Id="rId5" Type="http://schemas.openxmlformats.org/officeDocument/2006/relationships/image" Target="media/image6.png"  /><Relationship Id="rId6" Type="http://schemas.openxmlformats.org/officeDocument/2006/relationships/image" Target="media/image7.png"  /><Relationship Id="rId7" Type="http://schemas.openxmlformats.org/officeDocument/2006/relationships/image" Target="media/image8.png"  /><Relationship Id="rId8" Type="http://schemas.openxmlformats.org/officeDocument/2006/relationships/settings" Target="settings.xml"  /><Relationship Id="rId9"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성과 및 설문 조사 회의자료</dc:title>
  <dc:creator>nipa</dc:creator>
  <cp:lastModifiedBy>jason-trillion</cp:lastModifiedBy>
  <dcterms:created xsi:type="dcterms:W3CDTF">2019-10-15T05:10:36.000</dcterms:created>
  <dcterms:modified xsi:type="dcterms:W3CDTF">2026-03-05T09:37:00.483</dcterms:modified>
  <cp:version>0501.0100.10</cp:version>
</cp:coreProperties>
</file>