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40"/>
        </w:rPr>
        <w:t>CAPSTONE PROJECT REPORT</w:t>
      </w:r>
    </w:p>
    <w:p>
      <w:pPr>
        <w:jc w:val="center"/>
      </w:pPr>
      <w:r>
        <w:rPr>
          <w:rFonts w:ascii="Times New Roman" w:hAnsi="Times New Roman"/>
          <w:b/>
          <w:i w:val="0"/>
          <w:sz w:val="32"/>
        </w:rPr>
        <w:t>Report 1 – Project Introduction</w:t>
      </w:r>
    </w:p>
    <w:p/>
    <w:p/>
    <w:p/>
    <w:p/>
    <w:p/>
    <w:p/>
    <w:p>
      <w:pPr>
        <w:jc w:val="center"/>
      </w:pPr>
      <w:r>
        <w:rPr>
          <w:rFonts w:ascii="Times New Roman" w:hAnsi="Times New Roman"/>
          <w:b w:val="0"/>
          <w:i w:val="0"/>
        </w:rPr>
        <w:t>– TPHCM, December 2025 –</w:t>
      </w:r>
    </w:p>
    <w:p>
      <w:r>
        <w:br w:type="page"/>
      </w:r>
    </w:p>
    <w:p>
      <w:pPr>
        <w:pStyle w:val="Heading1"/>
      </w:pPr>
      <w:r>
        <w:rPr>
          <w:rFonts w:ascii="Times New Roman" w:hAnsi="Times New Roman"/>
          <w:color w:val="000000"/>
        </w:rPr>
        <w:t>Table of Contents</w:t>
      </w:r>
    </w:p>
    <w:p>
      <w:r>
        <w:rPr>
          <w:rFonts w:ascii="Times New Roman" w:hAnsi="Times New Roman"/>
          <w:b w:val="0"/>
          <w:i w:val="0"/>
        </w:rPr>
        <w:t>I. Record of Changes</w:t>
      </w:r>
    </w:p>
    <w:p>
      <w:r>
        <w:rPr>
          <w:rFonts w:ascii="Times New Roman" w:hAnsi="Times New Roman"/>
          <w:b w:val="0"/>
          <w:i w:val="0"/>
        </w:rPr>
        <w:t>II. Project Introduction</w:t>
      </w:r>
    </w:p>
    <w:p>
      <w:r>
        <w:rPr>
          <w:rFonts w:ascii="Times New Roman" w:hAnsi="Times New Roman"/>
          <w:b w:val="0"/>
          <w:i w:val="0"/>
        </w:rPr>
        <w:t xml:space="preserve">    1. Overview</w:t>
      </w:r>
    </w:p>
    <w:p>
      <w:r>
        <w:rPr>
          <w:rFonts w:ascii="Times New Roman" w:hAnsi="Times New Roman"/>
          <w:b w:val="0"/>
          <w:i w:val="0"/>
        </w:rPr>
        <w:t xml:space="preserve">        1.1 Project Information</w:t>
      </w:r>
    </w:p>
    <w:p>
      <w:r>
        <w:rPr>
          <w:rFonts w:ascii="Times New Roman" w:hAnsi="Times New Roman"/>
          <w:b w:val="0"/>
          <w:i w:val="0"/>
        </w:rPr>
        <w:t xml:space="preserve">        1.2 Project Team</w:t>
      </w:r>
    </w:p>
    <w:p>
      <w:r>
        <w:rPr>
          <w:rFonts w:ascii="Times New Roman" w:hAnsi="Times New Roman"/>
          <w:b w:val="0"/>
          <w:i w:val="0"/>
        </w:rPr>
        <w:t xml:space="preserve">    2. Product Background</w:t>
      </w:r>
    </w:p>
    <w:p>
      <w:r>
        <w:rPr>
          <w:rFonts w:ascii="Times New Roman" w:hAnsi="Times New Roman"/>
          <w:b w:val="0"/>
          <w:i w:val="0"/>
        </w:rPr>
        <w:t xml:space="preserve">    3. Existing Systems</w:t>
      </w:r>
    </w:p>
    <w:p>
      <w:r>
        <w:rPr>
          <w:rFonts w:ascii="Times New Roman" w:hAnsi="Times New Roman"/>
          <w:b w:val="0"/>
          <w:i w:val="0"/>
        </w:rPr>
        <w:t xml:space="preserve">        3.1 Too Good To Go</w:t>
      </w:r>
    </w:p>
    <w:p>
      <w:r>
        <w:rPr>
          <w:rFonts w:ascii="Times New Roman" w:hAnsi="Times New Roman"/>
          <w:b w:val="0"/>
          <w:i w:val="0"/>
        </w:rPr>
        <w:t xml:space="preserve">        3.2 OLIO</w:t>
      </w:r>
    </w:p>
    <w:p>
      <w:r>
        <w:rPr>
          <w:rFonts w:ascii="Times New Roman" w:hAnsi="Times New Roman"/>
          <w:b w:val="0"/>
          <w:i w:val="0"/>
        </w:rPr>
        <w:t xml:space="preserve">        3.3 Food Rescue Hero (Food Rescue US)</w:t>
      </w:r>
    </w:p>
    <w:p>
      <w:r>
        <w:rPr>
          <w:rFonts w:ascii="Times New Roman" w:hAnsi="Times New Roman"/>
          <w:b w:val="0"/>
          <w:i w:val="0"/>
        </w:rPr>
        <w:t xml:space="preserve">        3.4 Replate</w:t>
      </w:r>
    </w:p>
    <w:p>
      <w:r>
        <w:rPr>
          <w:rFonts w:ascii="Times New Roman" w:hAnsi="Times New Roman"/>
          <w:b w:val="0"/>
          <w:i w:val="0"/>
        </w:rPr>
        <w:t xml:space="preserve">    4. Business Opportunity</w:t>
      </w:r>
    </w:p>
    <w:p>
      <w:r>
        <w:rPr>
          <w:rFonts w:ascii="Times New Roman" w:hAnsi="Times New Roman"/>
          <w:b w:val="0"/>
          <w:i w:val="0"/>
        </w:rPr>
        <w:t xml:space="preserve">    5. Software Product Vision</w:t>
      </w:r>
    </w:p>
    <w:p>
      <w:r>
        <w:rPr>
          <w:rFonts w:ascii="Times New Roman" w:hAnsi="Times New Roman"/>
          <w:b w:val="0"/>
          <w:i w:val="0"/>
        </w:rPr>
        <w:t xml:space="preserve">    6. Project Scope &amp; Limitations</w:t>
      </w:r>
    </w:p>
    <w:p>
      <w:r>
        <w:rPr>
          <w:rFonts w:ascii="Times New Roman" w:hAnsi="Times New Roman"/>
          <w:b w:val="0"/>
          <w:i w:val="0"/>
        </w:rPr>
        <w:t xml:space="preserve">        6.1 Major Features</w:t>
      </w:r>
    </w:p>
    <w:p>
      <w:r>
        <w:rPr>
          <w:rFonts w:ascii="Times New Roman" w:hAnsi="Times New Roman"/>
          <w:b w:val="0"/>
          <w:i w:val="0"/>
        </w:rPr>
        <w:t xml:space="preserve">        6.2 Limitations &amp; Exclusions</w:t>
      </w:r>
    </w:p>
    <w:p>
      <w:r>
        <w:br w:type="page"/>
      </w:r>
    </w:p>
    <w:p>
      <w:pPr>
        <w:pStyle w:val="Heading1"/>
      </w:pPr>
      <w:r>
        <w:rPr>
          <w:rFonts w:ascii="Times New Roman" w:hAnsi="Times New Roman"/>
          <w:color w:val="000000"/>
        </w:rPr>
        <w:t>I. Record of Changes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Date</w:t>
            </w:r>
          </w:p>
        </w:tc>
        <w:tc>
          <w:tcPr>
            <w:tcW w:type="dxa" w:w="2160"/>
          </w:tcPr>
          <w:p>
            <w:r>
              <w:rPr>
                <w:b/>
              </w:rPr>
              <w:t>A* / M, D</w:t>
            </w:r>
          </w:p>
        </w:tc>
        <w:tc>
          <w:tcPr>
            <w:tcW w:type="dxa" w:w="2160"/>
          </w:tcPr>
          <w:p>
            <w:r>
              <w:rPr>
                <w:b/>
              </w:rPr>
              <w:t>In charge</w:t>
            </w:r>
          </w:p>
        </w:tc>
        <w:tc>
          <w:tcPr>
            <w:tcW w:type="dxa" w:w="2160"/>
          </w:tcPr>
          <w:p>
            <w:r>
              <w:rPr>
                <w:b/>
              </w:rPr>
              <w:t>Change Description</w:t>
            </w:r>
          </w:p>
        </w:tc>
      </w:tr>
      <w:tr>
        <w:tc>
          <w:tcPr>
            <w:tcW w:type="dxa" w:w="2160"/>
          </w:tcPr>
          <w:p>
            <w:r>
              <w:t>14/11/2025</w:t>
            </w:r>
          </w:p>
        </w:tc>
        <w:tc>
          <w:tcPr>
            <w:tcW w:type="dxa" w:w="2160"/>
          </w:tcPr>
          <w:p>
            <w:r>
              <w:t>A</w:t>
            </w:r>
          </w:p>
        </w:tc>
        <w:tc>
          <w:tcPr>
            <w:tcW w:type="dxa" w:w="2160"/>
          </w:tcPr>
          <w:p>
            <w:r>
              <w:t>(Member name)</w:t>
            </w:r>
          </w:p>
        </w:tc>
        <w:tc>
          <w:tcPr>
            <w:tcW w:type="dxa" w:w="2160"/>
          </w:tcPr>
          <w:p>
            <w:r>
              <w:t>Add overview</w:t>
            </w:r>
          </w:p>
        </w:tc>
      </w:tr>
      <w:tr>
        <w:tc>
          <w:tcPr>
            <w:tcW w:type="dxa" w:w="2160"/>
          </w:tcPr>
          <w:p>
            <w:r>
              <w:t>14/11/2025</w:t>
            </w:r>
          </w:p>
        </w:tc>
        <w:tc>
          <w:tcPr>
            <w:tcW w:type="dxa" w:w="2160"/>
          </w:tcPr>
          <w:p>
            <w:r>
              <w:t>A</w:t>
            </w:r>
          </w:p>
        </w:tc>
        <w:tc>
          <w:tcPr>
            <w:tcW w:type="dxa" w:w="2160"/>
          </w:tcPr>
          <w:p>
            <w:r>
              <w:t>(Member name)</w:t>
            </w:r>
          </w:p>
        </w:tc>
        <w:tc>
          <w:tcPr>
            <w:tcW w:type="dxa" w:w="2160"/>
          </w:tcPr>
          <w:p>
            <w:r>
              <w:t>Add product background</w:t>
            </w:r>
          </w:p>
        </w:tc>
      </w:tr>
      <w:tr>
        <w:tc>
          <w:tcPr>
            <w:tcW w:type="dxa" w:w="2160"/>
          </w:tcPr>
          <w:p>
            <w:r>
              <w:t>14/11/2025</w:t>
            </w:r>
          </w:p>
        </w:tc>
        <w:tc>
          <w:tcPr>
            <w:tcW w:type="dxa" w:w="2160"/>
          </w:tcPr>
          <w:p>
            <w:r>
              <w:t>A</w:t>
            </w:r>
          </w:p>
        </w:tc>
        <w:tc>
          <w:tcPr>
            <w:tcW w:type="dxa" w:w="2160"/>
          </w:tcPr>
          <w:p>
            <w:r>
              <w:t>(Member name)</w:t>
            </w:r>
          </w:p>
        </w:tc>
        <w:tc>
          <w:tcPr>
            <w:tcW w:type="dxa" w:w="2160"/>
          </w:tcPr>
          <w:p>
            <w:r>
              <w:t>Add existing systems</w:t>
            </w:r>
          </w:p>
        </w:tc>
      </w:tr>
      <w:tr>
        <w:tc>
          <w:tcPr>
            <w:tcW w:type="dxa" w:w="2160"/>
          </w:tcPr>
          <w:p>
            <w:r>
              <w:t>17/11/2025</w:t>
            </w:r>
          </w:p>
        </w:tc>
        <w:tc>
          <w:tcPr>
            <w:tcW w:type="dxa" w:w="2160"/>
          </w:tcPr>
          <w:p>
            <w:r>
              <w:t>A</w:t>
            </w:r>
          </w:p>
        </w:tc>
        <w:tc>
          <w:tcPr>
            <w:tcW w:type="dxa" w:w="2160"/>
          </w:tcPr>
          <w:p>
            <w:r>
              <w:t>(Member name)</w:t>
            </w:r>
          </w:p>
        </w:tc>
        <w:tc>
          <w:tcPr>
            <w:tcW w:type="dxa" w:w="2160"/>
          </w:tcPr>
          <w:p>
            <w:r>
              <w:t>Add business opportunity</w:t>
            </w:r>
          </w:p>
        </w:tc>
      </w:tr>
      <w:tr>
        <w:tc>
          <w:tcPr>
            <w:tcW w:type="dxa" w:w="2160"/>
          </w:tcPr>
          <w:p>
            <w:r>
              <w:t>17/11/2025</w:t>
            </w:r>
          </w:p>
        </w:tc>
        <w:tc>
          <w:tcPr>
            <w:tcW w:type="dxa" w:w="2160"/>
          </w:tcPr>
          <w:p>
            <w:r>
              <w:t>A</w:t>
            </w:r>
          </w:p>
        </w:tc>
        <w:tc>
          <w:tcPr>
            <w:tcW w:type="dxa" w:w="2160"/>
          </w:tcPr>
          <w:p>
            <w:r>
              <w:t>(Member name)</w:t>
            </w:r>
          </w:p>
        </w:tc>
        <w:tc>
          <w:tcPr>
            <w:tcW w:type="dxa" w:w="2160"/>
          </w:tcPr>
          <w:p>
            <w:r>
              <w:t>Add software product vision</w:t>
            </w:r>
          </w:p>
        </w:tc>
      </w:tr>
      <w:tr>
        <w:tc>
          <w:tcPr>
            <w:tcW w:type="dxa" w:w="2160"/>
          </w:tcPr>
          <w:p>
            <w:r>
              <w:t>17/11/2025</w:t>
            </w:r>
          </w:p>
        </w:tc>
        <w:tc>
          <w:tcPr>
            <w:tcW w:type="dxa" w:w="2160"/>
          </w:tcPr>
          <w:p>
            <w:r>
              <w:t>A</w:t>
            </w:r>
          </w:p>
        </w:tc>
        <w:tc>
          <w:tcPr>
            <w:tcW w:type="dxa" w:w="2160"/>
          </w:tcPr>
          <w:p>
            <w:r>
              <w:t>(Member name)</w:t>
            </w:r>
          </w:p>
        </w:tc>
        <w:tc>
          <w:tcPr>
            <w:tcW w:type="dxa" w:w="2160"/>
          </w:tcPr>
          <w:p>
            <w:r>
              <w:t>Add limitations &amp; exclusions</w:t>
            </w:r>
          </w:p>
        </w:tc>
      </w:tr>
      <w:tr>
        <w:tc>
          <w:tcPr>
            <w:tcW w:type="dxa" w:w="2160"/>
          </w:tcPr>
          <w:p>
            <w:r>
              <w:t>20/11/2025</w:t>
            </w:r>
          </w:p>
        </w:tc>
        <w:tc>
          <w:tcPr>
            <w:tcW w:type="dxa" w:w="2160"/>
          </w:tcPr>
          <w:p>
            <w:r>
              <w:t>A</w:t>
            </w:r>
          </w:p>
        </w:tc>
        <w:tc>
          <w:tcPr>
            <w:tcW w:type="dxa" w:w="2160"/>
          </w:tcPr>
          <w:p>
            <w:r>
              <w:t>(Member name)</w:t>
            </w:r>
          </w:p>
        </w:tc>
        <w:tc>
          <w:tcPr>
            <w:tcW w:type="dxa" w:w="2160"/>
          </w:tcPr>
          <w:p>
            <w:r>
              <w:t>Add major features</w:t>
            </w:r>
          </w:p>
        </w:tc>
      </w:tr>
      <w:tr>
        <w:tc>
          <w:tcPr>
            <w:tcW w:type="dxa" w:w="2160"/>
          </w:tcPr>
          <w:p>
            <w:r>
              <w:t>02/12/2025</w:t>
            </w:r>
          </w:p>
        </w:tc>
        <w:tc>
          <w:tcPr>
            <w:tcW w:type="dxa" w:w="2160"/>
          </w:tcPr>
          <w:p>
            <w:r>
              <w:t>M</w:t>
            </w:r>
          </w:p>
        </w:tc>
        <w:tc>
          <w:tcPr>
            <w:tcW w:type="dxa" w:w="2160"/>
          </w:tcPr>
          <w:p>
            <w:r>
              <w:t>(Member name)</w:t>
            </w:r>
          </w:p>
        </w:tc>
        <w:tc>
          <w:tcPr>
            <w:tcW w:type="dxa" w:w="2160"/>
          </w:tcPr>
          <w:p>
            <w:r>
              <w:t>Add and edit some major features</w:t>
            </w:r>
          </w:p>
        </w:tc>
      </w:tr>
    </w:tbl>
    <w:p>
      <w:r>
        <w:rPr>
          <w:rFonts w:ascii="Times New Roman" w:hAnsi="Times New Roman"/>
          <w:b w:val="0"/>
          <w:i/>
        </w:rPr>
        <w:t>*A – Added; M – Modified; D – Deleted</w:t>
      </w:r>
    </w:p>
    <w:p>
      <w:r>
        <w:br w:type="page"/>
      </w:r>
    </w:p>
    <w:p>
      <w:pPr>
        <w:pStyle w:val="Heading1"/>
      </w:pPr>
      <w:r>
        <w:rPr>
          <w:rFonts w:ascii="Times New Roman" w:hAnsi="Times New Roman"/>
          <w:color w:val="000000"/>
        </w:rPr>
        <w:t>II. Project Introduction</w:t>
      </w:r>
    </w:p>
    <w:p>
      <w:pPr>
        <w:pStyle w:val="Heading2"/>
      </w:pPr>
      <w:r>
        <w:rPr>
          <w:rFonts w:ascii="Times New Roman" w:hAnsi="Times New Roman"/>
          <w:color w:val="000000"/>
        </w:rPr>
        <w:t>1. Overview</w:t>
      </w:r>
    </w:p>
    <w:p>
      <w:pPr>
        <w:pStyle w:val="Heading3"/>
      </w:pPr>
      <w:r>
        <w:rPr>
          <w:rFonts w:ascii="Times New Roman" w:hAnsi="Times New Roman"/>
          <w:color w:val="000000"/>
        </w:rPr>
        <w:t>1.1 Project Information</w:t>
      </w:r>
    </w:p>
    <w:p>
      <w:pPr>
        <w:pStyle w:val="ListBullet"/>
      </w:pPr>
      <w:r>
        <w:rPr>
          <w:rFonts w:ascii="Times New Roman" w:hAnsi="Times New Roman"/>
        </w:rPr>
        <w:t>Project name: FoodResQ – Surplus Food Rescue and Redistribution Platform</w:t>
      </w:r>
    </w:p>
    <w:p>
      <w:pPr>
        <w:pStyle w:val="ListBullet"/>
      </w:pPr>
      <w:r>
        <w:rPr>
          <w:rFonts w:ascii="Times New Roman" w:hAnsi="Times New Roman"/>
        </w:rPr>
        <w:t>Project code: SP26SE088</w:t>
      </w:r>
    </w:p>
    <w:p>
      <w:pPr>
        <w:pStyle w:val="ListBullet"/>
      </w:pPr>
      <w:r>
        <w:rPr>
          <w:rFonts w:ascii="Times New Roman" w:hAnsi="Times New Roman"/>
        </w:rPr>
        <w:t>Group name: (điền group name của nhóm)</w:t>
      </w:r>
    </w:p>
    <w:p>
      <w:pPr>
        <w:pStyle w:val="ListBullet"/>
      </w:pPr>
      <w:r>
        <w:rPr>
          <w:rFonts w:ascii="Times New Roman" w:hAnsi="Times New Roman"/>
        </w:rPr>
        <w:t>Software type: Web, Mobile App</w:t>
      </w:r>
    </w:p>
    <w:p>
      <w:pPr>
        <w:pStyle w:val="Heading3"/>
      </w:pPr>
      <w:r>
        <w:rPr>
          <w:rFonts w:ascii="Times New Roman" w:hAnsi="Times New Roman"/>
          <w:color w:val="000000"/>
        </w:rPr>
        <w:t>1.2 Project Team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Full Name</w:t>
            </w:r>
          </w:p>
        </w:tc>
        <w:tc>
          <w:tcPr>
            <w:tcW w:type="dxa" w:w="2160"/>
          </w:tcPr>
          <w:p>
            <w:r>
              <w:rPr>
                <w:b/>
              </w:rPr>
              <w:t>Role</w:t>
            </w:r>
          </w:p>
        </w:tc>
        <w:tc>
          <w:tcPr>
            <w:tcW w:type="dxa" w:w="2160"/>
          </w:tcPr>
          <w:p>
            <w:r>
              <w:rPr>
                <w:b/>
              </w:rPr>
              <w:t>Email</w:t>
            </w:r>
          </w:p>
        </w:tc>
        <w:tc>
          <w:tcPr>
            <w:tcW w:type="dxa" w:w="2160"/>
          </w:tcPr>
          <w:p>
            <w:r>
              <w:rPr>
                <w:b/>
              </w:rPr>
              <w:t>Phone</w:t>
            </w:r>
          </w:p>
        </w:tc>
      </w:tr>
      <w:tr>
        <w:tc>
          <w:tcPr>
            <w:tcW w:type="dxa" w:w="2160"/>
          </w:tcPr>
          <w:p>
            <w:r>
              <w:t>(Lecturer name)</w:t>
            </w:r>
          </w:p>
        </w:tc>
        <w:tc>
          <w:tcPr>
            <w:tcW w:type="dxa" w:w="2160"/>
          </w:tcPr>
          <w:p>
            <w:r>
              <w:t>Lecturer</w:t>
            </w:r>
          </w:p>
        </w:tc>
        <w:tc>
          <w:tcPr>
            <w:tcW w:type="dxa" w:w="2160"/>
          </w:tcPr>
          <w:p>
            <w:r>
              <w:t>(email)</w:t>
            </w:r>
          </w:p>
        </w:tc>
        <w:tc>
          <w:tcPr>
            <w:tcW w:type="dxa" w:w="2160"/>
          </w:tcPr>
          <w:p>
            <w:r>
              <w:t>(phone)</w:t>
            </w:r>
          </w:p>
        </w:tc>
      </w:tr>
      <w:tr>
        <w:tc>
          <w:tcPr>
            <w:tcW w:type="dxa" w:w="2160"/>
          </w:tcPr>
          <w:p>
            <w:r>
              <w:t>(Member name)</w:t>
            </w:r>
          </w:p>
        </w:tc>
        <w:tc>
          <w:tcPr>
            <w:tcW w:type="dxa" w:w="2160"/>
          </w:tcPr>
          <w:p>
            <w:r>
              <w:t>Leader</w:t>
            </w:r>
          </w:p>
        </w:tc>
        <w:tc>
          <w:tcPr>
            <w:tcW w:type="dxa" w:w="2160"/>
          </w:tcPr>
          <w:p>
            <w:r>
              <w:t>(email)</w:t>
            </w:r>
          </w:p>
        </w:tc>
        <w:tc>
          <w:tcPr>
            <w:tcW w:type="dxa" w:w="2160"/>
          </w:tcPr>
          <w:p>
            <w:r>
              <w:t>(phone)</w:t>
            </w:r>
          </w:p>
        </w:tc>
      </w:tr>
      <w:tr>
        <w:tc>
          <w:tcPr>
            <w:tcW w:type="dxa" w:w="2160"/>
          </w:tcPr>
          <w:p>
            <w:r>
              <w:t>(Member name)</w:t>
            </w:r>
          </w:p>
        </w:tc>
        <w:tc>
          <w:tcPr>
            <w:tcW w:type="dxa" w:w="2160"/>
          </w:tcPr>
          <w:p>
            <w:r>
              <w:t>Member</w:t>
            </w:r>
          </w:p>
        </w:tc>
        <w:tc>
          <w:tcPr>
            <w:tcW w:type="dxa" w:w="2160"/>
          </w:tcPr>
          <w:p>
            <w:r>
              <w:t>(email)</w:t>
            </w:r>
          </w:p>
        </w:tc>
        <w:tc>
          <w:tcPr>
            <w:tcW w:type="dxa" w:w="2160"/>
          </w:tcPr>
          <w:p>
            <w:r>
              <w:t>(phone)</w:t>
            </w:r>
          </w:p>
        </w:tc>
      </w:tr>
      <w:tr>
        <w:tc>
          <w:tcPr>
            <w:tcW w:type="dxa" w:w="2160"/>
          </w:tcPr>
          <w:p>
            <w:r>
              <w:t>(Member name)</w:t>
            </w:r>
          </w:p>
        </w:tc>
        <w:tc>
          <w:tcPr>
            <w:tcW w:type="dxa" w:w="2160"/>
          </w:tcPr>
          <w:p>
            <w:r>
              <w:t>Member</w:t>
            </w:r>
          </w:p>
        </w:tc>
        <w:tc>
          <w:tcPr>
            <w:tcW w:type="dxa" w:w="2160"/>
          </w:tcPr>
          <w:p>
            <w:r>
              <w:t>(email)</w:t>
            </w:r>
          </w:p>
        </w:tc>
        <w:tc>
          <w:tcPr>
            <w:tcW w:type="dxa" w:w="2160"/>
          </w:tcPr>
          <w:p>
            <w:r>
              <w:t>(phone)</w:t>
            </w:r>
          </w:p>
        </w:tc>
      </w:tr>
      <w:tr>
        <w:tc>
          <w:tcPr>
            <w:tcW w:type="dxa" w:w="2160"/>
          </w:tcPr>
          <w:p>
            <w:r>
              <w:t>(Member name)</w:t>
            </w:r>
          </w:p>
        </w:tc>
        <w:tc>
          <w:tcPr>
            <w:tcW w:type="dxa" w:w="2160"/>
          </w:tcPr>
          <w:p>
            <w:r>
              <w:t>Member</w:t>
            </w:r>
          </w:p>
        </w:tc>
        <w:tc>
          <w:tcPr>
            <w:tcW w:type="dxa" w:w="2160"/>
          </w:tcPr>
          <w:p>
            <w:r>
              <w:t>(email)</w:t>
            </w:r>
          </w:p>
        </w:tc>
        <w:tc>
          <w:tcPr>
            <w:tcW w:type="dxa" w:w="2160"/>
          </w:tcPr>
          <w:p>
            <w:r>
              <w:t>(phone)</w:t>
            </w:r>
          </w:p>
        </w:tc>
      </w:tr>
    </w:tbl>
    <w:p>
      <w:pPr>
        <w:pStyle w:val="Heading2"/>
      </w:pPr>
      <w:r>
        <w:rPr>
          <w:rFonts w:ascii="Times New Roman" w:hAnsi="Times New Roman"/>
          <w:color w:val="000000"/>
        </w:rPr>
        <w:t>2. Product Background</w:t>
      </w:r>
    </w:p>
    <w:p>
      <w:r>
        <w:rPr>
          <w:rFonts w:ascii="Times New Roman" w:hAnsi="Times New Roman"/>
          <w:b w:val="0"/>
          <w:i w:val="0"/>
        </w:rPr>
        <w:t>Food waste has become one of the most pressing social and environmental problems in urban areas. Restaurants, supermarkets, bakeries, and individual households frequently discard large amounts of edible surplus food at the end of each day, while at the same time many low-income households, students, and charitable organizations struggle to access affordable meals. The core problem is not a lack of food, but a lack of an efficient connection between those who have surplus food and those who need it, within the short time window before the food is no longer safe to eat.</w:t>
      </w:r>
    </w:p>
    <w:p>
      <w:r>
        <w:rPr>
          <w:rFonts w:ascii="Times New Roman" w:hAnsi="Times New Roman"/>
          <w:b w:val="0"/>
          <w:i w:val="0"/>
        </w:rPr>
        <w:t>Existing redistribution efforts are largely manual and fragmented: food providers rely on personal contacts or social media posts, donations are coordinated through phone calls and messaging apps, and there is no reliable way to verify food safety, track who collected the food, or measure the social and environmental impact. This leads to wasted food, missed donations, food-safety risks, and difficulty mobilizing volunteers for delivery.</w:t>
      </w:r>
    </w:p>
    <w:p>
      <w:r>
        <w:rPr>
          <w:rFonts w:ascii="Times New Roman" w:hAnsi="Times New Roman"/>
          <w:b w:val="0"/>
          <w:i w:val="0"/>
        </w:rPr>
        <w:t>In response to these challenges, the FoodResQ project aims to develop a location-based platform that connects food providers (restaurants, stores, kitchens) with receivers (individuals, charities) and volunteer shippers in real time. By combining geospatial search, time-bound reservations, QR-based handover verification, a trust-score system, and volunteer delivery coordination, FoodResQ helps surplus food reach people quickly and safely while reducing food waste in the community.</w:t>
      </w:r>
    </w:p>
    <w:p>
      <w:pPr>
        <w:pStyle w:val="Heading2"/>
      </w:pPr>
      <w:r>
        <w:rPr>
          <w:rFonts w:ascii="Times New Roman" w:hAnsi="Times New Roman"/>
          <w:color w:val="000000"/>
        </w:rPr>
        <w:t>3. Existing Systems</w:t>
      </w:r>
    </w:p>
    <w:p>
      <w:r>
        <w:rPr>
          <w:rFonts w:ascii="Times New Roman" w:hAnsi="Times New Roman"/>
          <w:b w:val="0"/>
          <w:i w:val="0"/>
        </w:rPr>
        <w:t>Here are the names of the systems we reference:</w:t>
      </w:r>
    </w:p>
    <w:p>
      <w:pPr>
        <w:pStyle w:val="ListBullet"/>
      </w:pPr>
      <w:r>
        <w:rPr>
          <w:rFonts w:ascii="Times New Roman" w:hAnsi="Times New Roman"/>
        </w:rPr>
        <w:t>Too Good To Go</w:t>
      </w:r>
    </w:p>
    <w:p>
      <w:pPr>
        <w:pStyle w:val="ListBullet"/>
      </w:pPr>
      <w:r>
        <w:rPr>
          <w:rFonts w:ascii="Times New Roman" w:hAnsi="Times New Roman"/>
        </w:rPr>
        <w:t>OLIO</w:t>
      </w:r>
    </w:p>
    <w:p>
      <w:pPr>
        <w:pStyle w:val="ListBullet"/>
      </w:pPr>
      <w:r>
        <w:rPr>
          <w:rFonts w:ascii="Times New Roman" w:hAnsi="Times New Roman"/>
        </w:rPr>
        <w:t>Food Rescue Hero (Food Rescue US)</w:t>
      </w:r>
    </w:p>
    <w:p>
      <w:pPr>
        <w:pStyle w:val="ListBullet"/>
      </w:pPr>
      <w:r>
        <w:rPr>
          <w:rFonts w:ascii="Times New Roman" w:hAnsi="Times New Roman"/>
        </w:rPr>
        <w:t>Replate</w:t>
      </w:r>
    </w:p>
    <w:p>
      <w:pPr>
        <w:pStyle w:val="Heading3"/>
      </w:pPr>
      <w:r>
        <w:rPr>
          <w:rFonts w:ascii="Times New Roman" w:hAnsi="Times New Roman"/>
          <w:color w:val="000000"/>
        </w:rPr>
        <w:t>3.1 Too Good To Go</w:t>
      </w:r>
    </w:p>
    <w:p>
      <w:r>
        <w:rPr>
          <w:b/>
        </w:rPr>
        <w:t xml:space="preserve">Description: </w:t>
      </w:r>
      <w:r>
        <w:t>A marketplace mobile app that lets stores and restaurants sell their surplus food at a discounted price through “surprise bags” near closing time.</w:t>
      </w:r>
    </w:p>
    <w:p>
      <w:r>
        <w:rPr>
          <w:b/>
        </w:rPr>
        <w:t xml:space="preserve">Features: </w:t>
      </w:r>
      <w:r>
        <w:t>Map-based discovery of nearby stores, surprise bag purchase, in-app payment, pickup time windows, ratings.</w:t>
      </w:r>
    </w:p>
    <w:p>
      <w:r>
        <w:rPr>
          <w:b/>
        </w:rPr>
        <w:t xml:space="preserve">Pros: </w:t>
      </w:r>
      <w:r>
        <w:t>Large merchant network, simple consumer experience, proven impact on reducing waste, real-time availability.</w:t>
      </w:r>
    </w:p>
    <w:p>
      <w:r>
        <w:rPr>
          <w:b/>
        </w:rPr>
        <w:t xml:space="preserve">Cons: </w:t>
      </w:r>
      <w:r>
        <w:t>Commercial/paid model (not donation-based), no volunteer delivery, no charity-oriented free distribution, limited food-safety tracking.</w:t>
      </w:r>
    </w:p>
    <w:p>
      <w:r>
        <w:rPr>
          <w:b/>
        </w:rPr>
        <w:t xml:space="preserve">Actor: </w:t>
      </w:r>
      <w:r>
        <w:t>Consumers, food businesses.</w:t>
      </w:r>
    </w:p>
    <w:p>
      <w:r>
        <w:rPr>
          <w:b/>
        </w:rPr>
        <w:t xml:space="preserve">Link: </w:t>
      </w:r>
      <w:r>
        <w:t>Too Good To Go</w:t>
      </w:r>
    </w:p>
    <w:p>
      <w:pPr>
        <w:pStyle w:val="Heading3"/>
      </w:pPr>
      <w:r>
        <w:rPr>
          <w:rFonts w:ascii="Times New Roman" w:hAnsi="Times New Roman"/>
          <w:color w:val="000000"/>
        </w:rPr>
        <w:t>3.2 OLIO</w:t>
      </w:r>
    </w:p>
    <w:p>
      <w:r>
        <w:rPr>
          <w:b/>
        </w:rPr>
        <w:t xml:space="preserve">Description: </w:t>
      </w:r>
      <w:r>
        <w:t>A community food-sharing app where neighbors and local businesses give away surplus food and household items for free.</w:t>
      </w:r>
    </w:p>
    <w:p>
      <w:r>
        <w:rPr>
          <w:b/>
        </w:rPr>
        <w:t xml:space="preserve">Features: </w:t>
      </w:r>
      <w:r>
        <w:t>Listing of free food items, location-based browsing, in-app messaging, volunteer “Food Waste Heroes” who collect surplus from businesses.</w:t>
      </w:r>
    </w:p>
    <w:p>
      <w:r>
        <w:rPr>
          <w:b/>
        </w:rPr>
        <w:t xml:space="preserve">Pros: </w:t>
      </w:r>
      <w:r>
        <w:t>Fully free/donation model, strong community engagement, volunteer network, simple listing flow.</w:t>
      </w:r>
    </w:p>
    <w:p>
      <w:r>
        <w:rPr>
          <w:b/>
        </w:rPr>
        <w:t xml:space="preserve">Cons: </w:t>
      </w:r>
      <w:r>
        <w:t>Peer-to-peer coordination relies on chat, limited handover verification, no structured trust/penalty system, no formal reservation locking against conflicts.</w:t>
      </w:r>
    </w:p>
    <w:p>
      <w:r>
        <w:rPr>
          <w:b/>
        </w:rPr>
        <w:t xml:space="preserve">Actor: </w:t>
      </w:r>
      <w:r>
        <w:t>Individual donors, receivers, volunteers, businesses.</w:t>
      </w:r>
    </w:p>
    <w:p>
      <w:r>
        <w:rPr>
          <w:b/>
        </w:rPr>
        <w:t xml:space="preserve">Link: </w:t>
      </w:r>
      <w:r>
        <w:t>OLIO</w:t>
      </w:r>
    </w:p>
    <w:p>
      <w:pPr>
        <w:pStyle w:val="Heading3"/>
      </w:pPr>
      <w:r>
        <w:rPr>
          <w:rFonts w:ascii="Times New Roman" w:hAnsi="Times New Roman"/>
          <w:color w:val="000000"/>
        </w:rPr>
        <w:t>3.3 Food Rescue Hero (Food Rescue US)</w:t>
      </w:r>
    </w:p>
    <w:p>
      <w:r>
        <w:rPr>
          <w:b/>
        </w:rPr>
        <w:t xml:space="preserve">Description: </w:t>
      </w:r>
      <w:r>
        <w:t>A logistics platform that coordinates volunteer drivers to transport donated surplus food from businesses to social-service agencies.</w:t>
      </w:r>
    </w:p>
    <w:p>
      <w:r>
        <w:rPr>
          <w:b/>
        </w:rPr>
        <w:t xml:space="preserve">Features: </w:t>
      </w:r>
      <w:r>
        <w:t>Donation scheduling, volunteer dispatch and route assignment, real-time rescue tracking, impact reporting (meals and CO₂ saved).</w:t>
      </w:r>
    </w:p>
    <w:p>
      <w:r>
        <w:rPr>
          <w:b/>
        </w:rPr>
        <w:t xml:space="preserve">Pros: </w:t>
      </w:r>
      <w:r>
        <w:t>Strong volunteer-logistics model, impact measurement, reliable donor–agency matching.</w:t>
      </w:r>
    </w:p>
    <w:p>
      <w:r>
        <w:rPr>
          <w:b/>
        </w:rPr>
        <w:t xml:space="preserve">Cons: </w:t>
      </w:r>
      <w:r>
        <w:t>Focused on institutional donors and agencies (not individual receivers), limited consumer-facing self-service, regional availability.</w:t>
      </w:r>
    </w:p>
    <w:p>
      <w:r>
        <w:rPr>
          <w:b/>
        </w:rPr>
        <w:t xml:space="preserve">Actor: </w:t>
      </w:r>
      <w:r>
        <w:t>Food donors, receiving agencies, volunteer drivers, administrators.</w:t>
      </w:r>
    </w:p>
    <w:p>
      <w:r>
        <w:rPr>
          <w:b/>
        </w:rPr>
        <w:t xml:space="preserve">Link: </w:t>
      </w:r>
      <w:r>
        <w:t>Food Rescue US</w:t>
      </w:r>
    </w:p>
    <w:p>
      <w:pPr>
        <w:pStyle w:val="Heading3"/>
      </w:pPr>
      <w:r>
        <w:rPr>
          <w:rFonts w:ascii="Times New Roman" w:hAnsi="Times New Roman"/>
          <w:color w:val="000000"/>
        </w:rPr>
        <w:t>3.4 Replate</w:t>
      </w:r>
    </w:p>
    <w:p>
      <w:r>
        <w:rPr>
          <w:b/>
        </w:rPr>
        <w:t xml:space="preserve">Description: </w:t>
      </w:r>
      <w:r>
        <w:t>An on-demand surplus food donation platform connecting businesses with nonprofits via scheduled pickups and delivery drivers.</w:t>
      </w:r>
    </w:p>
    <w:p>
      <w:r>
        <w:rPr>
          <w:b/>
        </w:rPr>
        <w:t xml:space="preserve">Features: </w:t>
      </w:r>
      <w:r>
        <w:t>Pickup requests, driver dispatch, tax-donation receipts, environmental and social impact dashboards.</w:t>
      </w:r>
    </w:p>
    <w:p>
      <w:r>
        <w:rPr>
          <w:b/>
        </w:rPr>
        <w:t xml:space="preserve">Pros: </w:t>
      </w:r>
      <w:r>
        <w:t>Smooth donor experience, impact analytics, professional delivery network.</w:t>
      </w:r>
    </w:p>
    <w:p>
      <w:r>
        <w:rPr>
          <w:b/>
        </w:rPr>
        <w:t xml:space="preserve">Cons: </w:t>
      </w:r>
      <w:r>
        <w:t>Subscription/fee-based for businesses, limited individual-receiver participation, no community trust-score mechanism.</w:t>
      </w:r>
    </w:p>
    <w:p>
      <w:r>
        <w:rPr>
          <w:b/>
        </w:rPr>
        <w:t xml:space="preserve">Actor: </w:t>
      </w:r>
      <w:r>
        <w:t>Businesses, nonprofits, drivers, administrators.</w:t>
      </w:r>
    </w:p>
    <w:p>
      <w:r>
        <w:rPr>
          <w:b/>
        </w:rPr>
        <w:t xml:space="preserve">Link: </w:t>
      </w:r>
      <w:r>
        <w:t>Replate</w:t>
      </w:r>
    </w:p>
    <w:p>
      <w:pPr>
        <w:pStyle w:val="Heading2"/>
      </w:pPr>
      <w:r>
        <w:rPr>
          <w:rFonts w:ascii="Times New Roman" w:hAnsi="Times New Roman"/>
          <w:color w:val="000000"/>
        </w:rPr>
        <w:t>4. Business Opportunity</w:t>
      </w:r>
    </w:p>
    <w:p>
      <w:r>
        <w:rPr>
          <w:rFonts w:ascii="Times New Roman" w:hAnsi="Times New Roman"/>
          <w:b w:val="0"/>
          <w:i w:val="0"/>
        </w:rPr>
        <w:t>The growing volume of urban food waste, combined with rising living costs and an active community of charitable organizations and volunteers, has created strong demand for an efficient, trustworthy food-redistribution platform. However, existing solutions are fragmented: commercial apps focus on paid “surprise bags,” community apps rely on unstructured chat coordination, and logistics platforms serve only institutional donors. As a result, surplus food is still wasted, donations are hard to verify, food-safety accountability is weak, and volunteer delivery is poorly coordinated.</w:t>
      </w:r>
    </w:p>
    <w:p>
      <w:r>
        <w:rPr>
          <w:rFonts w:ascii="Times New Roman" w:hAnsi="Times New Roman"/>
          <w:b w:val="0"/>
          <w:i w:val="0"/>
        </w:rPr>
        <w:t>FoodResQ addresses these gaps by integrating geospatial nearby-listing search (PostGIS), time-bound reservations with concurrency-safe locking, QR-code handover verification, a trust-score and penalty system to ensure reliable behavior, volunteer-shipper dispatch for delivery, and impact tracking for environmental and social reporting. The product aligns with current sustainability (ESG) trends and the shift toward community-driven, technology-enabled food rescue. Without such a system, key needs—fast and safe surplus redistribution, verified handovers, and efficient volunteer logistics—cannot be met. This makes FoodResQ a timely and impactful solution for reducing food waste in the community.</w:t>
      </w:r>
    </w:p>
    <w:p>
      <w:pPr>
        <w:pStyle w:val="Heading2"/>
      </w:pPr>
      <w:r>
        <w:rPr>
          <w:rFonts w:ascii="Times New Roman" w:hAnsi="Times New Roman"/>
          <w:color w:val="000000"/>
        </w:rPr>
        <w:t>5. Software Product Vision</w:t>
      </w:r>
    </w:p>
    <w:p>
      <w:r>
        <w:rPr>
          <w:rFonts w:ascii="Times New Roman" w:hAnsi="Times New Roman"/>
          <w:b w:val="0"/>
          <w:i w:val="0"/>
        </w:rPr>
        <w:t>For food providers with surplus food, receivers seeking accessible meals, and volunteers willing to deliver, FoodResQ is a location-based, multi-platform (Web and Mobile) application that connects them in real time to rescue surplus food before it is wasted. It provides nearby food discovery through geospatial search, time-bound reservations secured against conflicts, QR-code-verified pickup, volunteer-based delivery coordination, and a trust-score system that keeps the community reliable and safe. Unlike scattered social-media posts, manual phone coordination, or paid surplus marketplaces, FoodResQ offers an integrated and intelligent environment where surplus food reaches people in need quickly and safely, while measuring the platform's social and environmental impact.</w:t>
      </w:r>
    </w:p>
    <w:p>
      <w:pPr>
        <w:pStyle w:val="Heading2"/>
      </w:pPr>
      <w:r>
        <w:rPr>
          <w:rFonts w:ascii="Times New Roman" w:hAnsi="Times New Roman"/>
          <w:color w:val="000000"/>
        </w:rPr>
        <w:t>6. Project Scope &amp; Limitations</w:t>
      </w:r>
    </w:p>
    <w:p>
      <w:pPr>
        <w:pStyle w:val="Heading3"/>
      </w:pPr>
      <w:r>
        <w:rPr>
          <w:rFonts w:ascii="Times New Roman" w:hAnsi="Times New Roman"/>
          <w:color w:val="000000"/>
        </w:rPr>
        <w:t>6.1 Major Features</w:t>
      </w:r>
    </w:p>
    <w:p>
      <w:pPr>
        <w:pStyle w:val="ListBullet"/>
      </w:pPr>
      <w:r>
        <w:rPr>
          <w:rFonts w:ascii="Times New Roman" w:hAnsi="Times New Roman"/>
        </w:rPr>
        <w:t>FE-01: Admin verifies provider profiles, manages users, monitors food listings, and enforces trust-score actions (restriction/ban) on violating accounts.</w:t>
      </w:r>
    </w:p>
    <w:p>
      <w:pPr>
        <w:pStyle w:val="ListBullet"/>
      </w:pPr>
      <w:r>
        <w:rPr>
          <w:rFonts w:ascii="Times New Roman" w:hAnsi="Times New Roman"/>
        </w:rPr>
        <w:t>FE-02: Provider creates and manages food listings, including title, quantity, food type, pickup location (map), and pickup time window.</w:t>
      </w:r>
    </w:p>
    <w:p>
      <w:pPr>
        <w:pStyle w:val="ListBullet"/>
      </w:pPr>
      <w:r>
        <w:rPr>
          <w:rFonts w:ascii="Times New Roman" w:hAnsi="Times New Roman"/>
        </w:rPr>
        <w:t>FE-03: Receiver searches nearby food listings within a configurable radius (PostGIS spatial search) and views listing details on a map.</w:t>
      </w:r>
    </w:p>
    <w:p>
      <w:pPr>
        <w:pStyle w:val="ListBullet"/>
      </w:pPr>
      <w:r>
        <w:rPr>
          <w:rFonts w:ascii="Times New Roman" w:hAnsi="Times New Roman"/>
        </w:rPr>
        <w:t>FE-04: Receiver reserves a listing with concurrency-safe locking and daily-limit enforcement; the system issues a time-limited QR code for pickup.</w:t>
      </w:r>
    </w:p>
    <w:p>
      <w:pPr>
        <w:pStyle w:val="ListBullet"/>
      </w:pPr>
      <w:r>
        <w:rPr>
          <w:rFonts w:ascii="Times New Roman" w:hAnsi="Times New Roman"/>
        </w:rPr>
        <w:t>FE-05: Provider scans the receiver's QR code to confirm handover; the receiver uploads pickup proof to complete the reservation and earn trust/dedication points.</w:t>
      </w:r>
    </w:p>
    <w:p>
      <w:pPr>
        <w:pStyle w:val="ListBullet"/>
      </w:pPr>
      <w:r>
        <w:rPr>
          <w:rFonts w:ascii="Times New Roman" w:hAnsi="Times New Roman"/>
        </w:rPr>
        <w:t>FE-06: Optional volunteer delivery: the system dispatches time-bound task offers to the nearest available shippers, and the first to accept is assigned the delivery.</w:t>
      </w:r>
    </w:p>
    <w:p>
      <w:pPr>
        <w:pStyle w:val="ListBullet"/>
      </w:pPr>
      <w:r>
        <w:rPr>
          <w:rFonts w:ascii="Times New Roman" w:hAnsi="Times New Roman"/>
        </w:rPr>
        <w:t>FE-07: Trust-score and penalty system (no-show, late cancellation, food-safety violation) that automatically restricts or bans accounts, plus real-time notifications and community campaigns.</w:t>
      </w:r>
    </w:p>
    <w:p>
      <w:pPr>
        <w:pStyle w:val="Heading3"/>
      </w:pPr>
      <w:r>
        <w:rPr>
          <w:rFonts w:ascii="Times New Roman" w:hAnsi="Times New Roman"/>
          <w:color w:val="000000"/>
        </w:rPr>
        <w:t>6.2 Limitations &amp; Exclusions</w:t>
      </w:r>
    </w:p>
    <w:p>
      <w:pPr>
        <w:pStyle w:val="ListBullet"/>
      </w:pPr>
      <w:r>
        <w:rPr>
          <w:rFonts w:ascii="Times New Roman" w:hAnsi="Times New Roman"/>
        </w:rPr>
        <w:t>LI-01: The system does not perform automated food-quality or food-safety inspection; safety relies on provider declarations and community trust scoring.</w:t>
      </w:r>
    </w:p>
    <w:p>
      <w:pPr>
        <w:pStyle w:val="ListBullet"/>
      </w:pPr>
      <w:r>
        <w:rPr>
          <w:rFonts w:ascii="Times New Roman" w:hAnsi="Times New Roman"/>
        </w:rPr>
        <w:t>LI-02: The platform operates within a defined geographic area (initially Ho Chi Minh City) and does not support nationwide or cross-region redistribution in this version.</w:t>
      </w:r>
    </w:p>
    <w:p>
      <w:pPr>
        <w:pStyle w:val="ListBullet"/>
      </w:pPr>
      <w:r>
        <w:rPr>
          <w:rFonts w:ascii="Times New Roman" w:hAnsi="Times New Roman"/>
        </w:rPr>
        <w:t>LI-03: Delivery does not include advanced multi-stop route optimization; shipper assignment is based on nearest-available matching only.</w:t>
      </w:r>
    </w:p>
    <w:p>
      <w:pPr>
        <w:pStyle w:val="ListBullet"/>
      </w:pPr>
      <w:r>
        <w:rPr>
          <w:rFonts w:ascii="Times New Roman" w:hAnsi="Times New Roman"/>
        </w:rPr>
        <w:t>LI-04: Financial functions such as paid transactions, refunds, or marketplace selling of food are excluded; the platform is donation/rescue-based and free.</w:t>
      </w:r>
    </w:p>
    <w:p>
      <w:pPr>
        <w:pStyle w:val="ListBullet"/>
      </w:pPr>
      <w:r>
        <w:rPr>
          <w:rFonts w:ascii="Times New Roman" w:hAnsi="Times New Roman"/>
        </w:rPr>
        <w:t>LI-05: The system does not provide offline operation; an active internet connection is required for search, reservation, and delivery features.</w:t>
      </w:r>
    </w:p>
    <w:p>
      <w:pPr>
        <w:pStyle w:val="ListBullet"/>
      </w:pPr>
      <w:r>
        <w:rPr>
          <w:rFonts w:ascii="Times New Roman" w:hAnsi="Times New Roman"/>
        </w:rPr>
        <w:t>LI-06: The system does not manage large-scale logistics such as warehouse/cold-chain storage, fleet management, or third-party courier integration.</w:t>
      </w:r>
    </w:p>
    <w:p>
      <w:pPr>
        <w:pStyle w:val="ListBullet"/>
      </w:pPr>
      <w:r>
        <w:rPr>
          <w:rFonts w:ascii="Times New Roman" w:hAnsi="Times New Roman"/>
        </w:rPr>
        <w:t>LI-07: Real-time features (notifications, shipper dispatch) depend on third-party infrastructure (Redis, WebSocket, push services); degraded connectivity may affect timeliness.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