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FoodResQ — Activity Diagrams</w:t>
      </w:r>
    </w:p>
    <w:p>
      <w:pPr>
        <w:jc w:val="center"/>
      </w:pPr>
      <w:r>
        <w:rPr>
          <w:i/>
          <w:color w:val="555555"/>
          <w:sz w:val="22"/>
        </w:rPr>
        <w:t>Sources: campaign-activity.mmd · activity-diagrams.drawio</w:t>
      </w:r>
    </w:p>
    <w:p>
      <w:pPr>
        <w:pStyle w:val="Heading1"/>
      </w:pPr>
      <w:r>
        <w:rPr>
          <w:color w:val="1F3A68"/>
        </w:rPr>
        <w:t>1. Kitchen Campaign (Mermaid)</w:t>
      </w:r>
    </w:p>
    <w:p>
      <w:r>
        <w:rPr>
          <w:i/>
          <w:color w:val="555555"/>
          <w:sz w:val="22"/>
        </w:rPr>
        <w:t>Source: docs/diagrams/campaign-activity.mmd</w:t>
      </w:r>
    </w:p>
    <w:p>
      <w:r>
        <w:rPr>
          <w:i w:val="0"/>
          <w:sz w:val="22"/>
        </w:rPr>
        <w:t>Conventions: (( )) = start/end · [ ] = action · { } = decision · {{ }} = fork/join · (("✗")) = flow-final. Drawn in Lucidchart (Mermaid) — see README-diagrams.md for rendering instructions.</w:t>
      </w:r>
    </w:p>
    <w:p>
      <w:pPr>
        <w:pStyle w:val="Heading2"/>
      </w:pPr>
      <w:r>
        <w:rPr>
          <w:color w:val="1F3A68"/>
        </w:rPr>
        <w:t>Actors and pools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Pool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Actor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sz w:val="20"/>
              </w:rPr>
              <w:t>Charity Org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20"/>
              </w:rPr>
              <w:t>Tổ chức từ thiện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Creates the campaign, confirms donations, files change requests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Approves the campaign, rules on change requests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Enforces role checks, slot counters, food-safety branches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sz w:val="20"/>
              </w:rPr>
              <w:t>Volunteer (TNV)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Applies for a role, checks in, logs safety checks, serves meals</w:t>
            </w:r>
          </w:p>
        </w:tc>
      </w:tr>
    </w:tbl>
    <w:p>
      <w:pPr>
        <w:pStyle w:val="Heading2"/>
      </w:pPr>
      <w:r>
        <w:rPr>
          <w:color w:val="1F3A68"/>
        </w:rPr>
        <w:t>Main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Lane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Charity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Tạo chiến dịch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status = draft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Is the caller a charity?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Decision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If no → flow-final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Thông báo Admin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Duyệt chiến dịch?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Decision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If reject → flow-final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Mở chiến dịch (status = open)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Fork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Fork into two branches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Fork/Join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Volunteer path + Donation path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7a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Ứng tuyển vai trò (chef/waiter/shipper)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8a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Right skill + slot still free?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Decision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If no → flow-final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9a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Tạo assignment + tăng slot_filled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7b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Ghi nhận quyên góp (pledged)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Donation path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8b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Charity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Xác nhận đã nhận quyên góp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  <w:t>Donation path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Join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Both branches rejoin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Fork/Join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Check-in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Bắt đầu: chụp ảnh nguyên liệu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Ghi nhật ký ATTP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Kết quả kiểm tra ATTP?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Decision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Warning/Fail → notify owner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Hoàn thành: ảnh nấu / phân phát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Cộng điểm cống hiến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Volunteer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Phân phát suất ăn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Hoàn tất chiến dịch (status = completed)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Charity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Gửi yêu cầu thay đổi (lịch / địa điểm / slot)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  <w:t>Optional branch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Duyệt yêu cầu thay đổi?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20"/>
              </w:rPr>
              <w:t>Decision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Approve → re-opens campaign; Reject → flow-final</w:t>
            </w:r>
          </w:p>
        </w:tc>
      </w:tr>
    </w:tbl>
    <w:p>
      <w:pPr>
        <w:pStyle w:val="Heading2"/>
      </w:pPr>
      <w:r>
        <w:rPr>
          <w:color w:val="1F3A68"/>
        </w:rPr>
        <w:t>Flow-final conditions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Marker</w:t>
            </w:r>
          </w:p>
        </w:tc>
        <w:tc>
          <w:tcPr>
            <w:tcW w:type="dxa" w:w="793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Condition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SX1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sz w:val="20"/>
              </w:rPr>
              <w:t>Caller is not a charity (registration is rejected)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SX2</w:t>
            </w:r>
          </w:p>
        </w:tc>
        <w:tc>
          <w:tcPr>
            <w:tcW w:type="dxa" w:w="7937"/>
            <w:shd w:val="clear" w:color="auto" w:fill="FFFFFF"/>
          </w:tcPr>
          <w:p>
            <w:r/>
            <w:r>
              <w:rPr>
                <w:sz w:val="20"/>
              </w:rPr>
              <w:t>Admin rejected the campaign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SX3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sz w:val="20"/>
              </w:rPr>
              <w:t>Volunteer lacks specialization or the shift is full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SX4</w:t>
            </w:r>
          </w:p>
        </w:tc>
        <w:tc>
          <w:tcPr>
            <w:tcW w:type="dxa" w:w="7937"/>
            <w:shd w:val="clear" w:color="auto" w:fill="FFFFFF"/>
          </w:tcPr>
          <w:p>
            <w:r/>
            <w:r>
              <w:rPr>
                <w:sz w:val="20"/>
              </w:rPr>
              <w:t>Admin rejected the change request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8"/>
        </w:rPr>
        <w:t>2. draw.io files</w:t>
      </w:r>
    </w:p>
    <w:p>
      <w:r>
        <w:rPr>
          <w:i w:val="0"/>
          <w:sz w:val="22"/>
        </w:rPr>
        <w:t>Two draw.io sources live next to the Mermaid diagram and serve the same audience (report figures). They render to the same shape language but are kept as stand-alone files so non-technical reviewers can edit them with the draw.io web app without touching PlantUML or Mermaid.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6803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Content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20"/>
              </w:rPr>
              <w:t>activity-diagrams.drawio</w:t>
            </w:r>
          </w:p>
        </w:tc>
        <w:tc>
          <w:tcPr>
            <w:tcW w:type="dxa" w:w="6803"/>
            <w:shd w:val="clear" w:color="auto" w:fill="F2F2F2"/>
          </w:tcPr>
          <w:p>
            <w:r/>
            <w:r>
              <w:rPr>
                <w:sz w:val="20"/>
              </w:rPr>
              <w:t>Kitchen-campaign activity + auxiliary flows (review queue, reservation happy-path).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sz w:val="20"/>
              </w:rPr>
              <w:t>web-package-diagram.drawio</w:t>
            </w:r>
          </w:p>
        </w:tc>
        <w:tc>
          <w:tcPr>
            <w:tcW w:type="dxa" w:w="6803"/>
            <w:shd w:val="clear" w:color="auto" w:fill="FFFFFF"/>
          </w:tcPr>
          <w:p>
            <w:r/>
            <w:r>
              <w:rPr>
                <w:sz w:val="20"/>
              </w:rPr>
              <w:t>Front-end package / module dependency map for the Next.js app.</w:t>
            </w:r>
          </w:p>
        </w:tc>
      </w:tr>
    </w:tbl>
    <w:p>
      <w:r>
        <w:rPr>
          <w:i/>
          <w:color w:val="555555"/>
          <w:sz w:val="22"/>
        </w:rPr>
        <w:t>Rendering: open https://app.diagrams.net/ → File → Open from Device → select the .drawio file.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