
<file path=[Content_Types].xml><?xml version="1.0" encoding="utf-8"?>
<Types xmlns="http://schemas.openxmlformats.org/package/2006/content-types">
  <Default Extension="png" ContentType="image/png"/>
  <Override PartName="/word/charts/chart10.xml" ContentType="application/vnd.openxmlformats-officedocument.drawingml.chart+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59E4" w:rsidRDefault="000859E4" w:rsidP="00703B16">
      <w:pPr>
        <w:jc w:val="center"/>
      </w:pPr>
      <w:r w:rsidRPr="000859E4">
        <w:rPr>
          <w:rFonts w:ascii="Times New Roman" w:hAnsi="Times New Roman" w:cs="Times New Roman"/>
          <w:b/>
          <w:sz w:val="24"/>
          <w:szCs w:val="24"/>
        </w:rPr>
        <w:t>Forecasting the sales of the products</w:t>
      </w:r>
    </w:p>
    <w:tbl>
      <w:tblPr>
        <w:tblW w:w="0" w:type="auto"/>
        <w:jc w:val="righ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56"/>
        <w:gridCol w:w="1296"/>
        <w:gridCol w:w="756"/>
        <w:gridCol w:w="1296"/>
        <w:gridCol w:w="756"/>
        <w:gridCol w:w="1296"/>
        <w:gridCol w:w="756"/>
        <w:gridCol w:w="1296"/>
        <w:gridCol w:w="756"/>
      </w:tblGrid>
      <w:tr w:rsidR="006D5654" w:rsidRPr="00452099" w:rsidTr="00003F5F">
        <w:trPr>
          <w:trHeight w:val="288"/>
          <w:jc w:val="right"/>
        </w:trPr>
        <w:tc>
          <w:tcPr>
            <w:tcW w:w="0" w:type="auto"/>
            <w:shd w:val="clear" w:color="000000" w:fill="FFFF00"/>
            <w:noWrap/>
            <w:vAlign w:val="center"/>
            <w:hideMark/>
          </w:tcPr>
          <w:p w:rsidR="006D5654" w:rsidRPr="00452099" w:rsidRDefault="006D5654" w:rsidP="006D5654">
            <w:pPr>
              <w:spacing w:after="0" w:line="240" w:lineRule="auto"/>
              <w:jc w:val="center"/>
              <w:rPr>
                <w:rFonts w:ascii="Times New Roman" w:eastAsia="Times New Roman" w:hAnsi="Times New Roman" w:cs="Times New Roman"/>
                <w:b/>
                <w:bCs/>
                <w:color w:val="000000"/>
                <w:sz w:val="24"/>
                <w:szCs w:val="24"/>
              </w:rPr>
            </w:pPr>
          </w:p>
        </w:tc>
        <w:tc>
          <w:tcPr>
            <w:tcW w:w="0" w:type="auto"/>
            <w:gridSpan w:val="2"/>
            <w:shd w:val="clear" w:color="000000" w:fill="C5D9F1"/>
            <w:noWrap/>
            <w:vAlign w:val="center"/>
            <w:hideMark/>
          </w:tcPr>
          <w:p w:rsidR="006D5654" w:rsidRPr="00452099" w:rsidRDefault="006D5654" w:rsidP="006D5654">
            <w:pPr>
              <w:spacing w:after="0" w:line="240" w:lineRule="auto"/>
              <w:jc w:val="center"/>
              <w:rPr>
                <w:rFonts w:ascii="Times New Roman" w:eastAsia="Times New Roman" w:hAnsi="Times New Roman" w:cs="Times New Roman"/>
                <w:b/>
                <w:bCs/>
                <w:color w:val="000000"/>
                <w:sz w:val="24"/>
                <w:szCs w:val="24"/>
              </w:rPr>
            </w:pPr>
            <w:r w:rsidRPr="00452099">
              <w:rPr>
                <w:rFonts w:ascii="Times New Roman" w:eastAsia="Times New Roman" w:hAnsi="Times New Roman" w:cs="Times New Roman"/>
                <w:b/>
                <w:bCs/>
                <w:color w:val="000000"/>
                <w:sz w:val="24"/>
                <w:szCs w:val="24"/>
              </w:rPr>
              <w:t>Onion</w:t>
            </w:r>
          </w:p>
        </w:tc>
        <w:tc>
          <w:tcPr>
            <w:tcW w:w="0" w:type="auto"/>
            <w:gridSpan w:val="2"/>
            <w:shd w:val="clear" w:color="000000" w:fill="DBE5F1"/>
            <w:noWrap/>
            <w:vAlign w:val="center"/>
            <w:hideMark/>
          </w:tcPr>
          <w:p w:rsidR="006D5654" w:rsidRPr="00452099" w:rsidRDefault="006D5654" w:rsidP="006D5654">
            <w:pPr>
              <w:spacing w:after="0" w:line="240" w:lineRule="auto"/>
              <w:jc w:val="center"/>
              <w:rPr>
                <w:rFonts w:ascii="Times New Roman" w:eastAsia="Times New Roman" w:hAnsi="Times New Roman" w:cs="Times New Roman"/>
                <w:b/>
                <w:bCs/>
                <w:color w:val="000000"/>
                <w:sz w:val="24"/>
                <w:szCs w:val="24"/>
              </w:rPr>
            </w:pPr>
            <w:r w:rsidRPr="00452099">
              <w:rPr>
                <w:rFonts w:ascii="Times New Roman" w:eastAsia="Times New Roman" w:hAnsi="Times New Roman" w:cs="Times New Roman"/>
                <w:b/>
                <w:bCs/>
                <w:color w:val="000000"/>
                <w:sz w:val="24"/>
                <w:szCs w:val="24"/>
              </w:rPr>
              <w:t>Potato</w:t>
            </w:r>
          </w:p>
        </w:tc>
        <w:tc>
          <w:tcPr>
            <w:tcW w:w="0" w:type="auto"/>
            <w:gridSpan w:val="2"/>
            <w:shd w:val="clear" w:color="000000" w:fill="C5D9F1"/>
            <w:noWrap/>
            <w:vAlign w:val="center"/>
            <w:hideMark/>
          </w:tcPr>
          <w:p w:rsidR="006D5654" w:rsidRPr="00452099" w:rsidRDefault="006D5654" w:rsidP="006D5654">
            <w:pPr>
              <w:spacing w:after="0" w:line="240" w:lineRule="auto"/>
              <w:jc w:val="center"/>
              <w:rPr>
                <w:rFonts w:ascii="Times New Roman" w:eastAsia="Times New Roman" w:hAnsi="Times New Roman" w:cs="Times New Roman"/>
                <w:b/>
                <w:bCs/>
                <w:color w:val="000000"/>
                <w:sz w:val="24"/>
                <w:szCs w:val="24"/>
              </w:rPr>
            </w:pPr>
            <w:r w:rsidRPr="00452099">
              <w:rPr>
                <w:rFonts w:ascii="Times New Roman" w:eastAsia="Times New Roman" w:hAnsi="Times New Roman" w:cs="Times New Roman"/>
                <w:b/>
                <w:bCs/>
                <w:color w:val="000000"/>
                <w:sz w:val="24"/>
                <w:szCs w:val="24"/>
              </w:rPr>
              <w:t>Tomato</w:t>
            </w:r>
          </w:p>
        </w:tc>
        <w:tc>
          <w:tcPr>
            <w:tcW w:w="0" w:type="auto"/>
            <w:gridSpan w:val="2"/>
            <w:shd w:val="clear" w:color="000000" w:fill="DBE5F1"/>
            <w:noWrap/>
            <w:vAlign w:val="center"/>
            <w:hideMark/>
          </w:tcPr>
          <w:p w:rsidR="006D5654" w:rsidRPr="00452099" w:rsidRDefault="006D5654" w:rsidP="006D5654">
            <w:pPr>
              <w:spacing w:after="0" w:line="240" w:lineRule="auto"/>
              <w:jc w:val="center"/>
              <w:rPr>
                <w:rFonts w:ascii="Times New Roman" w:eastAsia="Times New Roman" w:hAnsi="Times New Roman" w:cs="Times New Roman"/>
                <w:b/>
                <w:bCs/>
                <w:color w:val="000000"/>
                <w:sz w:val="24"/>
                <w:szCs w:val="24"/>
              </w:rPr>
            </w:pPr>
            <w:r w:rsidRPr="00452099">
              <w:rPr>
                <w:rFonts w:ascii="Times New Roman" w:eastAsia="Times New Roman" w:hAnsi="Times New Roman" w:cs="Times New Roman"/>
                <w:b/>
                <w:bCs/>
                <w:color w:val="000000"/>
                <w:sz w:val="24"/>
                <w:szCs w:val="24"/>
              </w:rPr>
              <w:t>Carrot</w:t>
            </w:r>
          </w:p>
        </w:tc>
      </w:tr>
      <w:tr w:rsidR="00D92A16" w:rsidRPr="00452099" w:rsidTr="00452099">
        <w:trPr>
          <w:trHeight w:val="288"/>
          <w:jc w:val="right"/>
        </w:trPr>
        <w:tc>
          <w:tcPr>
            <w:tcW w:w="0" w:type="auto"/>
            <w:shd w:val="clear" w:color="000000" w:fill="FFFF00"/>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Date</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Purchased</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Sold</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Purchased</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Sold</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Purchased</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Sold</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Purchased</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Sold</w:t>
            </w:r>
          </w:p>
        </w:tc>
      </w:tr>
      <w:tr w:rsidR="00D92A16" w:rsidRPr="00452099" w:rsidTr="00452099">
        <w:trPr>
          <w:trHeight w:val="288"/>
          <w:jc w:val="right"/>
        </w:trPr>
        <w:tc>
          <w:tcPr>
            <w:tcW w:w="0" w:type="auto"/>
            <w:shd w:val="clear" w:color="000000" w:fill="FFFF00"/>
            <w:noWrap/>
            <w:vAlign w:val="center"/>
            <w:hideMark/>
          </w:tcPr>
          <w:p w:rsidR="00F82646" w:rsidRPr="00F82646" w:rsidRDefault="00F82646" w:rsidP="006D5654">
            <w:pPr>
              <w:spacing w:after="0" w:line="240" w:lineRule="auto"/>
              <w:jc w:val="center"/>
              <w:rPr>
                <w:rFonts w:ascii="Times New Roman" w:eastAsia="Times New Roman" w:hAnsi="Times New Roman" w:cs="Times New Roman"/>
                <w:color w:val="000000"/>
                <w:sz w:val="24"/>
                <w:szCs w:val="24"/>
              </w:rPr>
            </w:pPr>
            <w:r w:rsidRPr="00F82646">
              <w:rPr>
                <w:rFonts w:ascii="Times New Roman" w:eastAsia="Times New Roman" w:hAnsi="Times New Roman" w:cs="Times New Roman"/>
                <w:color w:val="000000"/>
                <w:sz w:val="24"/>
                <w:szCs w:val="24"/>
              </w:rPr>
              <w:t>12-Mar-14</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420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83</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210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34</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20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36</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30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30</w:t>
            </w:r>
          </w:p>
        </w:tc>
      </w:tr>
      <w:tr w:rsidR="00D92A16" w:rsidRPr="00452099" w:rsidTr="00452099">
        <w:trPr>
          <w:trHeight w:val="288"/>
          <w:jc w:val="right"/>
        </w:trPr>
        <w:tc>
          <w:tcPr>
            <w:tcW w:w="0" w:type="auto"/>
            <w:shd w:val="clear" w:color="000000" w:fill="FFFF00"/>
            <w:noWrap/>
            <w:vAlign w:val="center"/>
            <w:hideMark/>
          </w:tcPr>
          <w:p w:rsidR="00F82646" w:rsidRPr="00F82646" w:rsidRDefault="00F82646" w:rsidP="006D5654">
            <w:pPr>
              <w:spacing w:after="0" w:line="240" w:lineRule="auto"/>
              <w:jc w:val="center"/>
              <w:rPr>
                <w:rFonts w:ascii="Times New Roman" w:eastAsia="Times New Roman" w:hAnsi="Times New Roman" w:cs="Times New Roman"/>
                <w:color w:val="000000"/>
                <w:sz w:val="24"/>
                <w:szCs w:val="24"/>
              </w:rPr>
            </w:pPr>
            <w:r w:rsidRPr="00F82646">
              <w:rPr>
                <w:rFonts w:ascii="Times New Roman" w:eastAsia="Times New Roman" w:hAnsi="Times New Roman" w:cs="Times New Roman"/>
                <w:color w:val="000000"/>
                <w:sz w:val="24"/>
                <w:szCs w:val="24"/>
              </w:rPr>
              <w:t>13-Mar-14</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53</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23</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37</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25</w:t>
            </w:r>
          </w:p>
        </w:tc>
      </w:tr>
      <w:tr w:rsidR="00D92A16" w:rsidRPr="00452099" w:rsidTr="00452099">
        <w:trPr>
          <w:trHeight w:val="288"/>
          <w:jc w:val="right"/>
        </w:trPr>
        <w:tc>
          <w:tcPr>
            <w:tcW w:w="0" w:type="auto"/>
            <w:shd w:val="clear" w:color="000000" w:fill="FFFF00"/>
            <w:noWrap/>
            <w:vAlign w:val="center"/>
            <w:hideMark/>
          </w:tcPr>
          <w:p w:rsidR="00F82646" w:rsidRPr="00F82646" w:rsidRDefault="00F82646" w:rsidP="006D5654">
            <w:pPr>
              <w:spacing w:after="0" w:line="240" w:lineRule="auto"/>
              <w:jc w:val="center"/>
              <w:rPr>
                <w:rFonts w:ascii="Times New Roman" w:eastAsia="Times New Roman" w:hAnsi="Times New Roman" w:cs="Times New Roman"/>
                <w:color w:val="000000"/>
                <w:sz w:val="24"/>
                <w:szCs w:val="24"/>
              </w:rPr>
            </w:pPr>
            <w:r w:rsidRPr="00F82646">
              <w:rPr>
                <w:rFonts w:ascii="Times New Roman" w:eastAsia="Times New Roman" w:hAnsi="Times New Roman" w:cs="Times New Roman"/>
                <w:color w:val="000000"/>
                <w:sz w:val="24"/>
                <w:szCs w:val="24"/>
              </w:rPr>
              <w:t>14-Mar-14</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48</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20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31</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24</w:t>
            </w:r>
          </w:p>
        </w:tc>
      </w:tr>
      <w:tr w:rsidR="00D92A16" w:rsidRPr="00452099" w:rsidTr="00452099">
        <w:trPr>
          <w:trHeight w:val="288"/>
          <w:jc w:val="right"/>
        </w:trPr>
        <w:tc>
          <w:tcPr>
            <w:tcW w:w="0" w:type="auto"/>
            <w:shd w:val="clear" w:color="000000" w:fill="FFFF00"/>
            <w:noWrap/>
            <w:vAlign w:val="center"/>
            <w:hideMark/>
          </w:tcPr>
          <w:p w:rsidR="00F82646" w:rsidRPr="00F82646" w:rsidRDefault="00F82646" w:rsidP="006D5654">
            <w:pPr>
              <w:spacing w:after="0" w:line="240" w:lineRule="auto"/>
              <w:jc w:val="center"/>
              <w:rPr>
                <w:rFonts w:ascii="Times New Roman" w:eastAsia="Times New Roman" w:hAnsi="Times New Roman" w:cs="Times New Roman"/>
                <w:color w:val="000000"/>
                <w:sz w:val="24"/>
                <w:szCs w:val="24"/>
              </w:rPr>
            </w:pPr>
            <w:r w:rsidRPr="00F82646">
              <w:rPr>
                <w:rFonts w:ascii="Times New Roman" w:eastAsia="Times New Roman" w:hAnsi="Times New Roman" w:cs="Times New Roman"/>
                <w:color w:val="000000"/>
                <w:sz w:val="24"/>
                <w:szCs w:val="24"/>
              </w:rPr>
              <w:t>15-Mar-14</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266</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121</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205</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56</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41</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52</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51</w:t>
            </w:r>
          </w:p>
        </w:tc>
      </w:tr>
      <w:tr w:rsidR="00D92A16" w:rsidRPr="00452099" w:rsidTr="00452099">
        <w:trPr>
          <w:trHeight w:val="288"/>
          <w:jc w:val="right"/>
        </w:trPr>
        <w:tc>
          <w:tcPr>
            <w:tcW w:w="0" w:type="auto"/>
            <w:shd w:val="clear" w:color="000000" w:fill="FFFF00"/>
            <w:noWrap/>
            <w:vAlign w:val="center"/>
            <w:hideMark/>
          </w:tcPr>
          <w:p w:rsidR="00F82646" w:rsidRPr="00F82646" w:rsidRDefault="00F82646" w:rsidP="006D5654">
            <w:pPr>
              <w:spacing w:after="0" w:line="240" w:lineRule="auto"/>
              <w:jc w:val="center"/>
              <w:rPr>
                <w:rFonts w:ascii="Times New Roman" w:eastAsia="Times New Roman" w:hAnsi="Times New Roman" w:cs="Times New Roman"/>
                <w:color w:val="000000"/>
                <w:sz w:val="24"/>
                <w:szCs w:val="24"/>
              </w:rPr>
            </w:pPr>
            <w:r w:rsidRPr="00F82646">
              <w:rPr>
                <w:rFonts w:ascii="Times New Roman" w:eastAsia="Times New Roman" w:hAnsi="Times New Roman" w:cs="Times New Roman"/>
                <w:color w:val="000000"/>
                <w:sz w:val="24"/>
                <w:szCs w:val="24"/>
              </w:rPr>
              <w:t>16-Mar-14</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201</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96</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60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59</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104</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87</w:t>
            </w:r>
          </w:p>
        </w:tc>
      </w:tr>
      <w:tr w:rsidR="00D92A16" w:rsidRPr="00452099" w:rsidTr="00452099">
        <w:trPr>
          <w:trHeight w:val="288"/>
          <w:jc w:val="right"/>
        </w:trPr>
        <w:tc>
          <w:tcPr>
            <w:tcW w:w="0" w:type="auto"/>
            <w:shd w:val="clear" w:color="000000" w:fill="FFFF00"/>
            <w:noWrap/>
            <w:vAlign w:val="center"/>
            <w:hideMark/>
          </w:tcPr>
          <w:p w:rsidR="00F82646" w:rsidRPr="00F82646" w:rsidRDefault="00F82646" w:rsidP="006D5654">
            <w:pPr>
              <w:spacing w:after="0" w:line="240" w:lineRule="auto"/>
              <w:jc w:val="center"/>
              <w:rPr>
                <w:rFonts w:ascii="Times New Roman" w:eastAsia="Times New Roman" w:hAnsi="Times New Roman" w:cs="Times New Roman"/>
                <w:color w:val="000000"/>
                <w:sz w:val="24"/>
                <w:szCs w:val="24"/>
              </w:rPr>
            </w:pPr>
            <w:r w:rsidRPr="00F82646">
              <w:rPr>
                <w:rFonts w:ascii="Times New Roman" w:eastAsia="Times New Roman" w:hAnsi="Times New Roman" w:cs="Times New Roman"/>
                <w:color w:val="000000"/>
                <w:sz w:val="24"/>
                <w:szCs w:val="24"/>
              </w:rPr>
              <w:t>17-Mar-14</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62</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46</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60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47</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40</w:t>
            </w:r>
          </w:p>
        </w:tc>
      </w:tr>
      <w:tr w:rsidR="00D92A16" w:rsidRPr="00452099" w:rsidTr="00452099">
        <w:trPr>
          <w:trHeight w:val="288"/>
          <w:jc w:val="right"/>
        </w:trPr>
        <w:tc>
          <w:tcPr>
            <w:tcW w:w="0" w:type="auto"/>
            <w:shd w:val="clear" w:color="000000" w:fill="FFFF00"/>
            <w:noWrap/>
            <w:vAlign w:val="center"/>
            <w:hideMark/>
          </w:tcPr>
          <w:p w:rsidR="00F82646" w:rsidRPr="00F82646" w:rsidRDefault="00F82646" w:rsidP="006D5654">
            <w:pPr>
              <w:spacing w:after="0" w:line="240" w:lineRule="auto"/>
              <w:jc w:val="center"/>
              <w:rPr>
                <w:rFonts w:ascii="Times New Roman" w:eastAsia="Times New Roman" w:hAnsi="Times New Roman" w:cs="Times New Roman"/>
                <w:color w:val="000000"/>
                <w:sz w:val="24"/>
                <w:szCs w:val="24"/>
              </w:rPr>
            </w:pPr>
            <w:r w:rsidRPr="00F82646">
              <w:rPr>
                <w:rFonts w:ascii="Times New Roman" w:eastAsia="Times New Roman" w:hAnsi="Times New Roman" w:cs="Times New Roman"/>
                <w:color w:val="000000"/>
                <w:sz w:val="24"/>
                <w:szCs w:val="24"/>
              </w:rPr>
              <w:t>18-Mar-14</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71</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44</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45</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38</w:t>
            </w:r>
          </w:p>
        </w:tc>
      </w:tr>
      <w:tr w:rsidR="00D92A16" w:rsidRPr="00452099" w:rsidTr="00452099">
        <w:trPr>
          <w:trHeight w:val="288"/>
          <w:jc w:val="right"/>
        </w:trPr>
        <w:tc>
          <w:tcPr>
            <w:tcW w:w="0" w:type="auto"/>
            <w:shd w:val="clear" w:color="000000" w:fill="FFFF00"/>
            <w:noWrap/>
            <w:vAlign w:val="center"/>
            <w:hideMark/>
          </w:tcPr>
          <w:p w:rsidR="00F82646" w:rsidRPr="00F82646" w:rsidRDefault="00F82646" w:rsidP="006D5654">
            <w:pPr>
              <w:spacing w:after="0" w:line="240" w:lineRule="auto"/>
              <w:jc w:val="center"/>
              <w:rPr>
                <w:rFonts w:ascii="Times New Roman" w:eastAsia="Times New Roman" w:hAnsi="Times New Roman" w:cs="Times New Roman"/>
                <w:color w:val="000000"/>
                <w:sz w:val="24"/>
                <w:szCs w:val="24"/>
              </w:rPr>
            </w:pPr>
            <w:r w:rsidRPr="00F82646">
              <w:rPr>
                <w:rFonts w:ascii="Times New Roman" w:eastAsia="Times New Roman" w:hAnsi="Times New Roman" w:cs="Times New Roman"/>
                <w:color w:val="000000"/>
                <w:sz w:val="24"/>
                <w:szCs w:val="24"/>
              </w:rPr>
              <w:t>19-Mar-14</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260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81</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200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30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31</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23</w:t>
            </w:r>
          </w:p>
        </w:tc>
      </w:tr>
      <w:tr w:rsidR="00D92A16" w:rsidRPr="00452099" w:rsidTr="00452099">
        <w:trPr>
          <w:trHeight w:val="288"/>
          <w:jc w:val="right"/>
        </w:trPr>
        <w:tc>
          <w:tcPr>
            <w:tcW w:w="0" w:type="auto"/>
            <w:shd w:val="clear" w:color="000000" w:fill="FFFF00"/>
            <w:noWrap/>
            <w:vAlign w:val="center"/>
            <w:hideMark/>
          </w:tcPr>
          <w:p w:rsidR="00F82646" w:rsidRPr="00F82646" w:rsidRDefault="00F82646" w:rsidP="006D5654">
            <w:pPr>
              <w:spacing w:after="0" w:line="240" w:lineRule="auto"/>
              <w:jc w:val="center"/>
              <w:rPr>
                <w:rFonts w:ascii="Times New Roman" w:eastAsia="Times New Roman" w:hAnsi="Times New Roman" w:cs="Times New Roman"/>
                <w:color w:val="000000"/>
                <w:sz w:val="24"/>
                <w:szCs w:val="24"/>
              </w:rPr>
            </w:pPr>
            <w:r w:rsidRPr="00F82646">
              <w:rPr>
                <w:rFonts w:ascii="Times New Roman" w:eastAsia="Times New Roman" w:hAnsi="Times New Roman" w:cs="Times New Roman"/>
                <w:color w:val="000000"/>
                <w:sz w:val="24"/>
                <w:szCs w:val="24"/>
              </w:rPr>
              <w:t>20-Mar-14</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52</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33</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60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32</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18</w:t>
            </w:r>
          </w:p>
        </w:tc>
      </w:tr>
      <w:tr w:rsidR="00D92A16" w:rsidRPr="00452099" w:rsidTr="00452099">
        <w:trPr>
          <w:trHeight w:val="288"/>
          <w:jc w:val="right"/>
        </w:trPr>
        <w:tc>
          <w:tcPr>
            <w:tcW w:w="0" w:type="auto"/>
            <w:shd w:val="clear" w:color="000000" w:fill="FFFF00"/>
            <w:noWrap/>
            <w:vAlign w:val="center"/>
            <w:hideMark/>
          </w:tcPr>
          <w:p w:rsidR="00F82646" w:rsidRPr="00F82646" w:rsidRDefault="00F82646" w:rsidP="006D5654">
            <w:pPr>
              <w:spacing w:after="0" w:line="240" w:lineRule="auto"/>
              <w:jc w:val="center"/>
              <w:rPr>
                <w:rFonts w:ascii="Times New Roman" w:eastAsia="Times New Roman" w:hAnsi="Times New Roman" w:cs="Times New Roman"/>
                <w:color w:val="000000"/>
                <w:sz w:val="24"/>
                <w:szCs w:val="24"/>
              </w:rPr>
            </w:pPr>
            <w:r w:rsidRPr="00F82646">
              <w:rPr>
                <w:rFonts w:ascii="Times New Roman" w:eastAsia="Times New Roman" w:hAnsi="Times New Roman" w:cs="Times New Roman"/>
                <w:color w:val="000000"/>
                <w:sz w:val="24"/>
                <w:szCs w:val="24"/>
              </w:rPr>
              <w:t>21-Mar-14</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426</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63</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34</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35</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23</w:t>
            </w:r>
          </w:p>
        </w:tc>
      </w:tr>
      <w:tr w:rsidR="00D92A16" w:rsidRPr="00452099" w:rsidTr="00452099">
        <w:trPr>
          <w:trHeight w:val="288"/>
          <w:jc w:val="right"/>
        </w:trPr>
        <w:tc>
          <w:tcPr>
            <w:tcW w:w="0" w:type="auto"/>
            <w:shd w:val="clear" w:color="000000" w:fill="FFFF00"/>
            <w:noWrap/>
            <w:vAlign w:val="center"/>
            <w:hideMark/>
          </w:tcPr>
          <w:p w:rsidR="00F82646" w:rsidRPr="00F82646" w:rsidRDefault="00F82646" w:rsidP="006D5654">
            <w:pPr>
              <w:spacing w:after="0" w:line="240" w:lineRule="auto"/>
              <w:jc w:val="center"/>
              <w:rPr>
                <w:rFonts w:ascii="Times New Roman" w:eastAsia="Times New Roman" w:hAnsi="Times New Roman" w:cs="Times New Roman"/>
                <w:color w:val="000000"/>
                <w:sz w:val="24"/>
                <w:szCs w:val="24"/>
              </w:rPr>
            </w:pPr>
            <w:r w:rsidRPr="00F82646">
              <w:rPr>
                <w:rFonts w:ascii="Times New Roman" w:eastAsia="Times New Roman" w:hAnsi="Times New Roman" w:cs="Times New Roman"/>
                <w:color w:val="000000"/>
                <w:sz w:val="24"/>
                <w:szCs w:val="24"/>
              </w:rPr>
              <w:t>22-Mar-14</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121</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60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60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57</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45</w:t>
            </w:r>
          </w:p>
        </w:tc>
      </w:tr>
      <w:tr w:rsidR="00D92A16" w:rsidRPr="00452099" w:rsidTr="00452099">
        <w:trPr>
          <w:trHeight w:val="288"/>
          <w:jc w:val="right"/>
        </w:trPr>
        <w:tc>
          <w:tcPr>
            <w:tcW w:w="0" w:type="auto"/>
            <w:shd w:val="clear" w:color="000000" w:fill="FFFF00"/>
            <w:noWrap/>
            <w:vAlign w:val="center"/>
            <w:hideMark/>
          </w:tcPr>
          <w:p w:rsidR="00F82646" w:rsidRPr="00F82646" w:rsidRDefault="00F82646" w:rsidP="006D5654">
            <w:pPr>
              <w:spacing w:after="0" w:line="240" w:lineRule="auto"/>
              <w:jc w:val="center"/>
              <w:rPr>
                <w:rFonts w:ascii="Times New Roman" w:eastAsia="Times New Roman" w:hAnsi="Times New Roman" w:cs="Times New Roman"/>
                <w:color w:val="000000"/>
                <w:sz w:val="24"/>
                <w:szCs w:val="24"/>
              </w:rPr>
            </w:pPr>
            <w:r w:rsidRPr="00F82646">
              <w:rPr>
                <w:rFonts w:ascii="Times New Roman" w:eastAsia="Times New Roman" w:hAnsi="Times New Roman" w:cs="Times New Roman"/>
                <w:color w:val="000000"/>
                <w:sz w:val="24"/>
                <w:szCs w:val="24"/>
              </w:rPr>
              <w:t>23-Mar-14</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175</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210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97</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71</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70</w:t>
            </w:r>
          </w:p>
        </w:tc>
      </w:tr>
      <w:tr w:rsidR="00D92A16" w:rsidRPr="00452099" w:rsidTr="00452099">
        <w:trPr>
          <w:trHeight w:val="288"/>
          <w:jc w:val="right"/>
        </w:trPr>
        <w:tc>
          <w:tcPr>
            <w:tcW w:w="0" w:type="auto"/>
            <w:shd w:val="clear" w:color="000000" w:fill="FFFF00"/>
            <w:noWrap/>
            <w:vAlign w:val="center"/>
            <w:hideMark/>
          </w:tcPr>
          <w:p w:rsidR="00F82646" w:rsidRPr="00F82646" w:rsidRDefault="00F82646" w:rsidP="006D5654">
            <w:pPr>
              <w:spacing w:after="0" w:line="240" w:lineRule="auto"/>
              <w:jc w:val="center"/>
              <w:rPr>
                <w:rFonts w:ascii="Times New Roman" w:eastAsia="Times New Roman" w:hAnsi="Times New Roman" w:cs="Times New Roman"/>
                <w:color w:val="000000"/>
                <w:sz w:val="24"/>
                <w:szCs w:val="24"/>
              </w:rPr>
            </w:pPr>
            <w:r w:rsidRPr="00F82646">
              <w:rPr>
                <w:rFonts w:ascii="Times New Roman" w:eastAsia="Times New Roman" w:hAnsi="Times New Roman" w:cs="Times New Roman"/>
                <w:color w:val="000000"/>
                <w:sz w:val="24"/>
                <w:szCs w:val="24"/>
              </w:rPr>
              <w:t>24-Mar-14</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97</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34</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36</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30</w:t>
            </w:r>
          </w:p>
        </w:tc>
      </w:tr>
      <w:tr w:rsidR="00D92A16" w:rsidRPr="00452099" w:rsidTr="00452099">
        <w:trPr>
          <w:trHeight w:val="288"/>
          <w:jc w:val="right"/>
        </w:trPr>
        <w:tc>
          <w:tcPr>
            <w:tcW w:w="0" w:type="auto"/>
            <w:shd w:val="clear" w:color="000000" w:fill="FFFF00"/>
            <w:noWrap/>
            <w:vAlign w:val="center"/>
            <w:hideMark/>
          </w:tcPr>
          <w:p w:rsidR="00F82646" w:rsidRPr="00F82646" w:rsidRDefault="00F82646" w:rsidP="006D5654">
            <w:pPr>
              <w:spacing w:after="0" w:line="240" w:lineRule="auto"/>
              <w:jc w:val="center"/>
              <w:rPr>
                <w:rFonts w:ascii="Times New Roman" w:eastAsia="Times New Roman" w:hAnsi="Times New Roman" w:cs="Times New Roman"/>
                <w:color w:val="000000"/>
                <w:sz w:val="24"/>
                <w:szCs w:val="24"/>
              </w:rPr>
            </w:pPr>
            <w:r w:rsidRPr="00F82646">
              <w:rPr>
                <w:rFonts w:ascii="Times New Roman" w:eastAsia="Times New Roman" w:hAnsi="Times New Roman" w:cs="Times New Roman"/>
                <w:color w:val="000000"/>
                <w:sz w:val="24"/>
                <w:szCs w:val="24"/>
              </w:rPr>
              <w:t>25-Mar-14</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260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59</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37</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33</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22</w:t>
            </w:r>
          </w:p>
        </w:tc>
      </w:tr>
      <w:tr w:rsidR="00D92A16" w:rsidRPr="00452099" w:rsidTr="00452099">
        <w:trPr>
          <w:trHeight w:val="288"/>
          <w:jc w:val="right"/>
        </w:trPr>
        <w:tc>
          <w:tcPr>
            <w:tcW w:w="0" w:type="auto"/>
            <w:shd w:val="clear" w:color="000000" w:fill="FFFF00"/>
            <w:noWrap/>
            <w:vAlign w:val="center"/>
            <w:hideMark/>
          </w:tcPr>
          <w:p w:rsidR="00F82646" w:rsidRPr="00F82646" w:rsidRDefault="00F82646" w:rsidP="006D5654">
            <w:pPr>
              <w:spacing w:after="0" w:line="240" w:lineRule="auto"/>
              <w:jc w:val="center"/>
              <w:rPr>
                <w:rFonts w:ascii="Times New Roman" w:eastAsia="Times New Roman" w:hAnsi="Times New Roman" w:cs="Times New Roman"/>
                <w:color w:val="000000"/>
                <w:sz w:val="24"/>
                <w:szCs w:val="24"/>
              </w:rPr>
            </w:pPr>
            <w:r w:rsidRPr="00F82646">
              <w:rPr>
                <w:rFonts w:ascii="Times New Roman" w:eastAsia="Times New Roman" w:hAnsi="Times New Roman" w:cs="Times New Roman"/>
                <w:color w:val="000000"/>
                <w:sz w:val="24"/>
                <w:szCs w:val="24"/>
              </w:rPr>
              <w:t>26-Mar-14</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68</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28</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27</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46</w:t>
            </w:r>
          </w:p>
        </w:tc>
      </w:tr>
      <w:tr w:rsidR="00D92A16" w:rsidRPr="00452099" w:rsidTr="00452099">
        <w:trPr>
          <w:trHeight w:val="288"/>
          <w:jc w:val="right"/>
        </w:trPr>
        <w:tc>
          <w:tcPr>
            <w:tcW w:w="0" w:type="auto"/>
            <w:shd w:val="clear" w:color="000000" w:fill="FFFF00"/>
            <w:noWrap/>
            <w:vAlign w:val="center"/>
            <w:hideMark/>
          </w:tcPr>
          <w:p w:rsidR="00F82646" w:rsidRPr="00F82646" w:rsidRDefault="00F82646" w:rsidP="006D5654">
            <w:pPr>
              <w:spacing w:after="0" w:line="240" w:lineRule="auto"/>
              <w:jc w:val="center"/>
              <w:rPr>
                <w:rFonts w:ascii="Times New Roman" w:eastAsia="Times New Roman" w:hAnsi="Times New Roman" w:cs="Times New Roman"/>
                <w:color w:val="000000"/>
                <w:sz w:val="24"/>
                <w:szCs w:val="24"/>
              </w:rPr>
            </w:pPr>
            <w:r w:rsidRPr="00F82646">
              <w:rPr>
                <w:rFonts w:ascii="Times New Roman" w:eastAsia="Times New Roman" w:hAnsi="Times New Roman" w:cs="Times New Roman"/>
                <w:color w:val="000000"/>
                <w:sz w:val="24"/>
                <w:szCs w:val="24"/>
              </w:rPr>
              <w:t>27-Mar-14</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64</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30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27</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21</w:t>
            </w:r>
          </w:p>
        </w:tc>
      </w:tr>
      <w:tr w:rsidR="00D92A16" w:rsidRPr="00452099" w:rsidTr="00452099">
        <w:trPr>
          <w:trHeight w:val="288"/>
          <w:jc w:val="right"/>
        </w:trPr>
        <w:tc>
          <w:tcPr>
            <w:tcW w:w="0" w:type="auto"/>
            <w:shd w:val="clear" w:color="000000" w:fill="FFFF00"/>
            <w:noWrap/>
            <w:vAlign w:val="center"/>
            <w:hideMark/>
          </w:tcPr>
          <w:p w:rsidR="00F82646" w:rsidRPr="00F82646" w:rsidRDefault="00F82646" w:rsidP="006D5654">
            <w:pPr>
              <w:spacing w:after="0" w:line="240" w:lineRule="auto"/>
              <w:jc w:val="center"/>
              <w:rPr>
                <w:rFonts w:ascii="Times New Roman" w:eastAsia="Times New Roman" w:hAnsi="Times New Roman" w:cs="Times New Roman"/>
                <w:color w:val="000000"/>
                <w:sz w:val="24"/>
                <w:szCs w:val="24"/>
              </w:rPr>
            </w:pPr>
            <w:r w:rsidRPr="00F82646">
              <w:rPr>
                <w:rFonts w:ascii="Times New Roman" w:eastAsia="Times New Roman" w:hAnsi="Times New Roman" w:cs="Times New Roman"/>
                <w:color w:val="000000"/>
                <w:sz w:val="24"/>
                <w:szCs w:val="24"/>
              </w:rPr>
              <w:t>28-Mar-14</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66</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220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31</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38</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24</w:t>
            </w:r>
          </w:p>
        </w:tc>
      </w:tr>
      <w:tr w:rsidR="00D92A16" w:rsidRPr="00452099" w:rsidTr="00452099">
        <w:trPr>
          <w:trHeight w:val="288"/>
          <w:jc w:val="right"/>
        </w:trPr>
        <w:tc>
          <w:tcPr>
            <w:tcW w:w="0" w:type="auto"/>
            <w:shd w:val="clear" w:color="000000" w:fill="FFFF00"/>
            <w:noWrap/>
            <w:vAlign w:val="center"/>
            <w:hideMark/>
          </w:tcPr>
          <w:p w:rsidR="00F82646" w:rsidRPr="00F82646" w:rsidRDefault="00F82646" w:rsidP="006D5654">
            <w:pPr>
              <w:spacing w:after="0" w:line="240" w:lineRule="auto"/>
              <w:jc w:val="center"/>
              <w:rPr>
                <w:rFonts w:ascii="Times New Roman" w:eastAsia="Times New Roman" w:hAnsi="Times New Roman" w:cs="Times New Roman"/>
                <w:color w:val="000000"/>
                <w:sz w:val="24"/>
                <w:szCs w:val="24"/>
              </w:rPr>
            </w:pPr>
            <w:r w:rsidRPr="00F82646">
              <w:rPr>
                <w:rFonts w:ascii="Times New Roman" w:eastAsia="Times New Roman" w:hAnsi="Times New Roman" w:cs="Times New Roman"/>
                <w:color w:val="000000"/>
                <w:sz w:val="24"/>
                <w:szCs w:val="24"/>
              </w:rPr>
              <w:t>29-Mar-14</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262</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105</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60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20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38</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42</w:t>
            </w:r>
          </w:p>
        </w:tc>
      </w:tr>
      <w:tr w:rsidR="00D92A16" w:rsidRPr="00452099" w:rsidTr="00452099">
        <w:trPr>
          <w:trHeight w:val="288"/>
          <w:jc w:val="right"/>
        </w:trPr>
        <w:tc>
          <w:tcPr>
            <w:tcW w:w="0" w:type="auto"/>
            <w:shd w:val="clear" w:color="000000" w:fill="FFFF00"/>
            <w:noWrap/>
            <w:vAlign w:val="center"/>
            <w:hideMark/>
          </w:tcPr>
          <w:p w:rsidR="00F82646" w:rsidRPr="00F82646" w:rsidRDefault="00F82646" w:rsidP="006D5654">
            <w:pPr>
              <w:spacing w:after="0" w:line="240" w:lineRule="auto"/>
              <w:jc w:val="center"/>
              <w:rPr>
                <w:rFonts w:ascii="Times New Roman" w:eastAsia="Times New Roman" w:hAnsi="Times New Roman" w:cs="Times New Roman"/>
                <w:color w:val="000000"/>
                <w:sz w:val="24"/>
                <w:szCs w:val="24"/>
              </w:rPr>
            </w:pPr>
            <w:r w:rsidRPr="00F82646">
              <w:rPr>
                <w:rFonts w:ascii="Times New Roman" w:eastAsia="Times New Roman" w:hAnsi="Times New Roman" w:cs="Times New Roman"/>
                <w:color w:val="000000"/>
                <w:sz w:val="24"/>
                <w:szCs w:val="24"/>
              </w:rPr>
              <w:t>30-Mar-14</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182</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102</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60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92</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63</w:t>
            </w:r>
          </w:p>
        </w:tc>
      </w:tr>
      <w:tr w:rsidR="00D92A16" w:rsidRPr="00452099" w:rsidTr="00452099">
        <w:trPr>
          <w:trHeight w:val="288"/>
          <w:jc w:val="right"/>
        </w:trPr>
        <w:tc>
          <w:tcPr>
            <w:tcW w:w="0" w:type="auto"/>
            <w:shd w:val="clear" w:color="000000" w:fill="FFFF00"/>
            <w:noWrap/>
            <w:vAlign w:val="center"/>
            <w:hideMark/>
          </w:tcPr>
          <w:p w:rsidR="00F82646" w:rsidRPr="00F82646" w:rsidRDefault="00F82646" w:rsidP="006D5654">
            <w:pPr>
              <w:spacing w:after="0" w:line="240" w:lineRule="auto"/>
              <w:jc w:val="center"/>
              <w:rPr>
                <w:rFonts w:ascii="Times New Roman" w:eastAsia="Times New Roman" w:hAnsi="Times New Roman" w:cs="Times New Roman"/>
                <w:color w:val="000000"/>
                <w:sz w:val="24"/>
                <w:szCs w:val="24"/>
              </w:rPr>
            </w:pPr>
            <w:r w:rsidRPr="00F82646">
              <w:rPr>
                <w:rFonts w:ascii="Times New Roman" w:eastAsia="Times New Roman" w:hAnsi="Times New Roman" w:cs="Times New Roman"/>
                <w:color w:val="000000"/>
                <w:sz w:val="24"/>
                <w:szCs w:val="24"/>
              </w:rPr>
              <w:t>31-Mar-14</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43</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52</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30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60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33</w:t>
            </w:r>
          </w:p>
        </w:tc>
      </w:tr>
      <w:tr w:rsidR="00D92A16" w:rsidRPr="00452099" w:rsidTr="00452099">
        <w:trPr>
          <w:trHeight w:val="288"/>
          <w:jc w:val="right"/>
        </w:trPr>
        <w:tc>
          <w:tcPr>
            <w:tcW w:w="0" w:type="auto"/>
            <w:shd w:val="clear" w:color="000000" w:fill="FFFF00"/>
            <w:noWrap/>
            <w:vAlign w:val="center"/>
            <w:hideMark/>
          </w:tcPr>
          <w:p w:rsidR="00F82646" w:rsidRPr="00F82646" w:rsidRDefault="00F82646" w:rsidP="006D5654">
            <w:pPr>
              <w:spacing w:after="0" w:line="240" w:lineRule="auto"/>
              <w:jc w:val="center"/>
              <w:rPr>
                <w:rFonts w:ascii="Times New Roman" w:eastAsia="Times New Roman" w:hAnsi="Times New Roman" w:cs="Times New Roman"/>
                <w:color w:val="000000"/>
                <w:sz w:val="24"/>
                <w:szCs w:val="24"/>
              </w:rPr>
            </w:pPr>
            <w:r w:rsidRPr="00F82646">
              <w:rPr>
                <w:rFonts w:ascii="Times New Roman" w:eastAsia="Times New Roman" w:hAnsi="Times New Roman" w:cs="Times New Roman"/>
                <w:color w:val="000000"/>
                <w:sz w:val="24"/>
                <w:szCs w:val="24"/>
              </w:rPr>
              <w:t>1-Apr-14</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60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41</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20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41</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51</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38</w:t>
            </w:r>
          </w:p>
        </w:tc>
      </w:tr>
      <w:tr w:rsidR="00D92A16" w:rsidRPr="00452099" w:rsidTr="00452099">
        <w:trPr>
          <w:trHeight w:val="288"/>
          <w:jc w:val="right"/>
        </w:trPr>
        <w:tc>
          <w:tcPr>
            <w:tcW w:w="0" w:type="auto"/>
            <w:shd w:val="clear" w:color="000000" w:fill="FFFF00"/>
            <w:noWrap/>
            <w:vAlign w:val="center"/>
            <w:hideMark/>
          </w:tcPr>
          <w:p w:rsidR="00F82646" w:rsidRPr="00F82646" w:rsidRDefault="00F82646" w:rsidP="006D5654">
            <w:pPr>
              <w:spacing w:after="0" w:line="240" w:lineRule="auto"/>
              <w:jc w:val="center"/>
              <w:rPr>
                <w:rFonts w:ascii="Times New Roman" w:eastAsia="Times New Roman" w:hAnsi="Times New Roman" w:cs="Times New Roman"/>
                <w:color w:val="000000"/>
                <w:sz w:val="24"/>
                <w:szCs w:val="24"/>
              </w:rPr>
            </w:pPr>
            <w:r w:rsidRPr="00F82646">
              <w:rPr>
                <w:rFonts w:ascii="Times New Roman" w:eastAsia="Times New Roman" w:hAnsi="Times New Roman" w:cs="Times New Roman"/>
                <w:color w:val="000000"/>
                <w:sz w:val="24"/>
                <w:szCs w:val="24"/>
              </w:rPr>
              <w:t>2-Apr-14</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480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71</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220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27</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60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28</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52</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26</w:t>
            </w:r>
          </w:p>
        </w:tc>
      </w:tr>
      <w:tr w:rsidR="00D92A16" w:rsidRPr="00452099" w:rsidTr="00452099">
        <w:trPr>
          <w:trHeight w:val="288"/>
          <w:jc w:val="right"/>
        </w:trPr>
        <w:tc>
          <w:tcPr>
            <w:tcW w:w="0" w:type="auto"/>
            <w:shd w:val="clear" w:color="000000" w:fill="FFFF00"/>
            <w:noWrap/>
            <w:vAlign w:val="center"/>
            <w:hideMark/>
          </w:tcPr>
          <w:p w:rsidR="00F82646" w:rsidRPr="00F82646" w:rsidRDefault="00F82646" w:rsidP="006D5654">
            <w:pPr>
              <w:spacing w:after="0" w:line="240" w:lineRule="auto"/>
              <w:jc w:val="center"/>
              <w:rPr>
                <w:rFonts w:ascii="Times New Roman" w:eastAsia="Times New Roman" w:hAnsi="Times New Roman" w:cs="Times New Roman"/>
                <w:color w:val="000000"/>
                <w:sz w:val="24"/>
                <w:szCs w:val="24"/>
              </w:rPr>
            </w:pPr>
            <w:r w:rsidRPr="00F82646">
              <w:rPr>
                <w:rFonts w:ascii="Times New Roman" w:eastAsia="Times New Roman" w:hAnsi="Times New Roman" w:cs="Times New Roman"/>
                <w:color w:val="000000"/>
                <w:sz w:val="24"/>
                <w:szCs w:val="24"/>
              </w:rPr>
              <w:t>3-Apr-14</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55</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37</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20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30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51</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23</w:t>
            </w:r>
          </w:p>
        </w:tc>
      </w:tr>
      <w:tr w:rsidR="00D92A16" w:rsidRPr="00452099" w:rsidTr="00452099">
        <w:trPr>
          <w:trHeight w:val="288"/>
          <w:jc w:val="right"/>
        </w:trPr>
        <w:tc>
          <w:tcPr>
            <w:tcW w:w="0" w:type="auto"/>
            <w:shd w:val="clear" w:color="000000" w:fill="FFFF00"/>
            <w:noWrap/>
            <w:vAlign w:val="center"/>
            <w:hideMark/>
          </w:tcPr>
          <w:p w:rsidR="00F82646" w:rsidRPr="00F82646" w:rsidRDefault="00F82646" w:rsidP="006D5654">
            <w:pPr>
              <w:spacing w:after="0" w:line="240" w:lineRule="auto"/>
              <w:jc w:val="center"/>
              <w:rPr>
                <w:rFonts w:ascii="Times New Roman" w:eastAsia="Times New Roman" w:hAnsi="Times New Roman" w:cs="Times New Roman"/>
                <w:color w:val="000000"/>
                <w:sz w:val="24"/>
                <w:szCs w:val="24"/>
              </w:rPr>
            </w:pPr>
            <w:r w:rsidRPr="00F82646">
              <w:rPr>
                <w:rFonts w:ascii="Times New Roman" w:eastAsia="Times New Roman" w:hAnsi="Times New Roman" w:cs="Times New Roman"/>
                <w:color w:val="000000"/>
                <w:sz w:val="24"/>
                <w:szCs w:val="24"/>
              </w:rPr>
              <w:t>4-Apr-14</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53</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34</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25</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60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36</w:t>
            </w:r>
          </w:p>
        </w:tc>
      </w:tr>
      <w:tr w:rsidR="00D92A16" w:rsidRPr="00452099" w:rsidTr="00452099">
        <w:trPr>
          <w:trHeight w:val="288"/>
          <w:jc w:val="right"/>
        </w:trPr>
        <w:tc>
          <w:tcPr>
            <w:tcW w:w="0" w:type="auto"/>
            <w:shd w:val="clear" w:color="000000" w:fill="FFFF00"/>
            <w:noWrap/>
            <w:vAlign w:val="center"/>
            <w:hideMark/>
          </w:tcPr>
          <w:p w:rsidR="00F82646" w:rsidRPr="00F82646" w:rsidRDefault="00F82646" w:rsidP="006D5654">
            <w:pPr>
              <w:spacing w:after="0" w:line="240" w:lineRule="auto"/>
              <w:jc w:val="center"/>
              <w:rPr>
                <w:rFonts w:ascii="Times New Roman" w:eastAsia="Times New Roman" w:hAnsi="Times New Roman" w:cs="Times New Roman"/>
                <w:color w:val="000000"/>
                <w:sz w:val="24"/>
                <w:szCs w:val="24"/>
              </w:rPr>
            </w:pPr>
            <w:r w:rsidRPr="00F82646">
              <w:rPr>
                <w:rFonts w:ascii="Times New Roman" w:eastAsia="Times New Roman" w:hAnsi="Times New Roman" w:cs="Times New Roman"/>
                <w:color w:val="000000"/>
                <w:sz w:val="24"/>
                <w:szCs w:val="24"/>
              </w:rPr>
              <w:t>5-Apr-14</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113</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78</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42</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60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72</w:t>
            </w:r>
          </w:p>
        </w:tc>
      </w:tr>
      <w:tr w:rsidR="00D92A16" w:rsidRPr="00452099" w:rsidTr="00452099">
        <w:trPr>
          <w:trHeight w:val="288"/>
          <w:jc w:val="right"/>
        </w:trPr>
        <w:tc>
          <w:tcPr>
            <w:tcW w:w="0" w:type="auto"/>
            <w:shd w:val="clear" w:color="000000" w:fill="FFFF00"/>
            <w:noWrap/>
            <w:vAlign w:val="center"/>
            <w:hideMark/>
          </w:tcPr>
          <w:p w:rsidR="00F82646" w:rsidRPr="00F82646" w:rsidRDefault="00F82646" w:rsidP="006D5654">
            <w:pPr>
              <w:spacing w:after="0" w:line="240" w:lineRule="auto"/>
              <w:jc w:val="center"/>
              <w:rPr>
                <w:rFonts w:ascii="Times New Roman" w:eastAsia="Times New Roman" w:hAnsi="Times New Roman" w:cs="Times New Roman"/>
                <w:color w:val="000000"/>
                <w:sz w:val="24"/>
                <w:szCs w:val="24"/>
              </w:rPr>
            </w:pPr>
            <w:r w:rsidRPr="00F82646">
              <w:rPr>
                <w:rFonts w:ascii="Times New Roman" w:eastAsia="Times New Roman" w:hAnsi="Times New Roman" w:cs="Times New Roman"/>
                <w:color w:val="000000"/>
                <w:sz w:val="24"/>
                <w:szCs w:val="24"/>
              </w:rPr>
              <w:t>6-Apr-14</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240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166</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95</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77</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78</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34</w:t>
            </w:r>
          </w:p>
        </w:tc>
      </w:tr>
      <w:tr w:rsidR="00D92A16" w:rsidRPr="00452099" w:rsidTr="00452099">
        <w:trPr>
          <w:trHeight w:val="288"/>
          <w:jc w:val="right"/>
        </w:trPr>
        <w:tc>
          <w:tcPr>
            <w:tcW w:w="0" w:type="auto"/>
            <w:shd w:val="clear" w:color="000000" w:fill="FFFF00"/>
            <w:noWrap/>
            <w:vAlign w:val="center"/>
            <w:hideMark/>
          </w:tcPr>
          <w:p w:rsidR="00F82646" w:rsidRPr="00F82646" w:rsidRDefault="00F82646" w:rsidP="006D5654">
            <w:pPr>
              <w:spacing w:after="0" w:line="240" w:lineRule="auto"/>
              <w:jc w:val="center"/>
              <w:rPr>
                <w:rFonts w:ascii="Times New Roman" w:eastAsia="Times New Roman" w:hAnsi="Times New Roman" w:cs="Times New Roman"/>
                <w:color w:val="000000"/>
                <w:sz w:val="24"/>
                <w:szCs w:val="24"/>
              </w:rPr>
            </w:pPr>
            <w:r w:rsidRPr="00F82646">
              <w:rPr>
                <w:rFonts w:ascii="Times New Roman" w:eastAsia="Times New Roman" w:hAnsi="Times New Roman" w:cs="Times New Roman"/>
                <w:color w:val="000000"/>
                <w:sz w:val="24"/>
                <w:szCs w:val="24"/>
              </w:rPr>
              <w:t>7-Apr-14</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54</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210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23</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34</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32</w:t>
            </w:r>
          </w:p>
        </w:tc>
      </w:tr>
      <w:tr w:rsidR="00D92A16" w:rsidRPr="00452099" w:rsidTr="00452099">
        <w:trPr>
          <w:trHeight w:val="288"/>
          <w:jc w:val="right"/>
        </w:trPr>
        <w:tc>
          <w:tcPr>
            <w:tcW w:w="0" w:type="auto"/>
            <w:shd w:val="clear" w:color="000000" w:fill="FFFF00"/>
            <w:noWrap/>
            <w:vAlign w:val="center"/>
            <w:hideMark/>
          </w:tcPr>
          <w:p w:rsidR="00F82646" w:rsidRPr="00F82646" w:rsidRDefault="00F82646" w:rsidP="006D5654">
            <w:pPr>
              <w:spacing w:after="0" w:line="240" w:lineRule="auto"/>
              <w:jc w:val="center"/>
              <w:rPr>
                <w:rFonts w:ascii="Times New Roman" w:eastAsia="Times New Roman" w:hAnsi="Times New Roman" w:cs="Times New Roman"/>
                <w:color w:val="000000"/>
                <w:sz w:val="24"/>
                <w:szCs w:val="24"/>
              </w:rPr>
            </w:pPr>
            <w:r w:rsidRPr="00F82646">
              <w:rPr>
                <w:rFonts w:ascii="Times New Roman" w:eastAsia="Times New Roman" w:hAnsi="Times New Roman" w:cs="Times New Roman"/>
                <w:color w:val="000000"/>
                <w:sz w:val="24"/>
                <w:szCs w:val="24"/>
              </w:rPr>
              <w:t>8-Apr-14</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58</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34</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60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29</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45</w:t>
            </w:r>
          </w:p>
        </w:tc>
      </w:tr>
      <w:tr w:rsidR="00D92A16" w:rsidRPr="00452099" w:rsidTr="00452099">
        <w:trPr>
          <w:trHeight w:val="288"/>
          <w:jc w:val="right"/>
        </w:trPr>
        <w:tc>
          <w:tcPr>
            <w:tcW w:w="0" w:type="auto"/>
            <w:shd w:val="clear" w:color="000000" w:fill="FFFF00"/>
            <w:noWrap/>
            <w:vAlign w:val="center"/>
            <w:hideMark/>
          </w:tcPr>
          <w:p w:rsidR="00F82646" w:rsidRPr="00F82646" w:rsidRDefault="00F82646" w:rsidP="006D5654">
            <w:pPr>
              <w:spacing w:after="0" w:line="240" w:lineRule="auto"/>
              <w:jc w:val="center"/>
              <w:rPr>
                <w:rFonts w:ascii="Times New Roman" w:eastAsia="Times New Roman" w:hAnsi="Times New Roman" w:cs="Times New Roman"/>
                <w:color w:val="000000"/>
                <w:sz w:val="24"/>
                <w:szCs w:val="24"/>
              </w:rPr>
            </w:pPr>
            <w:r w:rsidRPr="00F82646">
              <w:rPr>
                <w:rFonts w:ascii="Times New Roman" w:eastAsia="Times New Roman" w:hAnsi="Times New Roman" w:cs="Times New Roman"/>
                <w:color w:val="000000"/>
                <w:sz w:val="24"/>
                <w:szCs w:val="24"/>
              </w:rPr>
              <w:t>9-Apr-14</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38</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36</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60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31</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28</w:t>
            </w:r>
          </w:p>
        </w:tc>
      </w:tr>
      <w:tr w:rsidR="00D92A16" w:rsidRPr="00452099" w:rsidTr="00452099">
        <w:trPr>
          <w:trHeight w:val="288"/>
          <w:jc w:val="right"/>
        </w:trPr>
        <w:tc>
          <w:tcPr>
            <w:tcW w:w="0" w:type="auto"/>
            <w:shd w:val="clear" w:color="000000" w:fill="FFFF00"/>
            <w:noWrap/>
            <w:vAlign w:val="center"/>
            <w:hideMark/>
          </w:tcPr>
          <w:p w:rsidR="00F82646" w:rsidRPr="00F82646" w:rsidRDefault="00F82646" w:rsidP="006D5654">
            <w:pPr>
              <w:spacing w:after="0" w:line="240" w:lineRule="auto"/>
              <w:jc w:val="center"/>
              <w:rPr>
                <w:rFonts w:ascii="Times New Roman" w:eastAsia="Times New Roman" w:hAnsi="Times New Roman" w:cs="Times New Roman"/>
                <w:color w:val="000000"/>
                <w:sz w:val="24"/>
                <w:szCs w:val="24"/>
              </w:rPr>
            </w:pPr>
            <w:r w:rsidRPr="00F82646">
              <w:rPr>
                <w:rFonts w:ascii="Times New Roman" w:eastAsia="Times New Roman" w:hAnsi="Times New Roman" w:cs="Times New Roman"/>
                <w:color w:val="000000"/>
                <w:sz w:val="24"/>
                <w:szCs w:val="24"/>
              </w:rPr>
              <w:t>10-Apr-14</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262</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55</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26</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24</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31</w:t>
            </w:r>
          </w:p>
        </w:tc>
      </w:tr>
      <w:tr w:rsidR="00D92A16" w:rsidRPr="00452099" w:rsidTr="00452099">
        <w:trPr>
          <w:trHeight w:val="288"/>
          <w:jc w:val="right"/>
        </w:trPr>
        <w:tc>
          <w:tcPr>
            <w:tcW w:w="0" w:type="auto"/>
            <w:shd w:val="clear" w:color="000000" w:fill="FFFF00"/>
            <w:noWrap/>
            <w:vAlign w:val="center"/>
            <w:hideMark/>
          </w:tcPr>
          <w:p w:rsidR="00F82646" w:rsidRPr="00F82646" w:rsidRDefault="00F82646" w:rsidP="006D5654">
            <w:pPr>
              <w:spacing w:after="0" w:line="240" w:lineRule="auto"/>
              <w:jc w:val="center"/>
              <w:rPr>
                <w:rFonts w:ascii="Times New Roman" w:eastAsia="Times New Roman" w:hAnsi="Times New Roman" w:cs="Times New Roman"/>
                <w:color w:val="000000"/>
                <w:sz w:val="24"/>
                <w:szCs w:val="24"/>
              </w:rPr>
            </w:pPr>
            <w:r w:rsidRPr="00F82646">
              <w:rPr>
                <w:rFonts w:ascii="Times New Roman" w:eastAsia="Times New Roman" w:hAnsi="Times New Roman" w:cs="Times New Roman"/>
                <w:color w:val="000000"/>
                <w:sz w:val="24"/>
                <w:szCs w:val="24"/>
              </w:rPr>
              <w:t>11-Apr-14</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49</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27</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34</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52</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41</w:t>
            </w:r>
          </w:p>
        </w:tc>
      </w:tr>
      <w:tr w:rsidR="00452099" w:rsidRPr="00452099" w:rsidTr="000859E4">
        <w:trPr>
          <w:trHeight w:val="512"/>
          <w:jc w:val="right"/>
        </w:trPr>
        <w:tc>
          <w:tcPr>
            <w:tcW w:w="0" w:type="auto"/>
            <w:shd w:val="clear" w:color="000000" w:fill="FFFF00"/>
            <w:noWrap/>
            <w:vAlign w:val="center"/>
            <w:hideMark/>
          </w:tcPr>
          <w:p w:rsidR="00572B77" w:rsidRPr="00452099" w:rsidRDefault="00572B77" w:rsidP="006D5654">
            <w:pPr>
              <w:spacing w:after="0" w:line="240" w:lineRule="auto"/>
              <w:jc w:val="center"/>
              <w:rPr>
                <w:rFonts w:ascii="Times New Roman" w:eastAsia="Times New Roman" w:hAnsi="Times New Roman" w:cs="Times New Roman"/>
                <w:color w:val="000000"/>
                <w:sz w:val="24"/>
                <w:szCs w:val="24"/>
              </w:rPr>
            </w:pPr>
            <w:r w:rsidRPr="00452099">
              <w:rPr>
                <w:rFonts w:ascii="Times New Roman" w:eastAsia="Times New Roman" w:hAnsi="Times New Roman" w:cs="Times New Roman"/>
                <w:color w:val="000000"/>
                <w:sz w:val="24"/>
                <w:szCs w:val="24"/>
              </w:rPr>
              <w:t>12-Apr-14</w:t>
            </w:r>
          </w:p>
        </w:tc>
        <w:tc>
          <w:tcPr>
            <w:tcW w:w="0" w:type="auto"/>
            <w:shd w:val="clear" w:color="000000" w:fill="C5D9F1"/>
            <w:noWrap/>
            <w:vAlign w:val="center"/>
            <w:hideMark/>
          </w:tcPr>
          <w:p w:rsidR="00572B77" w:rsidRPr="00452099" w:rsidRDefault="00572B77" w:rsidP="006D5654">
            <w:pPr>
              <w:spacing w:after="0" w:line="240" w:lineRule="auto"/>
              <w:jc w:val="center"/>
              <w:rPr>
                <w:rFonts w:ascii="Times New Roman" w:eastAsia="Times New Roman" w:hAnsi="Times New Roman" w:cs="Times New Roman"/>
                <w:b/>
                <w:bCs/>
                <w:color w:val="000000"/>
                <w:sz w:val="24"/>
                <w:szCs w:val="24"/>
              </w:rPr>
            </w:pPr>
          </w:p>
        </w:tc>
        <w:tc>
          <w:tcPr>
            <w:tcW w:w="0" w:type="auto"/>
            <w:shd w:val="clear" w:color="000000" w:fill="C5D9F1"/>
            <w:noWrap/>
            <w:vAlign w:val="center"/>
            <w:hideMark/>
          </w:tcPr>
          <w:p w:rsidR="00572B77" w:rsidRPr="00452099" w:rsidRDefault="00572B77" w:rsidP="00572B77">
            <w:pPr>
              <w:jc w:val="center"/>
              <w:rPr>
                <w:rFonts w:ascii="Times New Roman" w:hAnsi="Times New Roman" w:cs="Times New Roman"/>
                <w:color w:val="000000"/>
                <w:sz w:val="24"/>
                <w:szCs w:val="24"/>
              </w:rPr>
            </w:pPr>
            <w:r w:rsidRPr="00452099">
              <w:rPr>
                <w:rFonts w:ascii="Times New Roman" w:hAnsi="Times New Roman" w:cs="Times New Roman"/>
                <w:color w:val="000000"/>
                <w:sz w:val="24"/>
                <w:szCs w:val="24"/>
              </w:rPr>
              <w:t>68.17</w:t>
            </w:r>
          </w:p>
          <w:p w:rsidR="00572B77" w:rsidRPr="00452099" w:rsidRDefault="00572B77" w:rsidP="006D5654">
            <w:pPr>
              <w:spacing w:after="0" w:line="240" w:lineRule="auto"/>
              <w:jc w:val="center"/>
              <w:rPr>
                <w:rFonts w:ascii="Times New Roman" w:eastAsia="Times New Roman" w:hAnsi="Times New Roman" w:cs="Times New Roman"/>
                <w:b/>
                <w:bCs/>
                <w:color w:val="000000"/>
                <w:sz w:val="24"/>
                <w:szCs w:val="24"/>
              </w:rPr>
            </w:pPr>
          </w:p>
        </w:tc>
        <w:tc>
          <w:tcPr>
            <w:tcW w:w="0" w:type="auto"/>
            <w:shd w:val="clear" w:color="000000" w:fill="DBE5F1"/>
            <w:noWrap/>
            <w:vAlign w:val="center"/>
            <w:hideMark/>
          </w:tcPr>
          <w:p w:rsidR="00572B77" w:rsidRPr="00452099" w:rsidRDefault="00572B77" w:rsidP="006D5654">
            <w:pPr>
              <w:spacing w:after="0" w:line="240" w:lineRule="auto"/>
              <w:jc w:val="center"/>
              <w:rPr>
                <w:rFonts w:ascii="Times New Roman" w:eastAsia="Times New Roman" w:hAnsi="Times New Roman" w:cs="Times New Roman"/>
                <w:b/>
                <w:bCs/>
                <w:color w:val="000000"/>
                <w:sz w:val="24"/>
                <w:szCs w:val="24"/>
              </w:rPr>
            </w:pPr>
          </w:p>
        </w:tc>
        <w:tc>
          <w:tcPr>
            <w:tcW w:w="0" w:type="auto"/>
            <w:shd w:val="clear" w:color="000000" w:fill="DBE5F1"/>
            <w:noWrap/>
            <w:vAlign w:val="center"/>
            <w:hideMark/>
          </w:tcPr>
          <w:p w:rsidR="00572B77" w:rsidRPr="00452099" w:rsidRDefault="00572B77" w:rsidP="00572B77">
            <w:pPr>
              <w:jc w:val="center"/>
              <w:rPr>
                <w:rFonts w:ascii="Times New Roman" w:hAnsi="Times New Roman" w:cs="Times New Roman"/>
                <w:color w:val="000000"/>
                <w:sz w:val="24"/>
                <w:szCs w:val="24"/>
              </w:rPr>
            </w:pPr>
            <w:r w:rsidRPr="00452099">
              <w:rPr>
                <w:rFonts w:ascii="Times New Roman" w:hAnsi="Times New Roman" w:cs="Times New Roman"/>
                <w:color w:val="000000"/>
                <w:sz w:val="24"/>
                <w:szCs w:val="24"/>
              </w:rPr>
              <w:t>44.48</w:t>
            </w:r>
          </w:p>
          <w:p w:rsidR="00572B77" w:rsidRPr="00452099" w:rsidRDefault="00572B77" w:rsidP="006D5654">
            <w:pPr>
              <w:spacing w:after="0" w:line="240" w:lineRule="auto"/>
              <w:jc w:val="center"/>
              <w:rPr>
                <w:rFonts w:ascii="Times New Roman" w:eastAsia="Times New Roman" w:hAnsi="Times New Roman" w:cs="Times New Roman"/>
                <w:b/>
                <w:bCs/>
                <w:color w:val="000000"/>
                <w:sz w:val="24"/>
                <w:szCs w:val="24"/>
              </w:rPr>
            </w:pPr>
          </w:p>
        </w:tc>
        <w:tc>
          <w:tcPr>
            <w:tcW w:w="0" w:type="auto"/>
            <w:shd w:val="clear" w:color="000000" w:fill="C5D9F1"/>
            <w:noWrap/>
            <w:vAlign w:val="center"/>
            <w:hideMark/>
          </w:tcPr>
          <w:p w:rsidR="00572B77" w:rsidRPr="00452099" w:rsidRDefault="00572B77" w:rsidP="006D5654">
            <w:pPr>
              <w:spacing w:after="0" w:line="240" w:lineRule="auto"/>
              <w:jc w:val="center"/>
              <w:rPr>
                <w:rFonts w:ascii="Times New Roman" w:eastAsia="Times New Roman" w:hAnsi="Times New Roman" w:cs="Times New Roman"/>
                <w:b/>
                <w:bCs/>
                <w:color w:val="000000"/>
                <w:sz w:val="24"/>
                <w:szCs w:val="24"/>
              </w:rPr>
            </w:pPr>
          </w:p>
        </w:tc>
        <w:tc>
          <w:tcPr>
            <w:tcW w:w="0" w:type="auto"/>
            <w:shd w:val="clear" w:color="000000" w:fill="C5D9F1"/>
            <w:noWrap/>
            <w:vAlign w:val="center"/>
            <w:hideMark/>
          </w:tcPr>
          <w:p w:rsidR="00572B77" w:rsidRPr="00452099" w:rsidRDefault="00572B77" w:rsidP="00572B77">
            <w:pPr>
              <w:jc w:val="center"/>
              <w:rPr>
                <w:rFonts w:ascii="Times New Roman" w:hAnsi="Times New Roman" w:cs="Times New Roman"/>
                <w:color w:val="000000"/>
                <w:sz w:val="24"/>
                <w:szCs w:val="24"/>
              </w:rPr>
            </w:pPr>
            <w:r w:rsidRPr="00452099">
              <w:rPr>
                <w:rFonts w:ascii="Times New Roman" w:hAnsi="Times New Roman" w:cs="Times New Roman"/>
                <w:color w:val="000000"/>
                <w:sz w:val="24"/>
                <w:szCs w:val="24"/>
              </w:rPr>
              <w:t>36.69</w:t>
            </w:r>
          </w:p>
          <w:p w:rsidR="00572B77" w:rsidRPr="00452099" w:rsidRDefault="00572B77" w:rsidP="006D5654">
            <w:pPr>
              <w:spacing w:after="0" w:line="240" w:lineRule="auto"/>
              <w:jc w:val="center"/>
              <w:rPr>
                <w:rFonts w:ascii="Times New Roman" w:eastAsia="Times New Roman" w:hAnsi="Times New Roman" w:cs="Times New Roman"/>
                <w:b/>
                <w:bCs/>
                <w:color w:val="000000"/>
                <w:sz w:val="24"/>
                <w:szCs w:val="24"/>
              </w:rPr>
            </w:pPr>
          </w:p>
        </w:tc>
        <w:tc>
          <w:tcPr>
            <w:tcW w:w="0" w:type="auto"/>
            <w:shd w:val="clear" w:color="000000" w:fill="DBE5F1"/>
            <w:noWrap/>
            <w:vAlign w:val="center"/>
            <w:hideMark/>
          </w:tcPr>
          <w:p w:rsidR="00572B77" w:rsidRPr="00452099" w:rsidRDefault="00572B77" w:rsidP="006D5654">
            <w:pPr>
              <w:spacing w:after="0" w:line="240" w:lineRule="auto"/>
              <w:jc w:val="center"/>
              <w:rPr>
                <w:rFonts w:ascii="Times New Roman" w:eastAsia="Times New Roman" w:hAnsi="Times New Roman" w:cs="Times New Roman"/>
                <w:b/>
                <w:bCs/>
                <w:color w:val="000000"/>
                <w:sz w:val="24"/>
                <w:szCs w:val="24"/>
              </w:rPr>
            </w:pPr>
          </w:p>
        </w:tc>
        <w:tc>
          <w:tcPr>
            <w:tcW w:w="0" w:type="auto"/>
            <w:shd w:val="clear" w:color="000000" w:fill="DBE5F1"/>
            <w:noWrap/>
            <w:vAlign w:val="center"/>
            <w:hideMark/>
          </w:tcPr>
          <w:p w:rsidR="00572B77" w:rsidRPr="00452099" w:rsidRDefault="00572B77" w:rsidP="00572B77">
            <w:pPr>
              <w:jc w:val="center"/>
              <w:rPr>
                <w:rFonts w:ascii="Times New Roman" w:hAnsi="Times New Roman" w:cs="Times New Roman"/>
                <w:color w:val="000000"/>
                <w:sz w:val="24"/>
                <w:szCs w:val="24"/>
              </w:rPr>
            </w:pPr>
            <w:r w:rsidRPr="00452099">
              <w:rPr>
                <w:rFonts w:ascii="Times New Roman" w:hAnsi="Times New Roman" w:cs="Times New Roman"/>
                <w:color w:val="000000"/>
                <w:sz w:val="24"/>
                <w:szCs w:val="24"/>
              </w:rPr>
              <w:t>37.2</w:t>
            </w:r>
            <w:r w:rsidR="00D92A16" w:rsidRPr="00452099">
              <w:rPr>
                <w:rFonts w:ascii="Times New Roman" w:hAnsi="Times New Roman" w:cs="Times New Roman"/>
                <w:color w:val="000000"/>
                <w:sz w:val="24"/>
                <w:szCs w:val="24"/>
              </w:rPr>
              <w:t>0</w:t>
            </w:r>
          </w:p>
          <w:p w:rsidR="00572B77" w:rsidRPr="00452099" w:rsidRDefault="00572B77" w:rsidP="006D5654">
            <w:pPr>
              <w:spacing w:after="0" w:line="240" w:lineRule="auto"/>
              <w:jc w:val="center"/>
              <w:rPr>
                <w:rFonts w:ascii="Times New Roman" w:eastAsia="Times New Roman" w:hAnsi="Times New Roman" w:cs="Times New Roman"/>
                <w:b/>
                <w:bCs/>
                <w:color w:val="000000"/>
                <w:sz w:val="24"/>
                <w:szCs w:val="24"/>
              </w:rPr>
            </w:pPr>
          </w:p>
        </w:tc>
      </w:tr>
    </w:tbl>
    <w:p w:rsidR="00924A10" w:rsidRPr="00452099" w:rsidRDefault="000859E4">
      <w:pPr>
        <w:rPr>
          <w:rFonts w:ascii="Times New Roman" w:hAnsi="Times New Roman" w:cs="Times New Roman"/>
          <w:sz w:val="24"/>
          <w:szCs w:val="24"/>
        </w:rPr>
      </w:pPr>
      <w:r w:rsidRPr="00452099">
        <w:rPr>
          <w:rFonts w:ascii="Times New Roman" w:hAnsi="Times New Roman" w:cs="Times New Roman"/>
          <w:noProof/>
          <w:sz w:val="24"/>
          <w:szCs w:val="24"/>
        </w:rPr>
        <w:lastRenderedPageBreak/>
        <w:drawing>
          <wp:inline distT="0" distB="0" distL="0" distR="0">
            <wp:extent cx="5943600" cy="2293546"/>
            <wp:effectExtent l="19050" t="0" r="19050" b="0"/>
            <wp:docPr id="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924A10" w:rsidRPr="00452099" w:rsidRDefault="00924A10">
      <w:pPr>
        <w:rPr>
          <w:rFonts w:ascii="Times New Roman" w:hAnsi="Times New Roman" w:cs="Times New Roman"/>
          <w:sz w:val="24"/>
          <w:szCs w:val="24"/>
        </w:rPr>
      </w:pPr>
    </w:p>
    <w:p w:rsidR="00F82646" w:rsidRPr="00452099" w:rsidRDefault="00F6519D" w:rsidP="00F82646">
      <w:pPr>
        <w:jc w:val="center"/>
        <w:rPr>
          <w:rFonts w:ascii="Times New Roman" w:hAnsi="Times New Roman" w:cs="Times New Roman"/>
          <w:sz w:val="24"/>
          <w:szCs w:val="24"/>
        </w:rPr>
      </w:pPr>
      <w:r w:rsidRPr="00452099">
        <w:rPr>
          <w:rFonts w:ascii="Times New Roman" w:hAnsi="Times New Roman" w:cs="Times New Roman"/>
          <w:sz w:val="24"/>
          <w:szCs w:val="24"/>
        </w:rPr>
        <w:t>Fig 1: Sales of</w:t>
      </w:r>
      <w:r w:rsidR="00F82646" w:rsidRPr="00452099">
        <w:rPr>
          <w:rFonts w:ascii="Times New Roman" w:hAnsi="Times New Roman" w:cs="Times New Roman"/>
          <w:sz w:val="24"/>
          <w:szCs w:val="24"/>
        </w:rPr>
        <w:t xml:space="preserve"> onion</w:t>
      </w:r>
    </w:p>
    <w:p w:rsidR="00407A52" w:rsidRPr="00452099" w:rsidRDefault="00D92A16">
      <w:pPr>
        <w:rPr>
          <w:rFonts w:ascii="Times New Roman" w:hAnsi="Times New Roman" w:cs="Times New Roman"/>
          <w:sz w:val="24"/>
          <w:szCs w:val="24"/>
        </w:rPr>
      </w:pPr>
      <w:r w:rsidRPr="00452099">
        <w:rPr>
          <w:rFonts w:ascii="Times New Roman" w:hAnsi="Times New Roman" w:cs="Times New Roman"/>
          <w:noProof/>
          <w:sz w:val="24"/>
          <w:szCs w:val="24"/>
        </w:rPr>
        <w:drawing>
          <wp:inline distT="0" distB="0" distL="0" distR="0">
            <wp:extent cx="6541770" cy="2458085"/>
            <wp:effectExtent l="19050" t="0" r="1143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6519D" w:rsidRPr="00452099" w:rsidRDefault="00F6519D" w:rsidP="00F6519D">
      <w:pPr>
        <w:jc w:val="center"/>
        <w:rPr>
          <w:rFonts w:ascii="Times New Roman" w:hAnsi="Times New Roman" w:cs="Times New Roman"/>
          <w:sz w:val="24"/>
          <w:szCs w:val="24"/>
        </w:rPr>
      </w:pPr>
      <w:r w:rsidRPr="00452099">
        <w:rPr>
          <w:rFonts w:ascii="Times New Roman" w:hAnsi="Times New Roman" w:cs="Times New Roman"/>
          <w:sz w:val="24"/>
          <w:szCs w:val="24"/>
        </w:rPr>
        <w:t>Fig 2: Sales of Potato</w:t>
      </w:r>
    </w:p>
    <w:p w:rsidR="00F6519D" w:rsidRPr="00452099" w:rsidRDefault="00F6519D">
      <w:pPr>
        <w:rPr>
          <w:rFonts w:ascii="Times New Roman" w:hAnsi="Times New Roman" w:cs="Times New Roman"/>
          <w:sz w:val="24"/>
          <w:szCs w:val="24"/>
        </w:rPr>
      </w:pPr>
      <w:r w:rsidRPr="00452099">
        <w:rPr>
          <w:rFonts w:ascii="Times New Roman" w:hAnsi="Times New Roman" w:cs="Times New Roman"/>
          <w:noProof/>
          <w:sz w:val="24"/>
          <w:szCs w:val="24"/>
        </w:rPr>
        <w:drawing>
          <wp:inline distT="0" distB="0" distL="0" distR="0">
            <wp:extent cx="6697980" cy="2171700"/>
            <wp:effectExtent l="19050" t="0" r="2667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6519D" w:rsidRPr="00452099" w:rsidRDefault="00452099" w:rsidP="00452099">
      <w:pPr>
        <w:jc w:val="center"/>
        <w:rPr>
          <w:rFonts w:ascii="Times New Roman" w:hAnsi="Times New Roman" w:cs="Times New Roman"/>
          <w:sz w:val="24"/>
          <w:szCs w:val="24"/>
        </w:rPr>
      </w:pPr>
      <w:r w:rsidRPr="00452099">
        <w:rPr>
          <w:rFonts w:ascii="Times New Roman" w:hAnsi="Times New Roman" w:cs="Times New Roman"/>
          <w:sz w:val="24"/>
          <w:szCs w:val="24"/>
        </w:rPr>
        <w:lastRenderedPageBreak/>
        <w:t>Fig 3: Sales of Tomato</w:t>
      </w:r>
    </w:p>
    <w:p w:rsidR="00452099" w:rsidRPr="00452099" w:rsidRDefault="00452099">
      <w:pPr>
        <w:rPr>
          <w:rFonts w:ascii="Times New Roman" w:hAnsi="Times New Roman" w:cs="Times New Roman"/>
          <w:sz w:val="24"/>
          <w:szCs w:val="24"/>
        </w:rPr>
      </w:pPr>
    </w:p>
    <w:p w:rsidR="00452099" w:rsidRPr="00452099" w:rsidRDefault="00452099" w:rsidP="00452099">
      <w:pPr>
        <w:jc w:val="center"/>
        <w:rPr>
          <w:rFonts w:ascii="Times New Roman" w:hAnsi="Times New Roman" w:cs="Times New Roman"/>
          <w:sz w:val="24"/>
          <w:szCs w:val="24"/>
        </w:rPr>
      </w:pPr>
      <w:r w:rsidRPr="00452099">
        <w:rPr>
          <w:rFonts w:ascii="Times New Roman" w:hAnsi="Times New Roman" w:cs="Times New Roman"/>
          <w:noProof/>
          <w:sz w:val="24"/>
          <w:szCs w:val="24"/>
        </w:rPr>
        <w:drawing>
          <wp:inline distT="0" distB="0" distL="0" distR="0">
            <wp:extent cx="6404610" cy="2552700"/>
            <wp:effectExtent l="19050" t="0" r="1524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52099" w:rsidRDefault="00452099" w:rsidP="00452099">
      <w:pPr>
        <w:jc w:val="center"/>
        <w:rPr>
          <w:rFonts w:ascii="Times New Roman" w:hAnsi="Times New Roman" w:cs="Times New Roman"/>
          <w:sz w:val="24"/>
          <w:szCs w:val="24"/>
        </w:rPr>
      </w:pPr>
      <w:r w:rsidRPr="00452099">
        <w:rPr>
          <w:rFonts w:ascii="Times New Roman" w:hAnsi="Times New Roman" w:cs="Times New Roman"/>
          <w:sz w:val="24"/>
          <w:szCs w:val="24"/>
        </w:rPr>
        <w:t>Fig 4: Sales of Carrot</w:t>
      </w:r>
    </w:p>
    <w:p w:rsidR="00B56888" w:rsidRPr="00452099" w:rsidRDefault="00B56888" w:rsidP="00452099">
      <w:pPr>
        <w:jc w:val="center"/>
        <w:rPr>
          <w:rFonts w:ascii="Times New Roman" w:hAnsi="Times New Roman" w:cs="Times New Roman"/>
          <w:sz w:val="24"/>
          <w:szCs w:val="24"/>
        </w:rPr>
      </w:pPr>
    </w:p>
    <w:p w:rsidR="00407A52" w:rsidRPr="00452099" w:rsidRDefault="00407A52">
      <w:pPr>
        <w:rPr>
          <w:rFonts w:ascii="Times New Roman" w:hAnsi="Times New Roman" w:cs="Times New Roman"/>
          <w:sz w:val="24"/>
          <w:szCs w:val="24"/>
        </w:rPr>
      </w:pPr>
      <w:r w:rsidRPr="00452099">
        <w:rPr>
          <w:rFonts w:ascii="Times New Roman" w:hAnsi="Times New Roman" w:cs="Times New Roman"/>
          <w:sz w:val="24"/>
          <w:szCs w:val="24"/>
        </w:rPr>
        <w:t xml:space="preserve">The above table shows the purchase, sold and wastage for the month March and April. It can be predicted form the given data the purchase amount and sold amount and also the trend that the data set is following. </w:t>
      </w:r>
      <w:r w:rsidR="00AC2601" w:rsidRPr="00452099">
        <w:rPr>
          <w:rFonts w:ascii="Times New Roman" w:hAnsi="Times New Roman" w:cs="Times New Roman"/>
          <w:sz w:val="24"/>
          <w:szCs w:val="24"/>
        </w:rPr>
        <w:t>Hence, the amount of waste can also be reduced if the amount to be sold is predicted before.</w:t>
      </w:r>
    </w:p>
    <w:p w:rsidR="00AC2601" w:rsidRPr="00452099" w:rsidRDefault="00AC2601">
      <w:pPr>
        <w:rPr>
          <w:rFonts w:ascii="Times New Roman" w:hAnsi="Times New Roman" w:cs="Times New Roman"/>
          <w:sz w:val="24"/>
          <w:szCs w:val="24"/>
        </w:rPr>
      </w:pPr>
    </w:p>
    <w:p w:rsidR="00AC2601" w:rsidRPr="00452099" w:rsidRDefault="00AC2601">
      <w:pPr>
        <w:rPr>
          <w:rFonts w:ascii="Times New Roman" w:hAnsi="Times New Roman" w:cs="Times New Roman"/>
          <w:sz w:val="24"/>
          <w:szCs w:val="24"/>
        </w:rPr>
      </w:pPr>
      <w:r w:rsidRPr="00452099">
        <w:rPr>
          <w:rFonts w:ascii="Times New Roman" w:hAnsi="Times New Roman" w:cs="Times New Roman"/>
          <w:sz w:val="24"/>
          <w:szCs w:val="24"/>
        </w:rPr>
        <w:t>The function used in MS Excel is FORECAST. The procedure is as follows:</w:t>
      </w:r>
    </w:p>
    <w:p w:rsidR="00AC2601" w:rsidRPr="00452099" w:rsidRDefault="00924A10" w:rsidP="00AC2601">
      <w:pPr>
        <w:pStyle w:val="ListParagraph"/>
        <w:numPr>
          <w:ilvl w:val="0"/>
          <w:numId w:val="1"/>
        </w:numPr>
        <w:rPr>
          <w:rFonts w:ascii="Times New Roman" w:hAnsi="Times New Roman" w:cs="Times New Roman"/>
          <w:sz w:val="24"/>
          <w:szCs w:val="24"/>
        </w:rPr>
      </w:pPr>
      <w:r w:rsidRPr="00452099">
        <w:rPr>
          <w:rFonts w:ascii="Times New Roman" w:hAnsi="Times New Roman" w:cs="Times New Roman"/>
          <w:sz w:val="24"/>
          <w:szCs w:val="24"/>
        </w:rPr>
        <w:t>Place the cursor at the end of the date column and mark the date as 11-Apr-14 i.e., the next date.</w:t>
      </w:r>
    </w:p>
    <w:p w:rsidR="00924A10" w:rsidRPr="00452099" w:rsidRDefault="00924A10" w:rsidP="00C27EAA">
      <w:pPr>
        <w:pStyle w:val="ListParagraph"/>
        <w:numPr>
          <w:ilvl w:val="0"/>
          <w:numId w:val="1"/>
        </w:numPr>
        <w:rPr>
          <w:rFonts w:ascii="Times New Roman" w:hAnsi="Times New Roman" w:cs="Times New Roman"/>
          <w:sz w:val="24"/>
          <w:szCs w:val="24"/>
        </w:rPr>
      </w:pPr>
      <w:r w:rsidRPr="00452099">
        <w:rPr>
          <w:rFonts w:ascii="Times New Roman" w:hAnsi="Times New Roman" w:cs="Times New Roman"/>
          <w:sz w:val="24"/>
          <w:szCs w:val="24"/>
        </w:rPr>
        <w:t xml:space="preserve">Place the cursor at the end of the </w:t>
      </w:r>
      <w:r w:rsidR="00C27EAA" w:rsidRPr="00452099">
        <w:rPr>
          <w:rFonts w:ascii="Times New Roman" w:hAnsi="Times New Roman" w:cs="Times New Roman"/>
          <w:sz w:val="24"/>
          <w:szCs w:val="24"/>
        </w:rPr>
        <w:t>sold</w:t>
      </w:r>
      <w:r w:rsidRPr="00452099">
        <w:rPr>
          <w:rFonts w:ascii="Times New Roman" w:hAnsi="Times New Roman" w:cs="Times New Roman"/>
          <w:sz w:val="24"/>
          <w:szCs w:val="24"/>
        </w:rPr>
        <w:t xml:space="preserve"> column and use the function forecast as </w:t>
      </w:r>
      <w:proofErr w:type="gramStart"/>
      <w:r w:rsidRPr="00452099">
        <w:rPr>
          <w:rFonts w:ascii="Times New Roman" w:hAnsi="Times New Roman" w:cs="Times New Roman"/>
          <w:sz w:val="24"/>
          <w:szCs w:val="24"/>
        </w:rPr>
        <w:t>FORECAST(</w:t>
      </w:r>
      <w:proofErr w:type="spellStart"/>
      <w:proofErr w:type="gramEnd"/>
      <w:r w:rsidRPr="00452099">
        <w:rPr>
          <w:rFonts w:ascii="Times New Roman" w:hAnsi="Times New Roman" w:cs="Times New Roman"/>
          <w:sz w:val="24"/>
          <w:szCs w:val="24"/>
        </w:rPr>
        <w:t>X_unknown</w:t>
      </w:r>
      <w:proofErr w:type="spellEnd"/>
      <w:r w:rsidRPr="00452099">
        <w:rPr>
          <w:rFonts w:ascii="Times New Roman" w:hAnsi="Times New Roman" w:cs="Times New Roman"/>
          <w:sz w:val="24"/>
          <w:szCs w:val="24"/>
        </w:rPr>
        <w:t xml:space="preserve">, </w:t>
      </w:r>
      <w:proofErr w:type="spellStart"/>
      <w:r w:rsidRPr="00452099">
        <w:rPr>
          <w:rFonts w:ascii="Times New Roman" w:hAnsi="Times New Roman" w:cs="Times New Roman"/>
          <w:sz w:val="24"/>
          <w:szCs w:val="24"/>
        </w:rPr>
        <w:t>Y_known</w:t>
      </w:r>
      <w:proofErr w:type="spellEnd"/>
      <w:r w:rsidRPr="00452099">
        <w:rPr>
          <w:rFonts w:ascii="Times New Roman" w:hAnsi="Times New Roman" w:cs="Times New Roman"/>
          <w:sz w:val="24"/>
          <w:szCs w:val="24"/>
        </w:rPr>
        <w:t xml:space="preserve">, </w:t>
      </w:r>
      <w:proofErr w:type="spellStart"/>
      <w:r w:rsidR="0093042F">
        <w:rPr>
          <w:rFonts w:ascii="Times New Roman" w:hAnsi="Times New Roman" w:cs="Times New Roman"/>
          <w:sz w:val="24"/>
          <w:szCs w:val="24"/>
        </w:rPr>
        <w:t>X</w:t>
      </w:r>
      <w:r w:rsidRPr="00452099">
        <w:rPr>
          <w:rFonts w:ascii="Times New Roman" w:hAnsi="Times New Roman" w:cs="Times New Roman"/>
          <w:sz w:val="24"/>
          <w:szCs w:val="24"/>
        </w:rPr>
        <w:t>_known</w:t>
      </w:r>
      <w:proofErr w:type="spellEnd"/>
      <w:r w:rsidRPr="00452099">
        <w:rPr>
          <w:rFonts w:ascii="Times New Roman" w:hAnsi="Times New Roman" w:cs="Times New Roman"/>
          <w:sz w:val="24"/>
          <w:szCs w:val="24"/>
        </w:rPr>
        <w:t>)</w:t>
      </w:r>
      <w:r w:rsidR="00B56888">
        <w:rPr>
          <w:rFonts w:ascii="Times New Roman" w:hAnsi="Times New Roman" w:cs="Times New Roman"/>
          <w:sz w:val="24"/>
          <w:szCs w:val="24"/>
        </w:rPr>
        <w:t xml:space="preserve"> where </w:t>
      </w:r>
      <w:proofErr w:type="spellStart"/>
      <w:r w:rsidR="00B56888">
        <w:rPr>
          <w:rFonts w:ascii="Times New Roman" w:hAnsi="Times New Roman" w:cs="Times New Roman"/>
          <w:sz w:val="24"/>
          <w:szCs w:val="24"/>
        </w:rPr>
        <w:t>X</w:t>
      </w:r>
      <w:r w:rsidR="00C27EAA" w:rsidRPr="00452099">
        <w:rPr>
          <w:rFonts w:ascii="Times New Roman" w:hAnsi="Times New Roman" w:cs="Times New Roman"/>
          <w:sz w:val="24"/>
          <w:szCs w:val="24"/>
        </w:rPr>
        <w:t>_unknown</w:t>
      </w:r>
      <w:proofErr w:type="spellEnd"/>
      <w:r w:rsidR="00C27EAA" w:rsidRPr="00452099">
        <w:rPr>
          <w:rFonts w:ascii="Times New Roman" w:hAnsi="Times New Roman" w:cs="Times New Roman"/>
          <w:sz w:val="24"/>
          <w:szCs w:val="24"/>
        </w:rPr>
        <w:t xml:space="preserve"> is the inserted date which is to be predicted, </w:t>
      </w:r>
      <w:proofErr w:type="spellStart"/>
      <w:r w:rsidR="00C27EAA" w:rsidRPr="00452099">
        <w:rPr>
          <w:rFonts w:ascii="Times New Roman" w:hAnsi="Times New Roman" w:cs="Times New Roman"/>
          <w:sz w:val="24"/>
          <w:szCs w:val="24"/>
        </w:rPr>
        <w:t>Y_known</w:t>
      </w:r>
      <w:proofErr w:type="spellEnd"/>
      <w:r w:rsidR="00C27EAA" w:rsidRPr="00452099">
        <w:rPr>
          <w:rFonts w:ascii="Times New Roman" w:hAnsi="Times New Roman" w:cs="Times New Roman"/>
          <w:sz w:val="24"/>
          <w:szCs w:val="24"/>
        </w:rPr>
        <w:t xml:space="preserve"> is the given data on sold and </w:t>
      </w:r>
      <w:proofErr w:type="spellStart"/>
      <w:r w:rsidR="00C27EAA" w:rsidRPr="00452099">
        <w:rPr>
          <w:rFonts w:ascii="Times New Roman" w:hAnsi="Times New Roman" w:cs="Times New Roman"/>
          <w:sz w:val="24"/>
          <w:szCs w:val="24"/>
        </w:rPr>
        <w:t>X_known</w:t>
      </w:r>
      <w:proofErr w:type="spellEnd"/>
      <w:r w:rsidR="00C27EAA" w:rsidRPr="00452099">
        <w:rPr>
          <w:rFonts w:ascii="Times New Roman" w:hAnsi="Times New Roman" w:cs="Times New Roman"/>
          <w:sz w:val="24"/>
          <w:szCs w:val="24"/>
        </w:rPr>
        <w:t xml:space="preserve"> is the given data on dates.</w:t>
      </w:r>
    </w:p>
    <w:p w:rsidR="00C27EAA" w:rsidRPr="00452099" w:rsidRDefault="00C27EAA" w:rsidP="00C27EAA">
      <w:pPr>
        <w:rPr>
          <w:rFonts w:ascii="Times New Roman" w:hAnsi="Times New Roman" w:cs="Times New Roman"/>
          <w:sz w:val="24"/>
          <w:szCs w:val="24"/>
        </w:rPr>
      </w:pPr>
      <w:r w:rsidRPr="00452099">
        <w:rPr>
          <w:rFonts w:ascii="Times New Roman" w:hAnsi="Times New Roman" w:cs="Times New Roman"/>
          <w:sz w:val="24"/>
          <w:szCs w:val="24"/>
        </w:rPr>
        <w:t>The trend of the sale can also be predicted by simply using the line chart. The procedure is as follows:</w:t>
      </w:r>
    </w:p>
    <w:p w:rsidR="00C27EAA" w:rsidRPr="00452099" w:rsidRDefault="00C27EAA" w:rsidP="00C27EAA">
      <w:pPr>
        <w:pStyle w:val="ListParagraph"/>
        <w:numPr>
          <w:ilvl w:val="0"/>
          <w:numId w:val="2"/>
        </w:numPr>
        <w:rPr>
          <w:rFonts w:ascii="Times New Roman" w:hAnsi="Times New Roman" w:cs="Times New Roman"/>
          <w:sz w:val="24"/>
          <w:szCs w:val="24"/>
        </w:rPr>
      </w:pPr>
      <w:r w:rsidRPr="00452099">
        <w:rPr>
          <w:rFonts w:ascii="Times New Roman" w:hAnsi="Times New Roman" w:cs="Times New Roman"/>
          <w:sz w:val="24"/>
          <w:szCs w:val="24"/>
        </w:rPr>
        <w:t>Select the line chart from the chart option.</w:t>
      </w:r>
    </w:p>
    <w:p w:rsidR="00C27EAA" w:rsidRPr="00452099" w:rsidRDefault="00C27EAA" w:rsidP="00C27EAA">
      <w:pPr>
        <w:pStyle w:val="ListParagraph"/>
        <w:numPr>
          <w:ilvl w:val="0"/>
          <w:numId w:val="2"/>
        </w:numPr>
        <w:rPr>
          <w:rFonts w:ascii="Times New Roman" w:hAnsi="Times New Roman" w:cs="Times New Roman"/>
          <w:sz w:val="24"/>
          <w:szCs w:val="24"/>
        </w:rPr>
      </w:pPr>
      <w:r w:rsidRPr="00452099">
        <w:rPr>
          <w:rFonts w:ascii="Times New Roman" w:hAnsi="Times New Roman" w:cs="Times New Roman"/>
          <w:sz w:val="24"/>
          <w:szCs w:val="24"/>
        </w:rPr>
        <w:t xml:space="preserve">Select the </w:t>
      </w:r>
      <w:proofErr w:type="spellStart"/>
      <w:r w:rsidRPr="00452099">
        <w:rPr>
          <w:rFonts w:ascii="Times New Roman" w:hAnsi="Times New Roman" w:cs="Times New Roman"/>
          <w:sz w:val="24"/>
          <w:szCs w:val="24"/>
        </w:rPr>
        <w:t>trendline</w:t>
      </w:r>
      <w:proofErr w:type="spellEnd"/>
      <w:r w:rsidRPr="00452099">
        <w:rPr>
          <w:rFonts w:ascii="Times New Roman" w:hAnsi="Times New Roman" w:cs="Times New Roman"/>
          <w:sz w:val="24"/>
          <w:szCs w:val="24"/>
        </w:rPr>
        <w:t xml:space="preserve"> as linear </w:t>
      </w:r>
      <w:proofErr w:type="spellStart"/>
      <w:r w:rsidRPr="00452099">
        <w:rPr>
          <w:rFonts w:ascii="Times New Roman" w:hAnsi="Times New Roman" w:cs="Times New Roman"/>
          <w:sz w:val="24"/>
          <w:szCs w:val="24"/>
        </w:rPr>
        <w:t>trendline</w:t>
      </w:r>
      <w:proofErr w:type="spellEnd"/>
      <w:r w:rsidRPr="00452099">
        <w:rPr>
          <w:rFonts w:ascii="Times New Roman" w:hAnsi="Times New Roman" w:cs="Times New Roman"/>
          <w:sz w:val="24"/>
          <w:szCs w:val="24"/>
        </w:rPr>
        <w:t xml:space="preserve"> from layout option to obtain the trend that the sale is following.</w:t>
      </w:r>
    </w:p>
    <w:p w:rsidR="00C27EAA" w:rsidRDefault="00C27EAA" w:rsidP="00C27EAA">
      <w:pPr>
        <w:rPr>
          <w:rFonts w:ascii="Times New Roman" w:hAnsi="Times New Roman" w:cs="Times New Roman"/>
          <w:sz w:val="24"/>
          <w:szCs w:val="24"/>
        </w:rPr>
      </w:pPr>
      <w:r w:rsidRPr="00452099">
        <w:rPr>
          <w:rFonts w:ascii="Times New Roman" w:hAnsi="Times New Roman" w:cs="Times New Roman"/>
          <w:sz w:val="24"/>
          <w:szCs w:val="24"/>
        </w:rPr>
        <w:lastRenderedPageBreak/>
        <w:t xml:space="preserve">From both the table and graph it can be obtained that the predicted amount to be sold next day is 68 </w:t>
      </w:r>
      <w:proofErr w:type="spellStart"/>
      <w:r w:rsidRPr="00452099">
        <w:rPr>
          <w:rFonts w:ascii="Times New Roman" w:hAnsi="Times New Roman" w:cs="Times New Roman"/>
          <w:sz w:val="24"/>
          <w:szCs w:val="24"/>
        </w:rPr>
        <w:t>kgs</w:t>
      </w:r>
      <w:proofErr w:type="spellEnd"/>
      <w:r w:rsidRPr="00452099">
        <w:rPr>
          <w:rFonts w:ascii="Times New Roman" w:hAnsi="Times New Roman" w:cs="Times New Roman"/>
          <w:sz w:val="24"/>
          <w:szCs w:val="24"/>
        </w:rPr>
        <w:t xml:space="preserve">. It can also </w:t>
      </w:r>
      <w:r w:rsidR="00385896" w:rsidRPr="00452099">
        <w:rPr>
          <w:rFonts w:ascii="Times New Roman" w:hAnsi="Times New Roman" w:cs="Times New Roman"/>
          <w:sz w:val="24"/>
          <w:szCs w:val="24"/>
        </w:rPr>
        <w:t>be obtained on yearly basis. The same procedure can be applied for obtaining the amount to be sold for tomato, potato and carrot. Hence, the perishable products like tomato can be purchased in fewer amounts so that the wastage amount can be reduced.</w:t>
      </w:r>
    </w:p>
    <w:p w:rsidR="00452099" w:rsidRDefault="00452099" w:rsidP="00C27EAA">
      <w:pPr>
        <w:rPr>
          <w:rFonts w:ascii="Times New Roman" w:hAnsi="Times New Roman" w:cs="Times New Roman"/>
          <w:sz w:val="24"/>
          <w:szCs w:val="24"/>
        </w:rPr>
      </w:pPr>
    </w:p>
    <w:p w:rsidR="00385896" w:rsidRPr="000859E4" w:rsidRDefault="000859E4" w:rsidP="000859E4">
      <w:pPr>
        <w:jc w:val="center"/>
        <w:rPr>
          <w:rFonts w:ascii="Times New Roman" w:hAnsi="Times New Roman" w:cs="Times New Roman"/>
          <w:b/>
          <w:sz w:val="24"/>
          <w:szCs w:val="24"/>
        </w:rPr>
      </w:pPr>
      <w:r w:rsidRPr="000859E4">
        <w:rPr>
          <w:rFonts w:ascii="Times New Roman" w:hAnsi="Times New Roman" w:cs="Times New Roman"/>
          <w:b/>
          <w:sz w:val="24"/>
          <w:szCs w:val="24"/>
        </w:rPr>
        <w:t>Prediction of Price</w:t>
      </w:r>
    </w:p>
    <w:p w:rsidR="00385896" w:rsidRPr="00452099" w:rsidRDefault="00385896" w:rsidP="00C27EAA">
      <w:pPr>
        <w:rPr>
          <w:rFonts w:ascii="Times New Roman" w:hAnsi="Times New Roman" w:cs="Times New Roman"/>
          <w:sz w:val="24"/>
          <w:szCs w:val="24"/>
        </w:rPr>
      </w:pPr>
    </w:p>
    <w:p w:rsidR="00385896" w:rsidRDefault="000671FE" w:rsidP="00C27EA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5980" cy="3634740"/>
            <wp:effectExtent l="19050" t="0" r="762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935980" cy="3634740"/>
                    </a:xfrm>
                    <a:prstGeom prst="rect">
                      <a:avLst/>
                    </a:prstGeom>
                    <a:noFill/>
                    <a:ln w="9525">
                      <a:noFill/>
                      <a:miter lim="800000"/>
                      <a:headEnd/>
                      <a:tailEnd/>
                    </a:ln>
                  </pic:spPr>
                </pic:pic>
              </a:graphicData>
            </a:graphic>
          </wp:inline>
        </w:drawing>
      </w:r>
    </w:p>
    <w:p w:rsidR="003C7599" w:rsidRDefault="00703B16" w:rsidP="00703B16">
      <w:pPr>
        <w:jc w:val="center"/>
        <w:rPr>
          <w:rFonts w:ascii="Times New Roman" w:hAnsi="Times New Roman" w:cs="Times New Roman"/>
          <w:sz w:val="24"/>
          <w:szCs w:val="24"/>
        </w:rPr>
      </w:pPr>
      <w:r>
        <w:rPr>
          <w:rFonts w:ascii="Times New Roman" w:hAnsi="Times New Roman" w:cs="Times New Roman"/>
          <w:sz w:val="24"/>
          <w:szCs w:val="24"/>
        </w:rPr>
        <w:t>Table 2: Prediction of price for Potato</w:t>
      </w:r>
    </w:p>
    <w:p w:rsidR="00C03CD8" w:rsidRDefault="00C03CD8" w:rsidP="00703B16">
      <w:pPr>
        <w:jc w:val="center"/>
        <w:rPr>
          <w:rFonts w:ascii="Times New Roman" w:hAnsi="Times New Roman" w:cs="Times New Roman"/>
          <w:sz w:val="24"/>
          <w:szCs w:val="24"/>
        </w:rPr>
      </w:pPr>
      <w:r w:rsidRPr="00C03CD8">
        <w:rPr>
          <w:rFonts w:ascii="Times New Roman" w:hAnsi="Times New Roman" w:cs="Times New Roman"/>
          <w:sz w:val="24"/>
          <w:szCs w:val="24"/>
        </w:rPr>
        <w:lastRenderedPageBreak/>
        <w:drawing>
          <wp:inline distT="0" distB="0" distL="0" distR="0">
            <wp:extent cx="4572000" cy="2743200"/>
            <wp:effectExtent l="19050" t="0" r="19050" b="0"/>
            <wp:docPr id="8"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03CD8" w:rsidRDefault="00802D9A" w:rsidP="00703B16">
      <w:pPr>
        <w:jc w:val="center"/>
        <w:rPr>
          <w:rFonts w:ascii="Times New Roman" w:hAnsi="Times New Roman" w:cs="Times New Roman"/>
          <w:sz w:val="24"/>
          <w:szCs w:val="24"/>
        </w:rPr>
      </w:pPr>
      <w:r>
        <w:rPr>
          <w:rFonts w:ascii="Times New Roman" w:hAnsi="Times New Roman" w:cs="Times New Roman"/>
          <w:sz w:val="24"/>
          <w:szCs w:val="24"/>
        </w:rPr>
        <w:t xml:space="preserve">Fig 6: Probability of price </w:t>
      </w:r>
      <w:r w:rsidR="000671FE">
        <w:rPr>
          <w:rFonts w:ascii="Times New Roman" w:hAnsi="Times New Roman" w:cs="Times New Roman"/>
          <w:sz w:val="24"/>
          <w:szCs w:val="24"/>
        </w:rPr>
        <w:t xml:space="preserve">of Potato </w:t>
      </w:r>
      <w:r>
        <w:rPr>
          <w:rFonts w:ascii="Times New Roman" w:hAnsi="Times New Roman" w:cs="Times New Roman"/>
          <w:sz w:val="24"/>
          <w:szCs w:val="24"/>
        </w:rPr>
        <w:t>gain between percentage changes</w:t>
      </w:r>
    </w:p>
    <w:p w:rsidR="003C7599" w:rsidRDefault="003C7599" w:rsidP="00C27EAA">
      <w:pPr>
        <w:rPr>
          <w:rFonts w:ascii="Times New Roman" w:hAnsi="Times New Roman" w:cs="Times New Roman"/>
          <w:sz w:val="24"/>
          <w:szCs w:val="24"/>
        </w:rPr>
      </w:pPr>
      <w:r>
        <w:rPr>
          <w:rFonts w:ascii="Times New Roman" w:hAnsi="Times New Roman" w:cs="Times New Roman"/>
          <w:sz w:val="24"/>
          <w:szCs w:val="24"/>
        </w:rPr>
        <w:t>The objective is to find the probability of the price to go up or down in the next coming days. The future price has been estimated from the given data set of price. The first prediction is the percentage change in the price every day. Step to be followed is provided below:</w:t>
      </w:r>
    </w:p>
    <w:p w:rsidR="003C7599" w:rsidRDefault="003C7599" w:rsidP="003C759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Mark the column with the name “Percentage Change”.</w:t>
      </w:r>
    </w:p>
    <w:p w:rsidR="000714FD" w:rsidRDefault="003C7599" w:rsidP="000714F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To calculate the percentage change a</w:t>
      </w:r>
      <w:r w:rsidR="000714FD">
        <w:rPr>
          <w:rFonts w:ascii="Times New Roman" w:hAnsi="Times New Roman" w:cs="Times New Roman"/>
          <w:sz w:val="24"/>
          <w:szCs w:val="24"/>
        </w:rPr>
        <w:t>t first we need to subtract the present day value from the last day value and multiply it with 100 and divide the result by the last day value.</w:t>
      </w:r>
    </w:p>
    <w:p w:rsidR="000714FD" w:rsidRDefault="000714FD" w:rsidP="000714F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result is obtained in the column D.</w:t>
      </w:r>
    </w:p>
    <w:p w:rsidR="000714FD" w:rsidRDefault="000714FD" w:rsidP="000714F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In order to sort the value, the function used is SMALL as </w:t>
      </w:r>
      <w:proofErr w:type="gramStart"/>
      <w:r>
        <w:rPr>
          <w:rFonts w:ascii="Times New Roman" w:hAnsi="Times New Roman" w:cs="Times New Roman"/>
          <w:sz w:val="24"/>
          <w:szCs w:val="24"/>
        </w:rPr>
        <w:t>SMALL(</w:t>
      </w:r>
      <w:proofErr w:type="gramEnd"/>
      <w:r>
        <w:rPr>
          <w:rFonts w:ascii="Times New Roman" w:hAnsi="Times New Roman" w:cs="Times New Roman"/>
          <w:sz w:val="24"/>
          <w:szCs w:val="24"/>
        </w:rPr>
        <w:t>the column to be sorted, the count column).</w:t>
      </w:r>
    </w:p>
    <w:p w:rsidR="000714FD" w:rsidRDefault="00146C80" w:rsidP="000714FD">
      <w:pPr>
        <w:rPr>
          <w:rFonts w:ascii="Times New Roman" w:hAnsi="Times New Roman" w:cs="Times New Roman"/>
          <w:sz w:val="24"/>
          <w:szCs w:val="24"/>
        </w:rPr>
      </w:pPr>
      <w:r>
        <w:rPr>
          <w:rFonts w:ascii="Times New Roman" w:hAnsi="Times New Roman" w:cs="Times New Roman"/>
          <w:sz w:val="24"/>
          <w:szCs w:val="24"/>
        </w:rPr>
        <w:t xml:space="preserve">The percentage change can be implicated as the change in price between previous day and the present day. The percentage change is ordered in ascending order. </w:t>
      </w:r>
      <w:r w:rsidR="000671FE">
        <w:rPr>
          <w:rFonts w:ascii="Times New Roman" w:hAnsi="Times New Roman" w:cs="Times New Roman"/>
          <w:sz w:val="24"/>
          <w:szCs w:val="24"/>
        </w:rPr>
        <w:t>From the table 2, it is evident that there is 9.09% increase</w:t>
      </w:r>
      <w:r w:rsidR="004A6DA8">
        <w:rPr>
          <w:rFonts w:ascii="Times New Roman" w:hAnsi="Times New Roman" w:cs="Times New Roman"/>
          <w:sz w:val="24"/>
          <w:szCs w:val="24"/>
        </w:rPr>
        <w:t xml:space="preserve"> in price</w:t>
      </w:r>
      <w:r w:rsidR="000671FE">
        <w:rPr>
          <w:rFonts w:ascii="Times New Roman" w:hAnsi="Times New Roman" w:cs="Times New Roman"/>
          <w:sz w:val="24"/>
          <w:szCs w:val="24"/>
        </w:rPr>
        <w:t xml:space="preserve"> on 17</w:t>
      </w:r>
      <w:r w:rsidR="000671FE" w:rsidRPr="000671FE">
        <w:rPr>
          <w:rFonts w:ascii="Times New Roman" w:hAnsi="Times New Roman" w:cs="Times New Roman"/>
          <w:sz w:val="24"/>
          <w:szCs w:val="24"/>
          <w:vertAlign w:val="superscript"/>
        </w:rPr>
        <w:t>th</w:t>
      </w:r>
      <w:r w:rsidR="000671FE">
        <w:rPr>
          <w:rFonts w:ascii="Times New Roman" w:hAnsi="Times New Roman" w:cs="Times New Roman"/>
          <w:sz w:val="24"/>
          <w:szCs w:val="24"/>
        </w:rPr>
        <w:t xml:space="preserve"> March</w:t>
      </w:r>
      <w:r w:rsidR="004A6DA8">
        <w:rPr>
          <w:rFonts w:ascii="Times New Roman" w:hAnsi="Times New Roman" w:cs="Times New Roman"/>
          <w:sz w:val="24"/>
          <w:szCs w:val="24"/>
        </w:rPr>
        <w:t xml:space="preserve"> and there is a decrease of 12.15% in price of on 30</w:t>
      </w:r>
      <w:r w:rsidR="004A6DA8" w:rsidRPr="004A6DA8">
        <w:rPr>
          <w:rFonts w:ascii="Times New Roman" w:hAnsi="Times New Roman" w:cs="Times New Roman"/>
          <w:sz w:val="24"/>
          <w:szCs w:val="24"/>
          <w:vertAlign w:val="superscript"/>
        </w:rPr>
        <w:t>th</w:t>
      </w:r>
      <w:r w:rsidR="004A6DA8">
        <w:rPr>
          <w:rFonts w:ascii="Times New Roman" w:hAnsi="Times New Roman" w:cs="Times New Roman"/>
          <w:sz w:val="24"/>
          <w:szCs w:val="24"/>
        </w:rPr>
        <w:t xml:space="preserve"> March</w:t>
      </w:r>
      <w:r w:rsidR="000671FE">
        <w:rPr>
          <w:rFonts w:ascii="Times New Roman" w:hAnsi="Times New Roman" w:cs="Times New Roman"/>
          <w:sz w:val="24"/>
          <w:szCs w:val="24"/>
        </w:rPr>
        <w:t xml:space="preserve">. </w:t>
      </w:r>
      <w:r w:rsidR="004A6DA8">
        <w:rPr>
          <w:rFonts w:ascii="Times New Roman" w:hAnsi="Times New Roman" w:cs="Times New Roman"/>
          <w:sz w:val="24"/>
          <w:szCs w:val="24"/>
        </w:rPr>
        <w:t xml:space="preserve">Now, equal probability is to be assigned for each change which is to be obtained from the total number of observation. </w:t>
      </w:r>
      <w:r w:rsidR="000714FD">
        <w:rPr>
          <w:rFonts w:ascii="Times New Roman" w:hAnsi="Times New Roman" w:cs="Times New Roman"/>
          <w:sz w:val="24"/>
          <w:szCs w:val="24"/>
        </w:rPr>
        <w:t>The next step is to calculate the probability of price to gain between</w:t>
      </w:r>
      <w:r w:rsidR="00CC788E">
        <w:rPr>
          <w:rFonts w:ascii="Times New Roman" w:hAnsi="Times New Roman" w:cs="Times New Roman"/>
          <w:sz w:val="24"/>
          <w:szCs w:val="24"/>
        </w:rPr>
        <w:t xml:space="preserve"> the percentage changes. Steps to be followed are:</w:t>
      </w:r>
    </w:p>
    <w:p w:rsidR="00CC788E" w:rsidRDefault="00CC788E" w:rsidP="00CC788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probability is obtained by dividing the count by total number of counts.</w:t>
      </w:r>
    </w:p>
    <w:p w:rsidR="00CC788E" w:rsidRDefault="00C109EE" w:rsidP="00CC788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The function </w:t>
      </w:r>
      <w:proofErr w:type="spellStart"/>
      <w:r>
        <w:rPr>
          <w:rFonts w:ascii="Times New Roman" w:hAnsi="Times New Roman" w:cs="Times New Roman"/>
          <w:sz w:val="24"/>
          <w:szCs w:val="24"/>
        </w:rPr>
        <w:t>v</w:t>
      </w:r>
      <w:r w:rsidR="00CC788E">
        <w:rPr>
          <w:rFonts w:ascii="Times New Roman" w:hAnsi="Times New Roman" w:cs="Times New Roman"/>
          <w:sz w:val="24"/>
          <w:szCs w:val="24"/>
        </w:rPr>
        <w:t>lookup</w:t>
      </w:r>
      <w:proofErr w:type="spellEnd"/>
      <w:r w:rsidR="00CC788E">
        <w:rPr>
          <w:rFonts w:ascii="Times New Roman" w:hAnsi="Times New Roman" w:cs="Times New Roman"/>
          <w:sz w:val="24"/>
          <w:szCs w:val="24"/>
        </w:rPr>
        <w:t xml:space="preserve"> can be used to obtain the probability of gain between the percentage changes. </w:t>
      </w:r>
      <w:proofErr w:type="gramStart"/>
      <w:r w:rsidR="00CC788E">
        <w:rPr>
          <w:rFonts w:ascii="Times New Roman" w:hAnsi="Times New Roman" w:cs="Times New Roman"/>
          <w:sz w:val="24"/>
          <w:szCs w:val="24"/>
        </w:rPr>
        <w:t>VLOOKUP(</w:t>
      </w:r>
      <w:proofErr w:type="gramEnd"/>
      <w:r w:rsidR="00CC788E">
        <w:rPr>
          <w:rFonts w:ascii="Times New Roman" w:hAnsi="Times New Roman" w:cs="Times New Roman"/>
          <w:sz w:val="24"/>
          <w:szCs w:val="24"/>
        </w:rPr>
        <w:t>the value of percentage change, the column of percentage change and the probability)</w:t>
      </w:r>
      <w:r>
        <w:rPr>
          <w:rFonts w:ascii="Times New Roman" w:hAnsi="Times New Roman" w:cs="Times New Roman"/>
          <w:sz w:val="24"/>
          <w:szCs w:val="24"/>
        </w:rPr>
        <w:t>.</w:t>
      </w:r>
    </w:p>
    <w:p w:rsidR="00CC788E" w:rsidRDefault="004A6DA8" w:rsidP="00CC788E">
      <w:pPr>
        <w:rPr>
          <w:rFonts w:ascii="Times New Roman" w:hAnsi="Times New Roman" w:cs="Times New Roman"/>
          <w:sz w:val="24"/>
          <w:szCs w:val="24"/>
        </w:rPr>
      </w:pPr>
      <w:r>
        <w:rPr>
          <w:rFonts w:ascii="Times New Roman" w:hAnsi="Times New Roman" w:cs="Times New Roman"/>
          <w:sz w:val="24"/>
          <w:szCs w:val="24"/>
        </w:rPr>
        <w:t>From the probability column we can calculate the likelihood of occurrence of first 2 change</w:t>
      </w:r>
      <w:r w:rsidR="00181EE9">
        <w:rPr>
          <w:rFonts w:ascii="Times New Roman" w:hAnsi="Times New Roman" w:cs="Times New Roman"/>
          <w:sz w:val="24"/>
          <w:szCs w:val="24"/>
        </w:rPr>
        <w:t>s</w:t>
      </w:r>
      <w:r>
        <w:rPr>
          <w:rFonts w:ascii="Times New Roman" w:hAnsi="Times New Roman" w:cs="Times New Roman"/>
          <w:sz w:val="24"/>
          <w:szCs w:val="24"/>
        </w:rPr>
        <w:t xml:space="preserve"> can happen which is the cumulative probability that is 2 divided by the total number of observation. In other words, the probability that the price will fall more than 8.3% is 0.079. </w:t>
      </w:r>
      <w:r w:rsidR="00181EE9">
        <w:rPr>
          <w:rFonts w:ascii="Times New Roman" w:hAnsi="Times New Roman" w:cs="Times New Roman"/>
          <w:sz w:val="24"/>
          <w:szCs w:val="24"/>
        </w:rPr>
        <w:t xml:space="preserve">We can also say </w:t>
      </w:r>
      <w:r w:rsidR="00181EE9">
        <w:rPr>
          <w:rFonts w:ascii="Times New Roman" w:hAnsi="Times New Roman" w:cs="Times New Roman"/>
          <w:sz w:val="24"/>
          <w:szCs w:val="24"/>
        </w:rPr>
        <w:lastRenderedPageBreak/>
        <w:t xml:space="preserve">that the gain of price is not more that 9.09% from the given data. </w:t>
      </w:r>
      <w:r w:rsidR="00864122">
        <w:rPr>
          <w:rFonts w:ascii="Times New Roman" w:hAnsi="Times New Roman" w:cs="Times New Roman"/>
          <w:sz w:val="24"/>
          <w:szCs w:val="24"/>
        </w:rPr>
        <w:t>From</w:t>
      </w:r>
      <w:r w:rsidR="00B86924">
        <w:rPr>
          <w:rFonts w:ascii="Times New Roman" w:hAnsi="Times New Roman" w:cs="Times New Roman"/>
          <w:sz w:val="24"/>
          <w:szCs w:val="24"/>
        </w:rPr>
        <w:t xml:space="preserve"> the table, the probability </w:t>
      </w:r>
      <w:r w:rsidR="00620066">
        <w:rPr>
          <w:rFonts w:ascii="Times New Roman" w:hAnsi="Times New Roman" w:cs="Times New Roman"/>
          <w:sz w:val="24"/>
          <w:szCs w:val="24"/>
        </w:rPr>
        <w:t>that the change in price remains less than 8% is 0.92 and the probability that the change on price remains less than 0% is 0.88. T</w:t>
      </w:r>
      <w:r w:rsidR="00CC788E">
        <w:rPr>
          <w:rFonts w:ascii="Times New Roman" w:hAnsi="Times New Roman" w:cs="Times New Roman"/>
          <w:sz w:val="24"/>
          <w:szCs w:val="24"/>
        </w:rPr>
        <w:t xml:space="preserve">he probability of percentage change in price to lie </w:t>
      </w:r>
      <w:r w:rsidR="00F36E3C">
        <w:rPr>
          <w:rFonts w:ascii="Times New Roman" w:hAnsi="Times New Roman" w:cs="Times New Roman"/>
          <w:sz w:val="24"/>
          <w:szCs w:val="24"/>
        </w:rPr>
        <w:t>between 0</w:t>
      </w:r>
      <w:r w:rsidR="00CC788E">
        <w:rPr>
          <w:rFonts w:ascii="Times New Roman" w:hAnsi="Times New Roman" w:cs="Times New Roman"/>
          <w:sz w:val="24"/>
          <w:szCs w:val="24"/>
        </w:rPr>
        <w:t xml:space="preserve"> and 8 is obtained as 0.03846 by subtracting the probability of 0% change in price from probability of 8% change in price. This can be concluded that the probability of 8% and 0% change in price is not more than 3%. The probability can be manipulated according to the wish of the individuals. </w:t>
      </w:r>
    </w:p>
    <w:p w:rsidR="00181EE9" w:rsidRPr="00CC788E" w:rsidRDefault="00181EE9" w:rsidP="00CC788E">
      <w:pPr>
        <w:rPr>
          <w:rFonts w:ascii="Times New Roman" w:hAnsi="Times New Roman" w:cs="Times New Roman"/>
          <w:sz w:val="24"/>
          <w:szCs w:val="24"/>
        </w:rPr>
      </w:pPr>
      <w:r>
        <w:rPr>
          <w:rFonts w:ascii="Times New Roman" w:hAnsi="Times New Roman" w:cs="Times New Roman"/>
          <w:sz w:val="24"/>
          <w:szCs w:val="24"/>
        </w:rPr>
        <w:t xml:space="preserve">Percentage change and probability values can be plotted using scatter plot. From figure 6, it can be concluded that the probability </w:t>
      </w:r>
      <w:r w:rsidR="00864122">
        <w:rPr>
          <w:rFonts w:ascii="Times New Roman" w:hAnsi="Times New Roman" w:cs="Times New Roman"/>
          <w:sz w:val="24"/>
          <w:szCs w:val="24"/>
        </w:rPr>
        <w:t xml:space="preserve">of </w:t>
      </w:r>
      <w:r>
        <w:rPr>
          <w:rFonts w:ascii="Times New Roman" w:hAnsi="Times New Roman" w:cs="Times New Roman"/>
          <w:sz w:val="24"/>
          <w:szCs w:val="24"/>
        </w:rPr>
        <w:t xml:space="preserve">price </w:t>
      </w:r>
      <w:r w:rsidR="00864122">
        <w:rPr>
          <w:rFonts w:ascii="Times New Roman" w:hAnsi="Times New Roman" w:cs="Times New Roman"/>
          <w:sz w:val="24"/>
          <w:szCs w:val="24"/>
        </w:rPr>
        <w:t>to go above than to go below 0% is 0.9 based on the data set.</w:t>
      </w:r>
      <w:r>
        <w:rPr>
          <w:rFonts w:ascii="Times New Roman" w:hAnsi="Times New Roman" w:cs="Times New Roman"/>
          <w:sz w:val="24"/>
          <w:szCs w:val="24"/>
        </w:rPr>
        <w:t xml:space="preserve"> </w:t>
      </w:r>
    </w:p>
    <w:p w:rsidR="00CC788E" w:rsidRDefault="00703B16" w:rsidP="000714FD">
      <w:pPr>
        <w:rPr>
          <w:rFonts w:ascii="Times New Roman" w:hAnsi="Times New Roman" w:cs="Times New Roman"/>
          <w:sz w:val="24"/>
          <w:szCs w:val="24"/>
        </w:rPr>
      </w:pPr>
      <w:r>
        <w:rPr>
          <w:rFonts w:ascii="Times New Roman" w:hAnsi="Times New Roman" w:cs="Times New Roman"/>
          <w:sz w:val="24"/>
          <w:szCs w:val="24"/>
        </w:rPr>
        <w:t>The similar procedure is applicable for the prediction of price of other vegetables and fruits.</w:t>
      </w:r>
    </w:p>
    <w:p w:rsidR="00703B16" w:rsidRDefault="00703B16" w:rsidP="000714F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0386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943600" cy="4038600"/>
                    </a:xfrm>
                    <a:prstGeom prst="rect">
                      <a:avLst/>
                    </a:prstGeom>
                    <a:noFill/>
                    <a:ln w="9525">
                      <a:noFill/>
                      <a:miter lim="800000"/>
                      <a:headEnd/>
                      <a:tailEnd/>
                    </a:ln>
                  </pic:spPr>
                </pic:pic>
              </a:graphicData>
            </a:graphic>
          </wp:inline>
        </w:drawing>
      </w:r>
    </w:p>
    <w:p w:rsidR="00703B16" w:rsidRDefault="00703B16" w:rsidP="00703B16">
      <w:pPr>
        <w:jc w:val="center"/>
        <w:rPr>
          <w:rFonts w:ascii="Times New Roman" w:hAnsi="Times New Roman" w:cs="Times New Roman"/>
          <w:sz w:val="24"/>
          <w:szCs w:val="24"/>
        </w:rPr>
      </w:pPr>
      <w:r>
        <w:rPr>
          <w:rFonts w:ascii="Times New Roman" w:hAnsi="Times New Roman" w:cs="Times New Roman"/>
          <w:sz w:val="24"/>
          <w:szCs w:val="24"/>
        </w:rPr>
        <w:t>Table 3: Prediction of price for Tomato</w:t>
      </w:r>
    </w:p>
    <w:p w:rsidR="00703B16" w:rsidRDefault="00703B16" w:rsidP="00E46937">
      <w:pPr>
        <w:jc w:val="center"/>
        <w:rPr>
          <w:rFonts w:ascii="Times New Roman" w:hAnsi="Times New Roman" w:cs="Times New Roman"/>
          <w:sz w:val="24"/>
          <w:szCs w:val="24"/>
        </w:rPr>
      </w:pPr>
      <w:r w:rsidRPr="00703B16">
        <w:rPr>
          <w:rFonts w:ascii="Times New Roman" w:hAnsi="Times New Roman" w:cs="Times New Roman"/>
          <w:sz w:val="24"/>
          <w:szCs w:val="24"/>
        </w:rPr>
        <w:lastRenderedPageBreak/>
        <w:drawing>
          <wp:inline distT="0" distB="0" distL="0" distR="0">
            <wp:extent cx="5215890" cy="2743200"/>
            <wp:effectExtent l="19050" t="0" r="22860" b="0"/>
            <wp:docPr id="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03B16" w:rsidRDefault="00703B16" w:rsidP="00E46937">
      <w:pPr>
        <w:jc w:val="center"/>
        <w:rPr>
          <w:rFonts w:ascii="Times New Roman" w:hAnsi="Times New Roman" w:cs="Times New Roman"/>
          <w:sz w:val="24"/>
          <w:szCs w:val="24"/>
        </w:rPr>
      </w:pPr>
      <w:r>
        <w:rPr>
          <w:rFonts w:ascii="Times New Roman" w:hAnsi="Times New Roman" w:cs="Times New Roman"/>
          <w:sz w:val="24"/>
          <w:szCs w:val="24"/>
        </w:rPr>
        <w:t xml:space="preserve">Fig 5: Probability of price </w:t>
      </w:r>
      <w:r w:rsidR="000671FE">
        <w:rPr>
          <w:rFonts w:ascii="Times New Roman" w:hAnsi="Times New Roman" w:cs="Times New Roman"/>
          <w:sz w:val="24"/>
          <w:szCs w:val="24"/>
        </w:rPr>
        <w:t xml:space="preserve">of Tomato </w:t>
      </w:r>
      <w:r>
        <w:rPr>
          <w:rFonts w:ascii="Times New Roman" w:hAnsi="Times New Roman" w:cs="Times New Roman"/>
          <w:sz w:val="24"/>
          <w:szCs w:val="24"/>
        </w:rPr>
        <w:t>gain between the percentage change</w:t>
      </w:r>
      <w:r w:rsidR="00E46937">
        <w:rPr>
          <w:rFonts w:ascii="Times New Roman" w:hAnsi="Times New Roman" w:cs="Times New Roman"/>
          <w:sz w:val="24"/>
          <w:szCs w:val="24"/>
        </w:rPr>
        <w:t>s</w:t>
      </w:r>
    </w:p>
    <w:p w:rsidR="00B04CBB" w:rsidRDefault="00B04CBB" w:rsidP="00E46937">
      <w:pPr>
        <w:jc w:val="center"/>
        <w:rPr>
          <w:rFonts w:ascii="Times New Roman" w:hAnsi="Times New Roman" w:cs="Times New Roman"/>
          <w:sz w:val="24"/>
          <w:szCs w:val="24"/>
        </w:rPr>
      </w:pPr>
    </w:p>
    <w:p w:rsidR="000671FE" w:rsidRDefault="00620066" w:rsidP="000671F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5980" cy="4091940"/>
            <wp:effectExtent l="19050" t="0" r="762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5935980" cy="4091940"/>
                    </a:xfrm>
                    <a:prstGeom prst="rect">
                      <a:avLst/>
                    </a:prstGeom>
                    <a:noFill/>
                    <a:ln w="9525">
                      <a:noFill/>
                      <a:miter lim="800000"/>
                      <a:headEnd/>
                      <a:tailEnd/>
                    </a:ln>
                  </pic:spPr>
                </pic:pic>
              </a:graphicData>
            </a:graphic>
          </wp:inline>
        </w:drawing>
      </w:r>
    </w:p>
    <w:p w:rsidR="00B04CBB" w:rsidRDefault="00620066" w:rsidP="00B04CBB">
      <w:pPr>
        <w:jc w:val="center"/>
        <w:rPr>
          <w:rFonts w:ascii="Times New Roman" w:hAnsi="Times New Roman" w:cs="Times New Roman"/>
          <w:sz w:val="24"/>
          <w:szCs w:val="24"/>
        </w:rPr>
      </w:pPr>
      <w:r>
        <w:rPr>
          <w:rFonts w:ascii="Times New Roman" w:hAnsi="Times New Roman" w:cs="Times New Roman"/>
          <w:sz w:val="24"/>
          <w:szCs w:val="24"/>
        </w:rPr>
        <w:t xml:space="preserve">Table 4: </w:t>
      </w:r>
      <w:r w:rsidR="00B04CBB">
        <w:rPr>
          <w:rFonts w:ascii="Times New Roman" w:hAnsi="Times New Roman" w:cs="Times New Roman"/>
          <w:sz w:val="24"/>
          <w:szCs w:val="24"/>
        </w:rPr>
        <w:t>Prediction of price for Carrot</w:t>
      </w:r>
    </w:p>
    <w:p w:rsidR="00620066" w:rsidRDefault="00B04CBB" w:rsidP="00B04CBB">
      <w:pPr>
        <w:jc w:val="center"/>
        <w:rPr>
          <w:rFonts w:ascii="Times New Roman" w:hAnsi="Times New Roman" w:cs="Times New Roman"/>
          <w:sz w:val="24"/>
          <w:szCs w:val="24"/>
        </w:rPr>
      </w:pPr>
      <w:r w:rsidRPr="00B04CBB">
        <w:rPr>
          <w:rFonts w:ascii="Times New Roman" w:hAnsi="Times New Roman" w:cs="Times New Roman"/>
          <w:sz w:val="24"/>
          <w:szCs w:val="24"/>
        </w:rPr>
        <w:lastRenderedPageBreak/>
        <w:drawing>
          <wp:inline distT="0" distB="0" distL="0" distR="0">
            <wp:extent cx="4572000" cy="2941320"/>
            <wp:effectExtent l="19050" t="0" r="19050" b="0"/>
            <wp:docPr id="11"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B04CBB" w:rsidRDefault="00B04CBB" w:rsidP="00B04CBB">
      <w:pPr>
        <w:jc w:val="center"/>
        <w:rPr>
          <w:rFonts w:ascii="Times New Roman" w:hAnsi="Times New Roman" w:cs="Times New Roman"/>
          <w:sz w:val="24"/>
          <w:szCs w:val="24"/>
        </w:rPr>
      </w:pPr>
      <w:r>
        <w:rPr>
          <w:rFonts w:ascii="Times New Roman" w:hAnsi="Times New Roman" w:cs="Times New Roman"/>
          <w:sz w:val="24"/>
          <w:szCs w:val="24"/>
        </w:rPr>
        <w:t>Fig 6: Probability of price of Carrot gain between the percentage changes</w:t>
      </w: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40"/>
        <w:gridCol w:w="1415"/>
        <w:gridCol w:w="784"/>
        <w:gridCol w:w="1133"/>
        <w:gridCol w:w="1046"/>
        <w:gridCol w:w="683"/>
        <w:gridCol w:w="1191"/>
        <w:gridCol w:w="1415"/>
        <w:gridCol w:w="1061"/>
      </w:tblGrid>
      <w:tr w:rsidR="00003F5F" w:rsidRPr="00003F5F" w:rsidTr="00003F5F">
        <w:trPr>
          <w:trHeight w:val="312"/>
          <w:jc w:val="center"/>
        </w:trPr>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b/>
                <w:bCs/>
                <w:color w:val="000000"/>
                <w:sz w:val="24"/>
                <w:szCs w:val="24"/>
              </w:rPr>
            </w:pPr>
            <w:r w:rsidRPr="00003F5F">
              <w:rPr>
                <w:rFonts w:ascii="Times New Roman" w:eastAsia="Times New Roman" w:hAnsi="Times New Roman" w:cs="Times New Roman"/>
                <w:b/>
                <w:bCs/>
                <w:color w:val="000000"/>
                <w:sz w:val="24"/>
                <w:szCs w:val="24"/>
              </w:rPr>
              <w:t>Date</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b/>
                <w:bCs/>
                <w:color w:val="000000"/>
                <w:sz w:val="24"/>
                <w:szCs w:val="24"/>
              </w:rPr>
            </w:pPr>
            <w:proofErr w:type="spellStart"/>
            <w:r w:rsidRPr="00003F5F">
              <w:rPr>
                <w:rFonts w:ascii="Times New Roman" w:eastAsia="Times New Roman" w:hAnsi="Times New Roman" w:cs="Times New Roman"/>
                <w:b/>
                <w:bCs/>
                <w:color w:val="000000"/>
                <w:sz w:val="24"/>
                <w:szCs w:val="24"/>
              </w:rPr>
              <w:t>Koyambedu</w:t>
            </w:r>
            <w:proofErr w:type="spellEnd"/>
          </w:p>
        </w:tc>
        <w:tc>
          <w:tcPr>
            <w:tcW w:w="0" w:type="auto"/>
            <w:gridSpan w:val="3"/>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b/>
                <w:bCs/>
                <w:color w:val="000000"/>
                <w:sz w:val="24"/>
                <w:szCs w:val="24"/>
              </w:rPr>
            </w:pPr>
            <w:r w:rsidRPr="00003F5F">
              <w:rPr>
                <w:rFonts w:ascii="Times New Roman" w:eastAsia="Times New Roman" w:hAnsi="Times New Roman" w:cs="Times New Roman"/>
                <w:b/>
                <w:bCs/>
                <w:color w:val="000000"/>
                <w:sz w:val="24"/>
                <w:szCs w:val="24"/>
              </w:rPr>
              <w:t xml:space="preserve">KPN, </w:t>
            </w:r>
            <w:proofErr w:type="spellStart"/>
            <w:r w:rsidRPr="00003F5F">
              <w:rPr>
                <w:rFonts w:ascii="Times New Roman" w:eastAsia="Times New Roman" w:hAnsi="Times New Roman" w:cs="Times New Roman"/>
                <w:b/>
                <w:bCs/>
                <w:color w:val="000000"/>
                <w:sz w:val="24"/>
                <w:szCs w:val="24"/>
              </w:rPr>
              <w:t>Velachery</w:t>
            </w:r>
            <w:proofErr w:type="spellEnd"/>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b/>
                <w:bCs/>
                <w:color w:val="000000"/>
                <w:sz w:val="24"/>
                <w:szCs w:val="24"/>
              </w:rPr>
            </w:pP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b/>
                <w:bCs/>
                <w:color w:val="000000"/>
                <w:sz w:val="24"/>
                <w:szCs w:val="24"/>
              </w:rPr>
            </w:pP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b/>
                <w:bCs/>
                <w:color w:val="000000"/>
                <w:sz w:val="24"/>
                <w:szCs w:val="24"/>
              </w:rPr>
            </w:pP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b/>
                <w:bCs/>
                <w:color w:val="000000"/>
                <w:sz w:val="24"/>
                <w:szCs w:val="24"/>
              </w:rPr>
            </w:pPr>
          </w:p>
        </w:tc>
      </w:tr>
      <w:tr w:rsidR="00003F5F" w:rsidRPr="00003F5F" w:rsidTr="00003F5F">
        <w:trPr>
          <w:trHeight w:val="312"/>
          <w:jc w:val="center"/>
        </w:trPr>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b/>
                <w:bCs/>
                <w:color w:val="000000"/>
                <w:sz w:val="24"/>
                <w:szCs w:val="24"/>
              </w:rPr>
            </w:pP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b/>
                <w:bCs/>
                <w:color w:val="000000"/>
                <w:sz w:val="24"/>
                <w:szCs w:val="24"/>
              </w:rPr>
            </w:pPr>
            <w:r w:rsidRPr="00003F5F">
              <w:rPr>
                <w:rFonts w:ascii="Times New Roman" w:eastAsia="Times New Roman" w:hAnsi="Times New Roman" w:cs="Times New Roman"/>
                <w:b/>
                <w:bCs/>
                <w:color w:val="000000"/>
                <w:sz w:val="24"/>
                <w:szCs w:val="24"/>
              </w:rPr>
              <w:t>Wholesale Price</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b/>
                <w:bCs/>
                <w:color w:val="000000"/>
                <w:sz w:val="24"/>
                <w:szCs w:val="24"/>
              </w:rPr>
            </w:pPr>
            <w:r w:rsidRPr="00003F5F">
              <w:rPr>
                <w:rFonts w:ascii="Times New Roman" w:eastAsia="Times New Roman" w:hAnsi="Times New Roman" w:cs="Times New Roman"/>
                <w:b/>
                <w:bCs/>
                <w:color w:val="000000"/>
                <w:sz w:val="24"/>
                <w:szCs w:val="24"/>
              </w:rPr>
              <w:t>Price</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b/>
                <w:bCs/>
                <w:color w:val="000000"/>
                <w:sz w:val="24"/>
                <w:szCs w:val="24"/>
              </w:rPr>
            </w:pPr>
            <w:r w:rsidRPr="00003F5F">
              <w:rPr>
                <w:rFonts w:ascii="Times New Roman" w:eastAsia="Times New Roman" w:hAnsi="Times New Roman" w:cs="Times New Roman"/>
                <w:b/>
                <w:bCs/>
                <w:color w:val="000000"/>
                <w:sz w:val="24"/>
                <w:szCs w:val="24"/>
              </w:rPr>
              <w:t>Procured</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b/>
                <w:bCs/>
                <w:color w:val="000000"/>
                <w:sz w:val="24"/>
                <w:szCs w:val="24"/>
              </w:rPr>
            </w:pPr>
            <w:r w:rsidRPr="00003F5F">
              <w:rPr>
                <w:rFonts w:ascii="Times New Roman" w:eastAsia="Times New Roman" w:hAnsi="Times New Roman" w:cs="Times New Roman"/>
                <w:b/>
                <w:bCs/>
                <w:color w:val="000000"/>
                <w:sz w:val="24"/>
                <w:szCs w:val="24"/>
              </w:rPr>
              <w:t>Wastage</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b/>
                <w:bCs/>
                <w:color w:val="000000"/>
                <w:sz w:val="24"/>
                <w:szCs w:val="24"/>
              </w:rPr>
            </w:pPr>
            <w:r w:rsidRPr="00003F5F">
              <w:rPr>
                <w:rFonts w:ascii="Times New Roman" w:eastAsia="Times New Roman" w:hAnsi="Times New Roman" w:cs="Times New Roman"/>
                <w:b/>
                <w:bCs/>
                <w:color w:val="000000"/>
                <w:sz w:val="24"/>
                <w:szCs w:val="24"/>
              </w:rPr>
              <w:t>Count</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b/>
                <w:bCs/>
                <w:color w:val="000000"/>
                <w:sz w:val="24"/>
                <w:szCs w:val="24"/>
              </w:rPr>
            </w:pPr>
            <w:r w:rsidRPr="00003F5F">
              <w:rPr>
                <w:rFonts w:ascii="Times New Roman" w:eastAsia="Times New Roman" w:hAnsi="Times New Roman" w:cs="Times New Roman"/>
                <w:b/>
                <w:bCs/>
                <w:color w:val="000000"/>
                <w:sz w:val="24"/>
                <w:szCs w:val="24"/>
              </w:rPr>
              <w:t>% Change</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b/>
                <w:bCs/>
                <w:color w:val="000000"/>
                <w:sz w:val="24"/>
                <w:szCs w:val="24"/>
              </w:rPr>
            </w:pPr>
            <w:r w:rsidRPr="00003F5F">
              <w:rPr>
                <w:rFonts w:ascii="Times New Roman" w:eastAsia="Times New Roman" w:hAnsi="Times New Roman" w:cs="Times New Roman"/>
                <w:b/>
                <w:bCs/>
                <w:color w:val="000000"/>
                <w:sz w:val="24"/>
                <w:szCs w:val="24"/>
              </w:rPr>
              <w:t>% Change(sort)</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b/>
                <w:bCs/>
                <w:color w:val="000000"/>
                <w:sz w:val="24"/>
                <w:szCs w:val="24"/>
              </w:rPr>
            </w:pPr>
            <w:r w:rsidRPr="00003F5F">
              <w:rPr>
                <w:rFonts w:ascii="Times New Roman" w:eastAsia="Times New Roman" w:hAnsi="Times New Roman" w:cs="Times New Roman"/>
                <w:b/>
                <w:bCs/>
                <w:color w:val="000000"/>
                <w:sz w:val="24"/>
                <w:szCs w:val="24"/>
              </w:rPr>
              <w:t>Probability</w:t>
            </w:r>
          </w:p>
        </w:tc>
      </w:tr>
      <w:tr w:rsidR="00003F5F" w:rsidRPr="00003F5F" w:rsidTr="00003F5F">
        <w:trPr>
          <w:trHeight w:val="312"/>
          <w:jc w:val="center"/>
        </w:trPr>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28-Mar</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22</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37</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40</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7</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2.702702703</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-19.047619</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0.06666667</w:t>
            </w:r>
          </w:p>
        </w:tc>
      </w:tr>
      <w:tr w:rsidR="00003F5F" w:rsidRPr="00003F5F" w:rsidTr="00003F5F">
        <w:trPr>
          <w:trHeight w:val="312"/>
          <w:jc w:val="center"/>
        </w:trPr>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29-Mar</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17</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38</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40</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8</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2</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10.52631579</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-11.764706</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0.13333333</w:t>
            </w:r>
          </w:p>
        </w:tc>
      </w:tr>
      <w:tr w:rsidR="00003F5F" w:rsidRPr="00003F5F" w:rsidTr="00003F5F">
        <w:trPr>
          <w:trHeight w:val="312"/>
          <w:jc w:val="center"/>
        </w:trPr>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30-Mar</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NA</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42</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40</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8</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3</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-6.6666667</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0.2</w:t>
            </w:r>
          </w:p>
        </w:tc>
      </w:tr>
      <w:tr w:rsidR="00003F5F" w:rsidRPr="00003F5F" w:rsidTr="00003F5F">
        <w:trPr>
          <w:trHeight w:val="312"/>
          <w:jc w:val="center"/>
        </w:trPr>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31-Mar</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NA</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42</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60</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11</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4</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-19.04761905</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-6.25</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0.26666667</w:t>
            </w:r>
          </w:p>
        </w:tc>
      </w:tr>
      <w:tr w:rsidR="00003F5F" w:rsidRPr="00003F5F" w:rsidTr="00003F5F">
        <w:trPr>
          <w:trHeight w:val="312"/>
          <w:jc w:val="center"/>
        </w:trPr>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01-Apr</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10</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34</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51</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6</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5</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-5.8823529</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0.33333333</w:t>
            </w:r>
          </w:p>
        </w:tc>
      </w:tr>
      <w:tr w:rsidR="00003F5F" w:rsidRPr="00003F5F" w:rsidTr="00003F5F">
        <w:trPr>
          <w:trHeight w:val="312"/>
          <w:jc w:val="center"/>
        </w:trPr>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02-Apr</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16</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34</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52</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18</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6</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-11.76470588</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-4.6349206</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0.4</w:t>
            </w:r>
          </w:p>
        </w:tc>
      </w:tr>
      <w:tr w:rsidR="00003F5F" w:rsidRPr="00003F5F" w:rsidTr="00003F5F">
        <w:trPr>
          <w:trHeight w:val="312"/>
          <w:jc w:val="center"/>
        </w:trPr>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03-Apr</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16</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30</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51</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7</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7</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0.46666667</w:t>
            </w:r>
          </w:p>
        </w:tc>
      </w:tr>
      <w:tr w:rsidR="00003F5F" w:rsidRPr="00003F5F" w:rsidTr="00003F5F">
        <w:trPr>
          <w:trHeight w:val="312"/>
          <w:jc w:val="center"/>
        </w:trPr>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04-Apr</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15</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30</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60</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18</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8</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-6.666666667</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0.53333333</w:t>
            </w:r>
          </w:p>
        </w:tc>
      </w:tr>
      <w:tr w:rsidR="00003F5F" w:rsidRPr="00003F5F" w:rsidTr="00003F5F">
        <w:trPr>
          <w:trHeight w:val="312"/>
          <w:jc w:val="center"/>
        </w:trPr>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05-Apr</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15</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28</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60</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4</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9</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0.6</w:t>
            </w:r>
          </w:p>
        </w:tc>
      </w:tr>
      <w:tr w:rsidR="00003F5F" w:rsidRPr="00003F5F" w:rsidTr="00003F5F">
        <w:trPr>
          <w:trHeight w:val="312"/>
          <w:jc w:val="center"/>
        </w:trPr>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lastRenderedPageBreak/>
              <w:t>06-Apr</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NA</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28</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78</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18</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10</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14.28571429</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0.66666667</w:t>
            </w:r>
          </w:p>
        </w:tc>
      </w:tr>
      <w:tr w:rsidR="00003F5F" w:rsidRPr="00003F5F" w:rsidTr="00003F5F">
        <w:trPr>
          <w:trHeight w:val="312"/>
          <w:jc w:val="center"/>
        </w:trPr>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07-Apr</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13</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32</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40</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12</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11</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6.25</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0.73333333</w:t>
            </w:r>
          </w:p>
        </w:tc>
      </w:tr>
      <w:tr w:rsidR="00003F5F" w:rsidRPr="00003F5F" w:rsidTr="00003F5F">
        <w:trPr>
          <w:trHeight w:val="312"/>
          <w:jc w:val="center"/>
        </w:trPr>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08-Apr</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15</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34</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40</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8</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12</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2.7027027</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0.8</w:t>
            </w:r>
          </w:p>
        </w:tc>
      </w:tr>
      <w:tr w:rsidR="00003F5F" w:rsidRPr="00003F5F" w:rsidTr="00003F5F">
        <w:trPr>
          <w:trHeight w:val="312"/>
          <w:jc w:val="center"/>
        </w:trPr>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09-Apr</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12</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34</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40</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12</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13</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-5.882352941</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6.25</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0.86666667</w:t>
            </w:r>
          </w:p>
        </w:tc>
      </w:tr>
      <w:tr w:rsidR="00003F5F" w:rsidRPr="00003F5F" w:rsidTr="00003F5F">
        <w:trPr>
          <w:trHeight w:val="312"/>
          <w:jc w:val="center"/>
        </w:trPr>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10-Apr</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13</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32</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40</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9</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14</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-6.25</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10.5263158</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0.93333333</w:t>
            </w:r>
          </w:p>
        </w:tc>
      </w:tr>
      <w:tr w:rsidR="00003F5F" w:rsidRPr="00003F5F" w:rsidTr="00003F5F">
        <w:trPr>
          <w:trHeight w:val="312"/>
          <w:jc w:val="center"/>
        </w:trPr>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11-Apr</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12</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30</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52</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11</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15</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-4.634920635</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14.2857143</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w:t>
            </w:r>
          </w:p>
        </w:tc>
      </w:tr>
      <w:tr w:rsidR="00003F5F" w:rsidRPr="00003F5F" w:rsidTr="00003F5F">
        <w:trPr>
          <w:trHeight w:val="312"/>
          <w:jc w:val="center"/>
        </w:trPr>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12-Apr</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28.6095</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50.51428571</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12.0952381</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16</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p>
        </w:tc>
      </w:tr>
    </w:tbl>
    <w:p w:rsidR="00B04CBB" w:rsidRDefault="00B04CBB" w:rsidP="00B04CBB">
      <w:pPr>
        <w:rPr>
          <w:rFonts w:ascii="Times New Roman" w:hAnsi="Times New Roman" w:cs="Times New Roman"/>
          <w:sz w:val="24"/>
          <w:szCs w:val="24"/>
        </w:rPr>
      </w:pPr>
    </w:p>
    <w:p w:rsidR="00B04CBB" w:rsidRDefault="00003F5F" w:rsidP="00B04CBB">
      <w:pPr>
        <w:jc w:val="center"/>
        <w:rPr>
          <w:rFonts w:ascii="Times New Roman" w:hAnsi="Times New Roman" w:cs="Times New Roman"/>
          <w:sz w:val="24"/>
          <w:szCs w:val="24"/>
        </w:rPr>
      </w:pPr>
      <w:r>
        <w:rPr>
          <w:rFonts w:ascii="Times New Roman" w:hAnsi="Times New Roman" w:cs="Times New Roman"/>
          <w:sz w:val="24"/>
          <w:szCs w:val="24"/>
        </w:rPr>
        <w:t>Table 5: Probability of price gain between the percentage changes based on the location (</w:t>
      </w:r>
      <w:proofErr w:type="spellStart"/>
      <w:r>
        <w:rPr>
          <w:rFonts w:ascii="Times New Roman" w:hAnsi="Times New Roman" w:cs="Times New Roman"/>
          <w:sz w:val="24"/>
          <w:szCs w:val="24"/>
        </w:rPr>
        <w:t>Velacherry</w:t>
      </w:r>
      <w:proofErr w:type="spellEnd"/>
      <w:r>
        <w:rPr>
          <w:rFonts w:ascii="Times New Roman" w:hAnsi="Times New Roman" w:cs="Times New Roman"/>
          <w:sz w:val="24"/>
          <w:szCs w:val="24"/>
        </w:rPr>
        <w:t>)</w:t>
      </w:r>
    </w:p>
    <w:p w:rsidR="00A70262" w:rsidRDefault="00A70262" w:rsidP="00B04CBB">
      <w:pPr>
        <w:jc w:val="center"/>
        <w:rPr>
          <w:rFonts w:ascii="Times New Roman" w:hAnsi="Times New Roman" w:cs="Times New Roman"/>
          <w:sz w:val="24"/>
          <w:szCs w:val="24"/>
        </w:rPr>
      </w:pPr>
      <w:r w:rsidRPr="00A70262">
        <w:rPr>
          <w:rFonts w:ascii="Times New Roman" w:hAnsi="Times New Roman" w:cs="Times New Roman"/>
          <w:sz w:val="24"/>
          <w:szCs w:val="24"/>
        </w:rPr>
        <w:drawing>
          <wp:inline distT="0" distB="0" distL="0" distR="0">
            <wp:extent cx="5943600" cy="1868805"/>
            <wp:effectExtent l="19050" t="0" r="19050" b="0"/>
            <wp:docPr id="12"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003F5F" w:rsidRDefault="00A70262" w:rsidP="00A70262">
      <w:pPr>
        <w:jc w:val="center"/>
        <w:rPr>
          <w:rFonts w:ascii="Times New Roman" w:hAnsi="Times New Roman" w:cs="Times New Roman"/>
          <w:sz w:val="24"/>
          <w:szCs w:val="24"/>
        </w:rPr>
      </w:pPr>
      <w:r>
        <w:rPr>
          <w:rFonts w:ascii="Times New Roman" w:hAnsi="Times New Roman" w:cs="Times New Roman"/>
          <w:sz w:val="24"/>
          <w:szCs w:val="24"/>
        </w:rPr>
        <w:t xml:space="preserve">Fig 7: Probability of price gain between the percentage changes in </w:t>
      </w:r>
      <w:proofErr w:type="spellStart"/>
      <w:r>
        <w:rPr>
          <w:rFonts w:ascii="Times New Roman" w:hAnsi="Times New Roman" w:cs="Times New Roman"/>
          <w:sz w:val="24"/>
          <w:szCs w:val="24"/>
        </w:rPr>
        <w:t>Velacherry</w:t>
      </w:r>
      <w:proofErr w:type="spellEnd"/>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87"/>
        <w:gridCol w:w="1461"/>
        <w:gridCol w:w="1461"/>
        <w:gridCol w:w="1009"/>
        <w:gridCol w:w="1461"/>
        <w:gridCol w:w="1726"/>
        <w:gridCol w:w="1363"/>
      </w:tblGrid>
      <w:tr w:rsidR="00003F5F" w:rsidRPr="00003F5F" w:rsidTr="00003F5F">
        <w:trPr>
          <w:trHeight w:val="312"/>
        </w:trPr>
        <w:tc>
          <w:tcPr>
            <w:tcW w:w="3909" w:type="dxa"/>
            <w:gridSpan w:val="3"/>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b/>
                <w:bCs/>
                <w:color w:val="000000"/>
                <w:sz w:val="24"/>
                <w:szCs w:val="24"/>
              </w:rPr>
            </w:pPr>
            <w:proofErr w:type="spellStart"/>
            <w:r w:rsidRPr="00003F5F">
              <w:rPr>
                <w:rFonts w:ascii="Times New Roman" w:eastAsia="Times New Roman" w:hAnsi="Times New Roman" w:cs="Times New Roman"/>
                <w:b/>
                <w:bCs/>
                <w:color w:val="000000"/>
                <w:sz w:val="24"/>
                <w:szCs w:val="24"/>
              </w:rPr>
              <w:t>Aandavar</w:t>
            </w:r>
            <w:proofErr w:type="spellEnd"/>
            <w:r w:rsidRPr="00003F5F">
              <w:rPr>
                <w:rFonts w:ascii="Times New Roman" w:eastAsia="Times New Roman" w:hAnsi="Times New Roman" w:cs="Times New Roman"/>
                <w:b/>
                <w:bCs/>
                <w:color w:val="000000"/>
                <w:sz w:val="24"/>
                <w:szCs w:val="24"/>
              </w:rPr>
              <w:t>, IIT Madras</w:t>
            </w:r>
          </w:p>
        </w:tc>
        <w:tc>
          <w:tcPr>
            <w:tcW w:w="1009"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b/>
                <w:bCs/>
                <w:color w:val="000000"/>
                <w:sz w:val="24"/>
                <w:szCs w:val="24"/>
              </w:rPr>
            </w:pP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b/>
                <w:bCs/>
                <w:color w:val="000000"/>
                <w:sz w:val="24"/>
                <w:szCs w:val="24"/>
              </w:rPr>
            </w:pPr>
          </w:p>
        </w:tc>
        <w:tc>
          <w:tcPr>
            <w:tcW w:w="1726"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b/>
                <w:bCs/>
                <w:color w:val="000000"/>
                <w:sz w:val="24"/>
                <w:szCs w:val="24"/>
              </w:rPr>
            </w:pPr>
          </w:p>
        </w:tc>
        <w:tc>
          <w:tcPr>
            <w:tcW w:w="1363"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b/>
                <w:bCs/>
                <w:color w:val="000000"/>
                <w:sz w:val="24"/>
                <w:szCs w:val="24"/>
              </w:rPr>
            </w:pPr>
          </w:p>
        </w:tc>
      </w:tr>
      <w:tr w:rsidR="00003F5F" w:rsidRPr="00003F5F" w:rsidTr="00003F5F">
        <w:trPr>
          <w:trHeight w:val="312"/>
        </w:trPr>
        <w:tc>
          <w:tcPr>
            <w:tcW w:w="987"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b/>
                <w:bCs/>
                <w:color w:val="000000"/>
                <w:sz w:val="24"/>
                <w:szCs w:val="24"/>
              </w:rPr>
            </w:pPr>
            <w:r w:rsidRPr="00003F5F">
              <w:rPr>
                <w:rFonts w:ascii="Times New Roman" w:eastAsia="Times New Roman" w:hAnsi="Times New Roman" w:cs="Times New Roman"/>
                <w:b/>
                <w:bCs/>
                <w:color w:val="000000"/>
                <w:sz w:val="24"/>
                <w:szCs w:val="24"/>
              </w:rPr>
              <w:t>Price</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b/>
                <w:bCs/>
                <w:color w:val="000000"/>
                <w:sz w:val="24"/>
                <w:szCs w:val="24"/>
              </w:rPr>
            </w:pPr>
            <w:r w:rsidRPr="00003F5F">
              <w:rPr>
                <w:rFonts w:ascii="Times New Roman" w:eastAsia="Times New Roman" w:hAnsi="Times New Roman" w:cs="Times New Roman"/>
                <w:b/>
                <w:bCs/>
                <w:color w:val="000000"/>
                <w:sz w:val="24"/>
                <w:szCs w:val="24"/>
              </w:rPr>
              <w:t>Procured</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b/>
                <w:bCs/>
                <w:color w:val="000000"/>
                <w:sz w:val="24"/>
                <w:szCs w:val="24"/>
              </w:rPr>
            </w:pPr>
            <w:r w:rsidRPr="00003F5F">
              <w:rPr>
                <w:rFonts w:ascii="Times New Roman" w:eastAsia="Times New Roman" w:hAnsi="Times New Roman" w:cs="Times New Roman"/>
                <w:b/>
                <w:bCs/>
                <w:color w:val="000000"/>
                <w:sz w:val="24"/>
                <w:szCs w:val="24"/>
              </w:rPr>
              <w:t>Wastage</w:t>
            </w:r>
          </w:p>
        </w:tc>
        <w:tc>
          <w:tcPr>
            <w:tcW w:w="1009"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b/>
                <w:bCs/>
                <w:color w:val="000000"/>
                <w:sz w:val="24"/>
                <w:szCs w:val="24"/>
              </w:rPr>
            </w:pPr>
            <w:r w:rsidRPr="00003F5F">
              <w:rPr>
                <w:rFonts w:ascii="Times New Roman" w:eastAsia="Times New Roman" w:hAnsi="Times New Roman" w:cs="Times New Roman"/>
                <w:b/>
                <w:bCs/>
                <w:color w:val="000000"/>
                <w:sz w:val="24"/>
                <w:szCs w:val="24"/>
              </w:rPr>
              <w:t>Count</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b/>
                <w:bCs/>
                <w:color w:val="000000"/>
                <w:sz w:val="24"/>
                <w:szCs w:val="24"/>
              </w:rPr>
            </w:pPr>
            <w:r w:rsidRPr="00003F5F">
              <w:rPr>
                <w:rFonts w:ascii="Times New Roman" w:eastAsia="Times New Roman" w:hAnsi="Times New Roman" w:cs="Times New Roman"/>
                <w:b/>
                <w:bCs/>
                <w:color w:val="000000"/>
                <w:sz w:val="24"/>
                <w:szCs w:val="24"/>
              </w:rPr>
              <w:t>% Change</w:t>
            </w:r>
          </w:p>
        </w:tc>
        <w:tc>
          <w:tcPr>
            <w:tcW w:w="1726"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b/>
                <w:bCs/>
                <w:color w:val="000000"/>
                <w:sz w:val="24"/>
                <w:szCs w:val="24"/>
              </w:rPr>
            </w:pPr>
            <w:r w:rsidRPr="00003F5F">
              <w:rPr>
                <w:rFonts w:ascii="Times New Roman" w:eastAsia="Times New Roman" w:hAnsi="Times New Roman" w:cs="Times New Roman"/>
                <w:b/>
                <w:bCs/>
                <w:color w:val="000000"/>
                <w:sz w:val="24"/>
                <w:szCs w:val="24"/>
              </w:rPr>
              <w:t>% Change(sort)</w:t>
            </w:r>
          </w:p>
        </w:tc>
        <w:tc>
          <w:tcPr>
            <w:tcW w:w="1363"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b/>
                <w:bCs/>
                <w:color w:val="000000"/>
                <w:sz w:val="24"/>
                <w:szCs w:val="24"/>
              </w:rPr>
            </w:pPr>
            <w:r w:rsidRPr="00003F5F">
              <w:rPr>
                <w:rFonts w:ascii="Times New Roman" w:eastAsia="Times New Roman" w:hAnsi="Times New Roman" w:cs="Times New Roman"/>
                <w:b/>
                <w:bCs/>
                <w:color w:val="000000"/>
                <w:sz w:val="24"/>
                <w:szCs w:val="24"/>
              </w:rPr>
              <w:t>Probability</w:t>
            </w:r>
          </w:p>
        </w:tc>
      </w:tr>
      <w:tr w:rsidR="00003F5F" w:rsidRPr="00003F5F" w:rsidTr="00003F5F">
        <w:trPr>
          <w:trHeight w:val="312"/>
        </w:trPr>
        <w:tc>
          <w:tcPr>
            <w:tcW w:w="987"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34</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18</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2</w:t>
            </w:r>
          </w:p>
        </w:tc>
        <w:tc>
          <w:tcPr>
            <w:tcW w:w="1009"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-17.6470588</w:t>
            </w:r>
          </w:p>
        </w:tc>
        <w:tc>
          <w:tcPr>
            <w:tcW w:w="1726"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-26.66666667</w:t>
            </w:r>
          </w:p>
        </w:tc>
        <w:tc>
          <w:tcPr>
            <w:tcW w:w="1363"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0.06666667</w:t>
            </w:r>
          </w:p>
        </w:tc>
      </w:tr>
      <w:tr w:rsidR="00003F5F" w:rsidRPr="00003F5F" w:rsidTr="00003F5F">
        <w:trPr>
          <w:trHeight w:val="312"/>
        </w:trPr>
        <w:tc>
          <w:tcPr>
            <w:tcW w:w="987"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28</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25</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3</w:t>
            </w:r>
          </w:p>
        </w:tc>
        <w:tc>
          <w:tcPr>
            <w:tcW w:w="1009"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2</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17.8571429</w:t>
            </w:r>
          </w:p>
        </w:tc>
        <w:tc>
          <w:tcPr>
            <w:tcW w:w="1726"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-17.64705882</w:t>
            </w:r>
          </w:p>
        </w:tc>
        <w:tc>
          <w:tcPr>
            <w:tcW w:w="1363"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0.13333333</w:t>
            </w:r>
          </w:p>
        </w:tc>
      </w:tr>
      <w:tr w:rsidR="00003F5F" w:rsidRPr="00003F5F" w:rsidTr="00003F5F">
        <w:trPr>
          <w:trHeight w:val="312"/>
        </w:trPr>
        <w:tc>
          <w:tcPr>
            <w:tcW w:w="987"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33</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19</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5</w:t>
            </w:r>
          </w:p>
        </w:tc>
        <w:tc>
          <w:tcPr>
            <w:tcW w:w="1009"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3</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-9.09090909</w:t>
            </w:r>
          </w:p>
        </w:tc>
        <w:tc>
          <w:tcPr>
            <w:tcW w:w="1726"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-9.090909091</w:t>
            </w:r>
          </w:p>
        </w:tc>
        <w:tc>
          <w:tcPr>
            <w:tcW w:w="1363"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0.2</w:t>
            </w:r>
          </w:p>
        </w:tc>
      </w:tr>
      <w:tr w:rsidR="00003F5F" w:rsidRPr="00003F5F" w:rsidTr="00003F5F">
        <w:trPr>
          <w:trHeight w:val="312"/>
        </w:trPr>
        <w:tc>
          <w:tcPr>
            <w:tcW w:w="987"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30</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23</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5</w:t>
            </w:r>
          </w:p>
        </w:tc>
        <w:tc>
          <w:tcPr>
            <w:tcW w:w="1009"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4</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-26.6666667</w:t>
            </w:r>
          </w:p>
        </w:tc>
        <w:tc>
          <w:tcPr>
            <w:tcW w:w="1726"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-7.875457875</w:t>
            </w:r>
          </w:p>
        </w:tc>
        <w:tc>
          <w:tcPr>
            <w:tcW w:w="1363"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0.26666667</w:t>
            </w:r>
          </w:p>
        </w:tc>
      </w:tr>
      <w:tr w:rsidR="00003F5F" w:rsidRPr="00003F5F" w:rsidTr="00003F5F">
        <w:trPr>
          <w:trHeight w:val="312"/>
        </w:trPr>
        <w:tc>
          <w:tcPr>
            <w:tcW w:w="987"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22</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25</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3</w:t>
            </w:r>
          </w:p>
        </w:tc>
        <w:tc>
          <w:tcPr>
            <w:tcW w:w="1009"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5</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13.6363636</w:t>
            </w:r>
          </w:p>
        </w:tc>
        <w:tc>
          <w:tcPr>
            <w:tcW w:w="1726"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-4</w:t>
            </w:r>
          </w:p>
        </w:tc>
        <w:tc>
          <w:tcPr>
            <w:tcW w:w="1363"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0.33333333</w:t>
            </w:r>
          </w:p>
        </w:tc>
      </w:tr>
      <w:tr w:rsidR="00003F5F" w:rsidRPr="00003F5F" w:rsidTr="00003F5F">
        <w:trPr>
          <w:trHeight w:val="312"/>
        </w:trPr>
        <w:tc>
          <w:tcPr>
            <w:tcW w:w="987"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25</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25</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5</w:t>
            </w:r>
          </w:p>
        </w:tc>
        <w:tc>
          <w:tcPr>
            <w:tcW w:w="1009"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6</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w:t>
            </w:r>
          </w:p>
        </w:tc>
        <w:tc>
          <w:tcPr>
            <w:tcW w:w="1726"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-3.703703704</w:t>
            </w:r>
          </w:p>
        </w:tc>
        <w:tc>
          <w:tcPr>
            <w:tcW w:w="1363"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0.4</w:t>
            </w:r>
          </w:p>
        </w:tc>
      </w:tr>
      <w:tr w:rsidR="00003F5F" w:rsidRPr="00003F5F" w:rsidTr="00003F5F">
        <w:trPr>
          <w:trHeight w:val="312"/>
        </w:trPr>
        <w:tc>
          <w:tcPr>
            <w:tcW w:w="987"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25</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25</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6</w:t>
            </w:r>
          </w:p>
        </w:tc>
        <w:tc>
          <w:tcPr>
            <w:tcW w:w="1009"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7</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w:t>
            </w:r>
          </w:p>
        </w:tc>
        <w:tc>
          <w:tcPr>
            <w:tcW w:w="1726"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w:t>
            </w:r>
          </w:p>
        </w:tc>
        <w:tc>
          <w:tcPr>
            <w:tcW w:w="1363"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0.46666667</w:t>
            </w:r>
          </w:p>
        </w:tc>
      </w:tr>
      <w:tr w:rsidR="00003F5F" w:rsidRPr="00003F5F" w:rsidTr="00003F5F">
        <w:trPr>
          <w:trHeight w:val="312"/>
        </w:trPr>
        <w:tc>
          <w:tcPr>
            <w:tcW w:w="987"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lastRenderedPageBreak/>
              <w:t>25</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20</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3</w:t>
            </w:r>
          </w:p>
        </w:tc>
        <w:tc>
          <w:tcPr>
            <w:tcW w:w="1009"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8</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w:t>
            </w:r>
          </w:p>
        </w:tc>
        <w:tc>
          <w:tcPr>
            <w:tcW w:w="1726"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w:t>
            </w:r>
          </w:p>
        </w:tc>
        <w:tc>
          <w:tcPr>
            <w:tcW w:w="1363"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0.53333333</w:t>
            </w:r>
          </w:p>
        </w:tc>
      </w:tr>
      <w:tr w:rsidR="00003F5F" w:rsidRPr="00003F5F" w:rsidTr="00003F5F">
        <w:trPr>
          <w:trHeight w:val="312"/>
        </w:trPr>
        <w:tc>
          <w:tcPr>
            <w:tcW w:w="987"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25</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22</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4</w:t>
            </w:r>
          </w:p>
        </w:tc>
        <w:tc>
          <w:tcPr>
            <w:tcW w:w="1009"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9</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-4</w:t>
            </w:r>
          </w:p>
        </w:tc>
        <w:tc>
          <w:tcPr>
            <w:tcW w:w="1726"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w:t>
            </w:r>
          </w:p>
        </w:tc>
        <w:tc>
          <w:tcPr>
            <w:tcW w:w="1363"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0.6</w:t>
            </w:r>
          </w:p>
        </w:tc>
      </w:tr>
      <w:tr w:rsidR="00003F5F" w:rsidRPr="00003F5F" w:rsidTr="00003F5F">
        <w:trPr>
          <w:trHeight w:val="312"/>
        </w:trPr>
        <w:tc>
          <w:tcPr>
            <w:tcW w:w="987"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24</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17</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2</w:t>
            </w:r>
          </w:p>
        </w:tc>
        <w:tc>
          <w:tcPr>
            <w:tcW w:w="1009"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10</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12.5</w:t>
            </w:r>
          </w:p>
        </w:tc>
        <w:tc>
          <w:tcPr>
            <w:tcW w:w="1726"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w:t>
            </w:r>
          </w:p>
        </w:tc>
        <w:tc>
          <w:tcPr>
            <w:tcW w:w="1363"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0.66666667</w:t>
            </w:r>
          </w:p>
        </w:tc>
      </w:tr>
      <w:tr w:rsidR="00003F5F" w:rsidRPr="00003F5F" w:rsidTr="00003F5F">
        <w:trPr>
          <w:trHeight w:val="312"/>
        </w:trPr>
        <w:tc>
          <w:tcPr>
            <w:tcW w:w="987"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27</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24</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5</w:t>
            </w:r>
          </w:p>
        </w:tc>
        <w:tc>
          <w:tcPr>
            <w:tcW w:w="1009"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11</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w:t>
            </w:r>
          </w:p>
        </w:tc>
        <w:tc>
          <w:tcPr>
            <w:tcW w:w="1726"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w:t>
            </w:r>
          </w:p>
        </w:tc>
        <w:tc>
          <w:tcPr>
            <w:tcW w:w="1363"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0.73333333</w:t>
            </w:r>
          </w:p>
        </w:tc>
      </w:tr>
      <w:tr w:rsidR="00003F5F" w:rsidRPr="00003F5F" w:rsidTr="00003F5F">
        <w:trPr>
          <w:trHeight w:val="312"/>
        </w:trPr>
        <w:tc>
          <w:tcPr>
            <w:tcW w:w="987"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27</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23</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5</w:t>
            </w:r>
          </w:p>
        </w:tc>
        <w:tc>
          <w:tcPr>
            <w:tcW w:w="1009"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12</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-3.7037037</w:t>
            </w:r>
          </w:p>
        </w:tc>
        <w:tc>
          <w:tcPr>
            <w:tcW w:w="1726"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w:t>
            </w:r>
          </w:p>
        </w:tc>
        <w:tc>
          <w:tcPr>
            <w:tcW w:w="1363"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0.8</w:t>
            </w:r>
          </w:p>
        </w:tc>
      </w:tr>
      <w:tr w:rsidR="00003F5F" w:rsidRPr="00003F5F" w:rsidTr="00003F5F">
        <w:trPr>
          <w:trHeight w:val="312"/>
        </w:trPr>
        <w:tc>
          <w:tcPr>
            <w:tcW w:w="987"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26</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25</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6</w:t>
            </w:r>
          </w:p>
        </w:tc>
        <w:tc>
          <w:tcPr>
            <w:tcW w:w="1009"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13</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w:t>
            </w:r>
          </w:p>
        </w:tc>
        <w:tc>
          <w:tcPr>
            <w:tcW w:w="1726"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12.5</w:t>
            </w:r>
          </w:p>
        </w:tc>
        <w:tc>
          <w:tcPr>
            <w:tcW w:w="1363"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0.86666667</w:t>
            </w:r>
          </w:p>
        </w:tc>
      </w:tr>
      <w:tr w:rsidR="00003F5F" w:rsidRPr="00003F5F" w:rsidTr="00003F5F">
        <w:trPr>
          <w:trHeight w:val="312"/>
        </w:trPr>
        <w:tc>
          <w:tcPr>
            <w:tcW w:w="987"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26</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25</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3</w:t>
            </w:r>
          </w:p>
        </w:tc>
        <w:tc>
          <w:tcPr>
            <w:tcW w:w="1009"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14</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w:t>
            </w:r>
          </w:p>
        </w:tc>
        <w:tc>
          <w:tcPr>
            <w:tcW w:w="1726"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13.63636364</w:t>
            </w:r>
          </w:p>
        </w:tc>
        <w:tc>
          <w:tcPr>
            <w:tcW w:w="1363"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0.93333333</w:t>
            </w:r>
          </w:p>
        </w:tc>
      </w:tr>
      <w:tr w:rsidR="00003F5F" w:rsidRPr="00003F5F" w:rsidTr="00003F5F">
        <w:trPr>
          <w:trHeight w:val="312"/>
        </w:trPr>
        <w:tc>
          <w:tcPr>
            <w:tcW w:w="987"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26</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20</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7</w:t>
            </w:r>
          </w:p>
        </w:tc>
        <w:tc>
          <w:tcPr>
            <w:tcW w:w="1009"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15</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-7.87545788</w:t>
            </w:r>
          </w:p>
        </w:tc>
        <w:tc>
          <w:tcPr>
            <w:tcW w:w="1726"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17.85714286</w:t>
            </w:r>
          </w:p>
        </w:tc>
        <w:tc>
          <w:tcPr>
            <w:tcW w:w="1363"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w:t>
            </w:r>
          </w:p>
        </w:tc>
      </w:tr>
      <w:tr w:rsidR="00003F5F" w:rsidRPr="00003F5F" w:rsidTr="00003F5F">
        <w:trPr>
          <w:trHeight w:val="312"/>
        </w:trPr>
        <w:tc>
          <w:tcPr>
            <w:tcW w:w="987"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23.9524</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23.02857143</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5.352380952</w:t>
            </w:r>
          </w:p>
        </w:tc>
        <w:tc>
          <w:tcPr>
            <w:tcW w:w="1009"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16</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p>
        </w:tc>
        <w:tc>
          <w:tcPr>
            <w:tcW w:w="1726"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p>
        </w:tc>
        <w:tc>
          <w:tcPr>
            <w:tcW w:w="1363"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p>
        </w:tc>
      </w:tr>
    </w:tbl>
    <w:p w:rsidR="00003F5F" w:rsidRDefault="00A70262" w:rsidP="00003F5F">
      <w:pPr>
        <w:jc w:val="center"/>
        <w:rPr>
          <w:rFonts w:ascii="Times New Roman" w:hAnsi="Times New Roman" w:cs="Times New Roman"/>
          <w:sz w:val="24"/>
          <w:szCs w:val="24"/>
        </w:rPr>
      </w:pPr>
      <w:r>
        <w:rPr>
          <w:rFonts w:ascii="Times New Roman" w:hAnsi="Times New Roman" w:cs="Times New Roman"/>
          <w:sz w:val="24"/>
          <w:szCs w:val="24"/>
        </w:rPr>
        <w:t>Table 6</w:t>
      </w:r>
      <w:r w:rsidR="00003F5F">
        <w:rPr>
          <w:rFonts w:ascii="Times New Roman" w:hAnsi="Times New Roman" w:cs="Times New Roman"/>
          <w:sz w:val="24"/>
          <w:szCs w:val="24"/>
        </w:rPr>
        <w:t>: Probability of price gain between the percentage changes based on the location (IIT Madras)</w:t>
      </w:r>
    </w:p>
    <w:p w:rsidR="00A70262" w:rsidRDefault="00A70262" w:rsidP="00003F5F">
      <w:pPr>
        <w:jc w:val="center"/>
        <w:rPr>
          <w:rFonts w:ascii="Times New Roman" w:hAnsi="Times New Roman" w:cs="Times New Roman"/>
          <w:sz w:val="24"/>
          <w:szCs w:val="24"/>
        </w:rPr>
      </w:pPr>
      <w:r w:rsidRPr="00A70262">
        <w:rPr>
          <w:rFonts w:ascii="Times New Roman" w:hAnsi="Times New Roman" w:cs="Times New Roman"/>
          <w:sz w:val="24"/>
          <w:szCs w:val="24"/>
        </w:rPr>
        <w:drawing>
          <wp:inline distT="0" distB="0" distL="0" distR="0">
            <wp:extent cx="5943600" cy="2242820"/>
            <wp:effectExtent l="19050" t="0" r="19050" b="5080"/>
            <wp:docPr id="13"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A70262" w:rsidRDefault="00A70262" w:rsidP="00A70262">
      <w:pPr>
        <w:jc w:val="center"/>
        <w:rPr>
          <w:rFonts w:ascii="Times New Roman" w:hAnsi="Times New Roman" w:cs="Times New Roman"/>
          <w:sz w:val="24"/>
          <w:szCs w:val="24"/>
        </w:rPr>
      </w:pPr>
      <w:r>
        <w:rPr>
          <w:rFonts w:ascii="Times New Roman" w:hAnsi="Times New Roman" w:cs="Times New Roman"/>
          <w:sz w:val="24"/>
          <w:szCs w:val="24"/>
        </w:rPr>
        <w:t>Fig 8: Probability of price gain between the percentage changes in IIT Madras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6"/>
        <w:gridCol w:w="1476"/>
        <w:gridCol w:w="1476"/>
        <w:gridCol w:w="857"/>
        <w:gridCol w:w="1436"/>
        <w:gridCol w:w="1863"/>
        <w:gridCol w:w="1377"/>
      </w:tblGrid>
      <w:tr w:rsidR="00A70262" w:rsidRPr="00A70262" w:rsidTr="00A70262">
        <w:trPr>
          <w:trHeight w:val="312"/>
        </w:trPr>
        <w:tc>
          <w:tcPr>
            <w:tcW w:w="0" w:type="auto"/>
            <w:gridSpan w:val="3"/>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b/>
                <w:bCs/>
                <w:color w:val="000000"/>
                <w:sz w:val="24"/>
                <w:szCs w:val="24"/>
              </w:rPr>
            </w:pPr>
            <w:proofErr w:type="spellStart"/>
            <w:r w:rsidRPr="00A70262">
              <w:rPr>
                <w:rFonts w:ascii="Times New Roman" w:eastAsia="Times New Roman" w:hAnsi="Times New Roman" w:cs="Times New Roman"/>
                <w:b/>
                <w:bCs/>
                <w:color w:val="000000"/>
                <w:sz w:val="24"/>
                <w:szCs w:val="24"/>
              </w:rPr>
              <w:t>Kuberan</w:t>
            </w:r>
            <w:proofErr w:type="spellEnd"/>
            <w:r w:rsidRPr="00A70262">
              <w:rPr>
                <w:rFonts w:ascii="Times New Roman" w:eastAsia="Times New Roman" w:hAnsi="Times New Roman" w:cs="Times New Roman"/>
                <w:b/>
                <w:bCs/>
                <w:color w:val="000000"/>
                <w:sz w:val="24"/>
                <w:szCs w:val="24"/>
              </w:rPr>
              <w:t>, CIT Colony</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b/>
                <w:bCs/>
                <w:color w:val="000000"/>
                <w:sz w:val="24"/>
                <w:szCs w:val="24"/>
              </w:rPr>
            </w:pP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b/>
                <w:bCs/>
                <w:color w:val="000000"/>
                <w:sz w:val="24"/>
                <w:szCs w:val="24"/>
              </w:rPr>
            </w:pP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b/>
                <w:bCs/>
                <w:color w:val="000000"/>
                <w:sz w:val="24"/>
                <w:szCs w:val="24"/>
              </w:rPr>
            </w:pP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b/>
                <w:bCs/>
                <w:color w:val="000000"/>
                <w:sz w:val="24"/>
                <w:szCs w:val="24"/>
              </w:rPr>
            </w:pPr>
          </w:p>
        </w:tc>
      </w:tr>
      <w:tr w:rsidR="00A70262" w:rsidRPr="00A70262" w:rsidTr="00A70262">
        <w:trPr>
          <w:trHeight w:val="312"/>
        </w:trPr>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b/>
                <w:bCs/>
                <w:color w:val="000000"/>
                <w:sz w:val="24"/>
                <w:szCs w:val="24"/>
              </w:rPr>
            </w:pPr>
            <w:r w:rsidRPr="00A70262">
              <w:rPr>
                <w:rFonts w:ascii="Times New Roman" w:eastAsia="Times New Roman" w:hAnsi="Times New Roman" w:cs="Times New Roman"/>
                <w:b/>
                <w:bCs/>
                <w:color w:val="000000"/>
                <w:sz w:val="24"/>
                <w:szCs w:val="24"/>
              </w:rPr>
              <w:t>Price</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b/>
                <w:bCs/>
                <w:color w:val="000000"/>
                <w:sz w:val="24"/>
                <w:szCs w:val="24"/>
              </w:rPr>
            </w:pPr>
            <w:r w:rsidRPr="00A70262">
              <w:rPr>
                <w:rFonts w:ascii="Times New Roman" w:eastAsia="Times New Roman" w:hAnsi="Times New Roman" w:cs="Times New Roman"/>
                <w:b/>
                <w:bCs/>
                <w:color w:val="000000"/>
                <w:sz w:val="24"/>
                <w:szCs w:val="24"/>
              </w:rPr>
              <w:t>Procured</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b/>
                <w:bCs/>
                <w:color w:val="000000"/>
                <w:sz w:val="24"/>
                <w:szCs w:val="24"/>
              </w:rPr>
            </w:pPr>
            <w:r w:rsidRPr="00A70262">
              <w:rPr>
                <w:rFonts w:ascii="Times New Roman" w:eastAsia="Times New Roman" w:hAnsi="Times New Roman" w:cs="Times New Roman"/>
                <w:b/>
                <w:bCs/>
                <w:color w:val="000000"/>
                <w:sz w:val="24"/>
                <w:szCs w:val="24"/>
              </w:rPr>
              <w:t>Wastage</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b/>
                <w:bCs/>
                <w:color w:val="000000"/>
                <w:sz w:val="24"/>
                <w:szCs w:val="24"/>
              </w:rPr>
            </w:pPr>
            <w:r w:rsidRPr="00A70262">
              <w:rPr>
                <w:rFonts w:ascii="Times New Roman" w:eastAsia="Times New Roman" w:hAnsi="Times New Roman" w:cs="Times New Roman"/>
                <w:b/>
                <w:bCs/>
                <w:color w:val="000000"/>
                <w:sz w:val="24"/>
                <w:szCs w:val="24"/>
              </w:rPr>
              <w:t>Count</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b/>
                <w:bCs/>
                <w:color w:val="000000"/>
                <w:sz w:val="24"/>
                <w:szCs w:val="24"/>
              </w:rPr>
            </w:pPr>
            <w:r w:rsidRPr="00A70262">
              <w:rPr>
                <w:rFonts w:ascii="Times New Roman" w:eastAsia="Times New Roman" w:hAnsi="Times New Roman" w:cs="Times New Roman"/>
                <w:b/>
                <w:bCs/>
                <w:color w:val="000000"/>
                <w:sz w:val="24"/>
                <w:szCs w:val="24"/>
              </w:rPr>
              <w:t>% Change</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b/>
                <w:bCs/>
                <w:color w:val="000000"/>
                <w:sz w:val="24"/>
                <w:szCs w:val="24"/>
              </w:rPr>
            </w:pPr>
            <w:r w:rsidRPr="00A70262">
              <w:rPr>
                <w:rFonts w:ascii="Times New Roman" w:eastAsia="Times New Roman" w:hAnsi="Times New Roman" w:cs="Times New Roman"/>
                <w:b/>
                <w:bCs/>
                <w:color w:val="000000"/>
                <w:sz w:val="24"/>
                <w:szCs w:val="24"/>
              </w:rPr>
              <w:t>% Change(sort)</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b/>
                <w:bCs/>
                <w:color w:val="000000"/>
                <w:sz w:val="24"/>
                <w:szCs w:val="24"/>
              </w:rPr>
            </w:pPr>
            <w:r w:rsidRPr="00A70262">
              <w:rPr>
                <w:rFonts w:ascii="Times New Roman" w:eastAsia="Times New Roman" w:hAnsi="Times New Roman" w:cs="Times New Roman"/>
                <w:b/>
                <w:bCs/>
                <w:color w:val="000000"/>
                <w:sz w:val="24"/>
                <w:szCs w:val="24"/>
              </w:rPr>
              <w:t>Probability</w:t>
            </w:r>
          </w:p>
        </w:tc>
      </w:tr>
      <w:tr w:rsidR="00A70262" w:rsidRPr="00A70262" w:rsidTr="00A70262">
        <w:trPr>
          <w:trHeight w:val="312"/>
        </w:trPr>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38</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24</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3</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-7.89473684</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-22.5</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0.06666667</w:t>
            </w:r>
          </w:p>
        </w:tc>
      </w:tr>
      <w:tr w:rsidR="00A70262" w:rsidRPr="00A70262" w:rsidTr="00A70262">
        <w:trPr>
          <w:trHeight w:val="312"/>
        </w:trPr>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35</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25</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5</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2</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14.2857143</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-21.21212121</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0.13333333</w:t>
            </w:r>
          </w:p>
        </w:tc>
      </w:tr>
      <w:tr w:rsidR="00A70262" w:rsidRPr="00A70262" w:rsidTr="00A70262">
        <w:trPr>
          <w:trHeight w:val="312"/>
        </w:trPr>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40</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25</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7</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3</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0</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-11.76470588</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0.2</w:t>
            </w:r>
          </w:p>
        </w:tc>
      </w:tr>
      <w:tr w:rsidR="00A70262" w:rsidRPr="00A70262" w:rsidTr="00A70262">
        <w:trPr>
          <w:trHeight w:val="312"/>
        </w:trPr>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40</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21</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3</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4</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-22.5</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-10.34482759</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0.26666667</w:t>
            </w:r>
          </w:p>
        </w:tc>
      </w:tr>
      <w:tr w:rsidR="00A70262" w:rsidRPr="00A70262" w:rsidTr="00A70262">
        <w:trPr>
          <w:trHeight w:val="312"/>
        </w:trPr>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31</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22</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4</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5</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-3.22580645</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-7.894736842</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0.33333333</w:t>
            </w:r>
          </w:p>
        </w:tc>
      </w:tr>
      <w:tr w:rsidR="00A70262" w:rsidRPr="00A70262" w:rsidTr="00A70262">
        <w:trPr>
          <w:trHeight w:val="312"/>
        </w:trPr>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30</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32</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7</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6</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-6.66666667</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-6.666666667</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0.4</w:t>
            </w:r>
          </w:p>
        </w:tc>
      </w:tr>
      <w:tr w:rsidR="00A70262" w:rsidRPr="00A70262" w:rsidTr="00A70262">
        <w:trPr>
          <w:trHeight w:val="312"/>
        </w:trPr>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28</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24</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5</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7</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17.8571429</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-4.688644689</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0.46666667</w:t>
            </w:r>
          </w:p>
        </w:tc>
      </w:tr>
      <w:tr w:rsidR="00A70262" w:rsidRPr="00A70262" w:rsidTr="00A70262">
        <w:trPr>
          <w:trHeight w:val="312"/>
        </w:trPr>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33</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25</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5</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8</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-21.2121212</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-3.333333333</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0.53333333</w:t>
            </w:r>
          </w:p>
        </w:tc>
      </w:tr>
      <w:tr w:rsidR="00A70262" w:rsidRPr="00A70262" w:rsidTr="00A70262">
        <w:trPr>
          <w:trHeight w:val="312"/>
        </w:trPr>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26</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25</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5</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9</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0</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-3.225806452</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0.6</w:t>
            </w:r>
          </w:p>
        </w:tc>
      </w:tr>
      <w:tr w:rsidR="00A70262" w:rsidRPr="00A70262" w:rsidTr="00A70262">
        <w:trPr>
          <w:trHeight w:val="312"/>
        </w:trPr>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26</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26</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2</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10</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30.7692308</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0</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0.66666667</w:t>
            </w:r>
          </w:p>
        </w:tc>
      </w:tr>
      <w:tr w:rsidR="00A70262" w:rsidRPr="00A70262" w:rsidTr="00A70262">
        <w:trPr>
          <w:trHeight w:val="312"/>
        </w:trPr>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34</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21</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7</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11</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-11.7647059</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0</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0.73333333</w:t>
            </w:r>
          </w:p>
        </w:tc>
      </w:tr>
      <w:tr w:rsidR="00A70262" w:rsidRPr="00A70262" w:rsidTr="00A70262">
        <w:trPr>
          <w:trHeight w:val="312"/>
        </w:trPr>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30</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22</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5</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12</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-3.33333333</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0</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0.8</w:t>
            </w:r>
          </w:p>
        </w:tc>
      </w:tr>
      <w:tr w:rsidR="00A70262" w:rsidRPr="00A70262" w:rsidTr="00A70262">
        <w:trPr>
          <w:trHeight w:val="312"/>
        </w:trPr>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lastRenderedPageBreak/>
              <w:t>29</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22</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4</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13</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-10.3448276</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14.28571429</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0.86666667</w:t>
            </w:r>
          </w:p>
        </w:tc>
      </w:tr>
      <w:tr w:rsidR="00A70262" w:rsidRPr="00A70262" w:rsidTr="00A70262">
        <w:trPr>
          <w:trHeight w:val="312"/>
        </w:trPr>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26</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25</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5</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14</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0</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17.85714286</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0.93333333</w:t>
            </w:r>
          </w:p>
        </w:tc>
      </w:tr>
      <w:tr w:rsidR="00A70262" w:rsidRPr="00A70262" w:rsidTr="00A70262">
        <w:trPr>
          <w:trHeight w:val="312"/>
        </w:trPr>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26</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25</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5</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15</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-4.68864469</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30.76923077</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w:t>
            </w:r>
          </w:p>
        </w:tc>
      </w:tr>
      <w:tr w:rsidR="00A70262" w:rsidRPr="00A70262" w:rsidTr="00A70262">
        <w:trPr>
          <w:trHeight w:val="312"/>
        </w:trPr>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24.781</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23.75238095</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4.971428571</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16</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p>
        </w:tc>
      </w:tr>
    </w:tbl>
    <w:p w:rsidR="00003F5F" w:rsidRDefault="00003F5F" w:rsidP="00003F5F">
      <w:pPr>
        <w:jc w:val="center"/>
        <w:rPr>
          <w:rFonts w:ascii="Times New Roman" w:hAnsi="Times New Roman" w:cs="Times New Roman"/>
          <w:sz w:val="24"/>
          <w:szCs w:val="24"/>
        </w:rPr>
      </w:pPr>
    </w:p>
    <w:p w:rsidR="00A70262" w:rsidRDefault="00A70262" w:rsidP="00A70262">
      <w:pPr>
        <w:jc w:val="center"/>
        <w:rPr>
          <w:rFonts w:ascii="Times New Roman" w:hAnsi="Times New Roman" w:cs="Times New Roman"/>
          <w:sz w:val="24"/>
          <w:szCs w:val="24"/>
        </w:rPr>
      </w:pPr>
      <w:r>
        <w:rPr>
          <w:rFonts w:ascii="Times New Roman" w:hAnsi="Times New Roman" w:cs="Times New Roman"/>
          <w:sz w:val="24"/>
          <w:szCs w:val="24"/>
        </w:rPr>
        <w:t>Table 5: Probability of price gain between the percentage changes based on the location (</w:t>
      </w:r>
      <w:proofErr w:type="spellStart"/>
      <w:r>
        <w:rPr>
          <w:rFonts w:ascii="Times New Roman" w:hAnsi="Times New Roman" w:cs="Times New Roman"/>
          <w:sz w:val="24"/>
          <w:szCs w:val="24"/>
        </w:rPr>
        <w:t>Kuberam</w:t>
      </w:r>
      <w:proofErr w:type="spellEnd"/>
      <w:r>
        <w:rPr>
          <w:rFonts w:ascii="Times New Roman" w:hAnsi="Times New Roman" w:cs="Times New Roman"/>
          <w:sz w:val="24"/>
          <w:szCs w:val="24"/>
        </w:rPr>
        <w:t>)</w:t>
      </w:r>
    </w:p>
    <w:p w:rsidR="00A70262" w:rsidRDefault="00A70262" w:rsidP="00A70262">
      <w:pPr>
        <w:jc w:val="center"/>
        <w:rPr>
          <w:rFonts w:ascii="Times New Roman" w:hAnsi="Times New Roman" w:cs="Times New Roman"/>
          <w:sz w:val="24"/>
          <w:szCs w:val="24"/>
        </w:rPr>
      </w:pPr>
      <w:r w:rsidRPr="00A70262">
        <w:rPr>
          <w:rFonts w:ascii="Times New Roman" w:hAnsi="Times New Roman" w:cs="Times New Roman"/>
          <w:sz w:val="24"/>
          <w:szCs w:val="24"/>
        </w:rPr>
        <w:drawing>
          <wp:inline distT="0" distB="0" distL="0" distR="0">
            <wp:extent cx="5943600" cy="2228850"/>
            <wp:effectExtent l="19050" t="0" r="19050" b="0"/>
            <wp:docPr id="14"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70262" w:rsidRDefault="00A70262" w:rsidP="00A70262">
      <w:pPr>
        <w:jc w:val="center"/>
        <w:rPr>
          <w:rFonts w:ascii="Times New Roman" w:hAnsi="Times New Roman" w:cs="Times New Roman"/>
          <w:sz w:val="24"/>
          <w:szCs w:val="24"/>
        </w:rPr>
      </w:pPr>
      <w:r>
        <w:rPr>
          <w:rFonts w:ascii="Times New Roman" w:hAnsi="Times New Roman" w:cs="Times New Roman"/>
          <w:sz w:val="24"/>
          <w:szCs w:val="24"/>
        </w:rPr>
        <w:t xml:space="preserve">Fig 9: Probability of price gain between the percentage changes in </w:t>
      </w:r>
      <w:proofErr w:type="spellStart"/>
      <w:r>
        <w:rPr>
          <w:rFonts w:ascii="Times New Roman" w:hAnsi="Times New Roman" w:cs="Times New Roman"/>
          <w:sz w:val="24"/>
          <w:szCs w:val="24"/>
        </w:rPr>
        <w:t>Kuberam</w:t>
      </w:r>
      <w:proofErr w:type="spellEnd"/>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49"/>
        <w:gridCol w:w="1476"/>
        <w:gridCol w:w="1476"/>
        <w:gridCol w:w="857"/>
        <w:gridCol w:w="1436"/>
        <w:gridCol w:w="1863"/>
        <w:gridCol w:w="1476"/>
      </w:tblGrid>
      <w:tr w:rsidR="00A70262" w:rsidRPr="00A70262" w:rsidTr="00A70262">
        <w:trPr>
          <w:trHeight w:val="312"/>
        </w:trPr>
        <w:tc>
          <w:tcPr>
            <w:tcW w:w="0" w:type="auto"/>
            <w:gridSpan w:val="3"/>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b/>
                <w:bCs/>
                <w:color w:val="000000"/>
                <w:sz w:val="24"/>
                <w:szCs w:val="24"/>
              </w:rPr>
            </w:pPr>
            <w:r w:rsidRPr="00A70262">
              <w:rPr>
                <w:rFonts w:ascii="Times New Roman" w:eastAsia="Times New Roman" w:hAnsi="Times New Roman" w:cs="Times New Roman"/>
                <w:b/>
                <w:bCs/>
                <w:color w:val="000000"/>
                <w:sz w:val="24"/>
                <w:szCs w:val="24"/>
              </w:rPr>
              <w:t xml:space="preserve">Local Cart Vendor, </w:t>
            </w:r>
            <w:proofErr w:type="spellStart"/>
            <w:r w:rsidRPr="00A70262">
              <w:rPr>
                <w:rFonts w:ascii="Times New Roman" w:eastAsia="Times New Roman" w:hAnsi="Times New Roman" w:cs="Times New Roman"/>
                <w:b/>
                <w:bCs/>
                <w:color w:val="000000"/>
                <w:sz w:val="24"/>
                <w:szCs w:val="24"/>
              </w:rPr>
              <w:t>Royapettah</w:t>
            </w:r>
            <w:proofErr w:type="spellEnd"/>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p>
        </w:tc>
      </w:tr>
      <w:tr w:rsidR="00A70262" w:rsidRPr="00A70262" w:rsidTr="00A70262">
        <w:trPr>
          <w:trHeight w:val="312"/>
        </w:trPr>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b/>
                <w:bCs/>
                <w:color w:val="000000"/>
                <w:sz w:val="24"/>
                <w:szCs w:val="24"/>
              </w:rPr>
            </w:pPr>
            <w:r w:rsidRPr="00A70262">
              <w:rPr>
                <w:rFonts w:ascii="Times New Roman" w:eastAsia="Times New Roman" w:hAnsi="Times New Roman" w:cs="Times New Roman"/>
                <w:b/>
                <w:bCs/>
                <w:color w:val="000000"/>
                <w:sz w:val="24"/>
                <w:szCs w:val="24"/>
              </w:rPr>
              <w:t>Price</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b/>
                <w:bCs/>
                <w:color w:val="000000"/>
                <w:sz w:val="24"/>
                <w:szCs w:val="24"/>
              </w:rPr>
            </w:pPr>
            <w:r w:rsidRPr="00A70262">
              <w:rPr>
                <w:rFonts w:ascii="Times New Roman" w:eastAsia="Times New Roman" w:hAnsi="Times New Roman" w:cs="Times New Roman"/>
                <w:b/>
                <w:bCs/>
                <w:color w:val="000000"/>
                <w:sz w:val="24"/>
                <w:szCs w:val="24"/>
              </w:rPr>
              <w:t>Procured</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b/>
                <w:bCs/>
                <w:color w:val="000000"/>
                <w:sz w:val="24"/>
                <w:szCs w:val="24"/>
              </w:rPr>
            </w:pPr>
            <w:r w:rsidRPr="00A70262">
              <w:rPr>
                <w:rFonts w:ascii="Times New Roman" w:eastAsia="Times New Roman" w:hAnsi="Times New Roman" w:cs="Times New Roman"/>
                <w:b/>
                <w:bCs/>
                <w:color w:val="000000"/>
                <w:sz w:val="24"/>
                <w:szCs w:val="24"/>
              </w:rPr>
              <w:t>Wastage</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b/>
                <w:bCs/>
                <w:color w:val="000000"/>
                <w:sz w:val="24"/>
                <w:szCs w:val="24"/>
              </w:rPr>
            </w:pPr>
            <w:r w:rsidRPr="00A70262">
              <w:rPr>
                <w:rFonts w:ascii="Times New Roman" w:eastAsia="Times New Roman" w:hAnsi="Times New Roman" w:cs="Times New Roman"/>
                <w:b/>
                <w:bCs/>
                <w:color w:val="000000"/>
                <w:sz w:val="24"/>
                <w:szCs w:val="24"/>
              </w:rPr>
              <w:t>Count</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b/>
                <w:bCs/>
                <w:color w:val="000000"/>
                <w:sz w:val="24"/>
                <w:szCs w:val="24"/>
              </w:rPr>
            </w:pPr>
            <w:r w:rsidRPr="00A70262">
              <w:rPr>
                <w:rFonts w:ascii="Times New Roman" w:eastAsia="Times New Roman" w:hAnsi="Times New Roman" w:cs="Times New Roman"/>
                <w:b/>
                <w:bCs/>
                <w:color w:val="000000"/>
                <w:sz w:val="24"/>
                <w:szCs w:val="24"/>
              </w:rPr>
              <w:t>% Change</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b/>
                <w:bCs/>
                <w:color w:val="000000"/>
                <w:sz w:val="24"/>
                <w:szCs w:val="24"/>
              </w:rPr>
            </w:pPr>
            <w:r w:rsidRPr="00A70262">
              <w:rPr>
                <w:rFonts w:ascii="Times New Roman" w:eastAsia="Times New Roman" w:hAnsi="Times New Roman" w:cs="Times New Roman"/>
                <w:b/>
                <w:bCs/>
                <w:color w:val="000000"/>
                <w:sz w:val="24"/>
                <w:szCs w:val="24"/>
              </w:rPr>
              <w:t>% Change(sort)</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b/>
                <w:bCs/>
                <w:color w:val="000000"/>
                <w:sz w:val="24"/>
                <w:szCs w:val="24"/>
              </w:rPr>
            </w:pPr>
            <w:r w:rsidRPr="00A70262">
              <w:rPr>
                <w:rFonts w:ascii="Times New Roman" w:eastAsia="Times New Roman" w:hAnsi="Times New Roman" w:cs="Times New Roman"/>
                <w:b/>
                <w:bCs/>
                <w:color w:val="000000"/>
                <w:sz w:val="24"/>
                <w:szCs w:val="24"/>
              </w:rPr>
              <w:t>Probability</w:t>
            </w:r>
          </w:p>
        </w:tc>
      </w:tr>
      <w:tr w:rsidR="00A70262" w:rsidRPr="00A70262" w:rsidTr="00A70262">
        <w:trPr>
          <w:trHeight w:val="312"/>
        </w:trPr>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30</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4</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-13.3333333</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-18.51851852</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0.066666667</w:t>
            </w:r>
          </w:p>
        </w:tc>
      </w:tr>
      <w:tr w:rsidR="00A70262" w:rsidRPr="00A70262" w:rsidTr="00A70262">
        <w:trPr>
          <w:trHeight w:val="312"/>
        </w:trPr>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26</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5</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0</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2</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15.3846154</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-16.66666667</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0.133333333</w:t>
            </w:r>
          </w:p>
        </w:tc>
      </w:tr>
      <w:tr w:rsidR="00A70262" w:rsidRPr="00A70262" w:rsidTr="00A70262">
        <w:trPr>
          <w:trHeight w:val="312"/>
        </w:trPr>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30</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4</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0</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3</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-16.6666667</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-16</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0.2</w:t>
            </w:r>
          </w:p>
        </w:tc>
      </w:tr>
      <w:tr w:rsidR="00A70262" w:rsidRPr="00A70262" w:rsidTr="00A70262">
        <w:trPr>
          <w:trHeight w:val="312"/>
        </w:trPr>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25</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5</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4</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-16</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-13.33333333</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0.266666667</w:t>
            </w:r>
          </w:p>
        </w:tc>
      </w:tr>
      <w:tr w:rsidR="00A70262" w:rsidRPr="00A70262" w:rsidTr="00A70262">
        <w:trPr>
          <w:trHeight w:val="312"/>
        </w:trPr>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21</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7</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5</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14.2857143</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-13.04347826</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0.333333333</w:t>
            </w:r>
          </w:p>
        </w:tc>
      </w:tr>
      <w:tr w:rsidR="00A70262" w:rsidRPr="00A70262" w:rsidTr="00A70262">
        <w:trPr>
          <w:trHeight w:val="312"/>
        </w:trPr>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24</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5</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0</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6</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0</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-10</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0.4</w:t>
            </w:r>
          </w:p>
        </w:tc>
      </w:tr>
      <w:tr w:rsidR="00A70262" w:rsidRPr="00A70262" w:rsidTr="00A70262">
        <w:trPr>
          <w:trHeight w:val="312"/>
        </w:trPr>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24</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5</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0</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7</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4.16666667</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-8</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0.466666667</w:t>
            </w:r>
          </w:p>
        </w:tc>
      </w:tr>
      <w:tr w:rsidR="00A70262" w:rsidRPr="00A70262" w:rsidTr="00A70262">
        <w:trPr>
          <w:trHeight w:val="312"/>
        </w:trPr>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25</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5</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8</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-8</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-8</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0.533333333</w:t>
            </w:r>
          </w:p>
        </w:tc>
      </w:tr>
      <w:tr w:rsidR="00A70262" w:rsidRPr="00A70262" w:rsidTr="00A70262">
        <w:trPr>
          <w:trHeight w:val="312"/>
        </w:trPr>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23</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5</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2</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9</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17.3913043</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0</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0.6</w:t>
            </w:r>
          </w:p>
        </w:tc>
      </w:tr>
      <w:tr w:rsidR="00A70262" w:rsidRPr="00A70262" w:rsidTr="00A70262">
        <w:trPr>
          <w:trHeight w:val="312"/>
        </w:trPr>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27</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4</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10</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-18.5185185</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4.166666667</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0.666666667</w:t>
            </w:r>
          </w:p>
        </w:tc>
      </w:tr>
      <w:tr w:rsidR="00A70262" w:rsidRPr="00A70262" w:rsidTr="00A70262">
        <w:trPr>
          <w:trHeight w:val="312"/>
        </w:trPr>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22</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7</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0</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11</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13.6363636</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11.11111111</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0.733333333</w:t>
            </w:r>
          </w:p>
        </w:tc>
      </w:tr>
      <w:tr w:rsidR="00A70262" w:rsidRPr="00A70262" w:rsidTr="00A70262">
        <w:trPr>
          <w:trHeight w:val="312"/>
        </w:trPr>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25</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5</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12</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-8</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13.63636364</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0.8</w:t>
            </w:r>
          </w:p>
        </w:tc>
      </w:tr>
      <w:tr w:rsidR="00A70262" w:rsidRPr="00A70262" w:rsidTr="00A70262">
        <w:trPr>
          <w:trHeight w:val="312"/>
        </w:trPr>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23</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5</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2</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13</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-13.0434783</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14.28571429</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0.866666667</w:t>
            </w:r>
          </w:p>
        </w:tc>
      </w:tr>
      <w:tr w:rsidR="00A70262" w:rsidRPr="00A70262" w:rsidTr="00A70262">
        <w:trPr>
          <w:trHeight w:val="312"/>
        </w:trPr>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20</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5</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14</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-10</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15.38461538</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0.933333333</w:t>
            </w:r>
          </w:p>
        </w:tc>
      </w:tr>
      <w:tr w:rsidR="00A70262" w:rsidRPr="00A70262" w:rsidTr="00A70262">
        <w:trPr>
          <w:trHeight w:val="312"/>
        </w:trPr>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18</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8</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0</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15</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11.1111111</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17.39130435</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w:t>
            </w:r>
          </w:p>
        </w:tc>
      </w:tr>
      <w:tr w:rsidR="00A70262" w:rsidRPr="00A70262" w:rsidTr="00A70262">
        <w:trPr>
          <w:trHeight w:val="312"/>
        </w:trPr>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20</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6.152380952</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1.019047619</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16</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p>
        </w:tc>
      </w:tr>
    </w:tbl>
    <w:p w:rsidR="00A70262" w:rsidRDefault="00A70262" w:rsidP="00A70262">
      <w:pPr>
        <w:jc w:val="center"/>
        <w:rPr>
          <w:rFonts w:ascii="Times New Roman" w:hAnsi="Times New Roman" w:cs="Times New Roman"/>
          <w:sz w:val="24"/>
          <w:szCs w:val="24"/>
        </w:rPr>
      </w:pPr>
      <w:r>
        <w:rPr>
          <w:rFonts w:ascii="Times New Roman" w:hAnsi="Times New Roman" w:cs="Times New Roman"/>
          <w:sz w:val="24"/>
          <w:szCs w:val="24"/>
        </w:rPr>
        <w:lastRenderedPageBreak/>
        <w:t>Table 7: Probability of price gain between the percentage changes based on the location (</w:t>
      </w:r>
      <w:proofErr w:type="spellStart"/>
      <w:r>
        <w:rPr>
          <w:rFonts w:ascii="Times New Roman" w:hAnsi="Times New Roman" w:cs="Times New Roman"/>
          <w:sz w:val="24"/>
          <w:szCs w:val="24"/>
        </w:rPr>
        <w:t>Royapettah</w:t>
      </w:r>
      <w:proofErr w:type="spellEnd"/>
      <w:r>
        <w:rPr>
          <w:rFonts w:ascii="Times New Roman" w:hAnsi="Times New Roman" w:cs="Times New Roman"/>
          <w:sz w:val="24"/>
          <w:szCs w:val="24"/>
        </w:rPr>
        <w:t>)</w:t>
      </w:r>
    </w:p>
    <w:p w:rsidR="00A70262" w:rsidRDefault="00A70262" w:rsidP="00A70262">
      <w:pPr>
        <w:jc w:val="center"/>
        <w:rPr>
          <w:rFonts w:ascii="Times New Roman" w:hAnsi="Times New Roman" w:cs="Times New Roman"/>
          <w:sz w:val="24"/>
          <w:szCs w:val="24"/>
        </w:rPr>
      </w:pPr>
      <w:r w:rsidRPr="00A70262">
        <w:rPr>
          <w:rFonts w:ascii="Times New Roman" w:hAnsi="Times New Roman" w:cs="Times New Roman"/>
          <w:sz w:val="24"/>
          <w:szCs w:val="24"/>
        </w:rPr>
        <w:drawing>
          <wp:inline distT="0" distB="0" distL="0" distR="0">
            <wp:extent cx="5943600" cy="2654935"/>
            <wp:effectExtent l="19050" t="0" r="19050" b="0"/>
            <wp:docPr id="15"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70262" w:rsidRDefault="00A70262" w:rsidP="00A70262">
      <w:pPr>
        <w:jc w:val="center"/>
        <w:rPr>
          <w:rFonts w:ascii="Times New Roman" w:hAnsi="Times New Roman" w:cs="Times New Roman"/>
          <w:sz w:val="24"/>
          <w:szCs w:val="24"/>
        </w:rPr>
      </w:pPr>
      <w:r>
        <w:rPr>
          <w:rFonts w:ascii="Times New Roman" w:hAnsi="Times New Roman" w:cs="Times New Roman"/>
          <w:sz w:val="24"/>
          <w:szCs w:val="24"/>
        </w:rPr>
        <w:t xml:space="preserve">Fig 10: Probability of price gain between the percentage changes in </w:t>
      </w:r>
      <w:proofErr w:type="spellStart"/>
      <w:r>
        <w:rPr>
          <w:rFonts w:ascii="Times New Roman" w:hAnsi="Times New Roman" w:cs="Times New Roman"/>
          <w:sz w:val="24"/>
          <w:szCs w:val="24"/>
        </w:rPr>
        <w:t>Royapettah</w:t>
      </w:r>
      <w:proofErr w:type="spellEnd"/>
    </w:p>
    <w:p w:rsidR="00A70262" w:rsidRDefault="00A70262" w:rsidP="00A70262">
      <w:pPr>
        <w:jc w:val="center"/>
        <w:rPr>
          <w:rFonts w:ascii="Times New Roman" w:hAnsi="Times New Roman" w:cs="Times New Roman"/>
          <w:sz w:val="24"/>
          <w:szCs w:val="24"/>
        </w:rPr>
      </w:pPr>
    </w:p>
    <w:p w:rsidR="00A70262" w:rsidRDefault="00A70262" w:rsidP="00A70262">
      <w:pPr>
        <w:jc w:val="center"/>
        <w:rPr>
          <w:rFonts w:ascii="Times New Roman" w:hAnsi="Times New Roman" w:cs="Times New Roman"/>
          <w:sz w:val="24"/>
          <w:szCs w:val="24"/>
        </w:rPr>
      </w:pPr>
    </w:p>
    <w:p w:rsidR="00A70262" w:rsidRDefault="00A70262" w:rsidP="00A70262">
      <w:pPr>
        <w:jc w:val="center"/>
        <w:rPr>
          <w:rFonts w:ascii="Times New Roman" w:hAnsi="Times New Roman" w:cs="Times New Roman"/>
          <w:sz w:val="24"/>
          <w:szCs w:val="24"/>
        </w:rPr>
      </w:pPr>
    </w:p>
    <w:p w:rsidR="00A70262" w:rsidRDefault="00A70262" w:rsidP="00B04CBB">
      <w:pPr>
        <w:jc w:val="center"/>
        <w:rPr>
          <w:rFonts w:ascii="Times New Roman" w:hAnsi="Times New Roman" w:cs="Times New Roman"/>
          <w:sz w:val="24"/>
          <w:szCs w:val="24"/>
        </w:rPr>
      </w:pPr>
    </w:p>
    <w:sectPr w:rsidR="00A70262" w:rsidSect="002706D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55491"/>
    <w:multiLevelType w:val="hybridMultilevel"/>
    <w:tmpl w:val="A86CB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AC4191"/>
    <w:multiLevelType w:val="hybridMultilevel"/>
    <w:tmpl w:val="592A0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6801F6"/>
    <w:multiLevelType w:val="hybridMultilevel"/>
    <w:tmpl w:val="78745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0E5D07"/>
    <w:multiLevelType w:val="hybridMultilevel"/>
    <w:tmpl w:val="682A8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07A52"/>
    <w:rsid w:val="00003F5F"/>
    <w:rsid w:val="00053C63"/>
    <w:rsid w:val="000671FE"/>
    <w:rsid w:val="000714FD"/>
    <w:rsid w:val="000859E4"/>
    <w:rsid w:val="00146C80"/>
    <w:rsid w:val="00181EE9"/>
    <w:rsid w:val="001C77F0"/>
    <w:rsid w:val="001E7514"/>
    <w:rsid w:val="002706D3"/>
    <w:rsid w:val="00385896"/>
    <w:rsid w:val="003C7599"/>
    <w:rsid w:val="00407A52"/>
    <w:rsid w:val="00452099"/>
    <w:rsid w:val="00464502"/>
    <w:rsid w:val="004A6DA8"/>
    <w:rsid w:val="004B027D"/>
    <w:rsid w:val="00572B77"/>
    <w:rsid w:val="0060759D"/>
    <w:rsid w:val="00620066"/>
    <w:rsid w:val="006D5654"/>
    <w:rsid w:val="00703B16"/>
    <w:rsid w:val="00765151"/>
    <w:rsid w:val="007E5C63"/>
    <w:rsid w:val="00802D9A"/>
    <w:rsid w:val="00864122"/>
    <w:rsid w:val="00924A10"/>
    <w:rsid w:val="0093042F"/>
    <w:rsid w:val="00A70262"/>
    <w:rsid w:val="00AC2601"/>
    <w:rsid w:val="00B04CBB"/>
    <w:rsid w:val="00B56888"/>
    <w:rsid w:val="00B86924"/>
    <w:rsid w:val="00BE0F0D"/>
    <w:rsid w:val="00C006E8"/>
    <w:rsid w:val="00C03CD8"/>
    <w:rsid w:val="00C109EE"/>
    <w:rsid w:val="00C27EAA"/>
    <w:rsid w:val="00C9429F"/>
    <w:rsid w:val="00CC788E"/>
    <w:rsid w:val="00D92A16"/>
    <w:rsid w:val="00DF2BBE"/>
    <w:rsid w:val="00E46937"/>
    <w:rsid w:val="00E609F8"/>
    <w:rsid w:val="00F36E3C"/>
    <w:rsid w:val="00F6519D"/>
    <w:rsid w:val="00F826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6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601"/>
    <w:pPr>
      <w:ind w:left="720"/>
      <w:contextualSpacing/>
    </w:pPr>
  </w:style>
  <w:style w:type="paragraph" w:styleId="BalloonText">
    <w:name w:val="Balloon Text"/>
    <w:basedOn w:val="Normal"/>
    <w:link w:val="BalloonTextChar"/>
    <w:uiPriority w:val="99"/>
    <w:semiHidden/>
    <w:unhideWhenUsed/>
    <w:rsid w:val="00924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A1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837870">
      <w:bodyDiv w:val="1"/>
      <w:marLeft w:val="0"/>
      <w:marRight w:val="0"/>
      <w:marTop w:val="0"/>
      <w:marBottom w:val="0"/>
      <w:divBdr>
        <w:top w:val="none" w:sz="0" w:space="0" w:color="auto"/>
        <w:left w:val="none" w:sz="0" w:space="0" w:color="auto"/>
        <w:bottom w:val="none" w:sz="0" w:space="0" w:color="auto"/>
        <w:right w:val="none" w:sz="0" w:space="0" w:color="auto"/>
      </w:divBdr>
    </w:div>
    <w:div w:id="206767750">
      <w:bodyDiv w:val="1"/>
      <w:marLeft w:val="0"/>
      <w:marRight w:val="0"/>
      <w:marTop w:val="0"/>
      <w:marBottom w:val="0"/>
      <w:divBdr>
        <w:top w:val="none" w:sz="0" w:space="0" w:color="auto"/>
        <w:left w:val="none" w:sz="0" w:space="0" w:color="auto"/>
        <w:bottom w:val="none" w:sz="0" w:space="0" w:color="auto"/>
        <w:right w:val="none" w:sz="0" w:space="0" w:color="auto"/>
      </w:divBdr>
    </w:div>
    <w:div w:id="222566363">
      <w:bodyDiv w:val="1"/>
      <w:marLeft w:val="0"/>
      <w:marRight w:val="0"/>
      <w:marTop w:val="0"/>
      <w:marBottom w:val="0"/>
      <w:divBdr>
        <w:top w:val="none" w:sz="0" w:space="0" w:color="auto"/>
        <w:left w:val="none" w:sz="0" w:space="0" w:color="auto"/>
        <w:bottom w:val="none" w:sz="0" w:space="0" w:color="auto"/>
        <w:right w:val="none" w:sz="0" w:space="0" w:color="auto"/>
      </w:divBdr>
    </w:div>
    <w:div w:id="805926720">
      <w:bodyDiv w:val="1"/>
      <w:marLeft w:val="0"/>
      <w:marRight w:val="0"/>
      <w:marTop w:val="0"/>
      <w:marBottom w:val="0"/>
      <w:divBdr>
        <w:top w:val="none" w:sz="0" w:space="0" w:color="auto"/>
        <w:left w:val="none" w:sz="0" w:space="0" w:color="auto"/>
        <w:bottom w:val="none" w:sz="0" w:space="0" w:color="auto"/>
        <w:right w:val="none" w:sz="0" w:space="0" w:color="auto"/>
      </w:divBdr>
    </w:div>
    <w:div w:id="972710257">
      <w:bodyDiv w:val="1"/>
      <w:marLeft w:val="0"/>
      <w:marRight w:val="0"/>
      <w:marTop w:val="0"/>
      <w:marBottom w:val="0"/>
      <w:divBdr>
        <w:top w:val="none" w:sz="0" w:space="0" w:color="auto"/>
        <w:left w:val="none" w:sz="0" w:space="0" w:color="auto"/>
        <w:bottom w:val="none" w:sz="0" w:space="0" w:color="auto"/>
        <w:right w:val="none" w:sz="0" w:space="0" w:color="auto"/>
      </w:divBdr>
    </w:div>
    <w:div w:id="1048840527">
      <w:bodyDiv w:val="1"/>
      <w:marLeft w:val="0"/>
      <w:marRight w:val="0"/>
      <w:marTop w:val="0"/>
      <w:marBottom w:val="0"/>
      <w:divBdr>
        <w:top w:val="none" w:sz="0" w:space="0" w:color="auto"/>
        <w:left w:val="none" w:sz="0" w:space="0" w:color="auto"/>
        <w:bottom w:val="none" w:sz="0" w:space="0" w:color="auto"/>
        <w:right w:val="none" w:sz="0" w:space="0" w:color="auto"/>
      </w:divBdr>
    </w:div>
    <w:div w:id="1533347029">
      <w:bodyDiv w:val="1"/>
      <w:marLeft w:val="0"/>
      <w:marRight w:val="0"/>
      <w:marTop w:val="0"/>
      <w:marBottom w:val="0"/>
      <w:divBdr>
        <w:top w:val="none" w:sz="0" w:space="0" w:color="auto"/>
        <w:left w:val="none" w:sz="0" w:space="0" w:color="auto"/>
        <w:bottom w:val="none" w:sz="0" w:space="0" w:color="auto"/>
        <w:right w:val="none" w:sz="0" w:space="0" w:color="auto"/>
      </w:divBdr>
    </w:div>
    <w:div w:id="1605577926">
      <w:bodyDiv w:val="1"/>
      <w:marLeft w:val="0"/>
      <w:marRight w:val="0"/>
      <w:marTop w:val="0"/>
      <w:marBottom w:val="0"/>
      <w:divBdr>
        <w:top w:val="none" w:sz="0" w:space="0" w:color="auto"/>
        <w:left w:val="none" w:sz="0" w:space="0" w:color="auto"/>
        <w:bottom w:val="none" w:sz="0" w:space="0" w:color="auto"/>
        <w:right w:val="none" w:sz="0" w:space="0" w:color="auto"/>
      </w:divBdr>
    </w:div>
    <w:div w:id="1641305792">
      <w:bodyDiv w:val="1"/>
      <w:marLeft w:val="0"/>
      <w:marRight w:val="0"/>
      <w:marTop w:val="0"/>
      <w:marBottom w:val="0"/>
      <w:divBdr>
        <w:top w:val="none" w:sz="0" w:space="0" w:color="auto"/>
        <w:left w:val="none" w:sz="0" w:space="0" w:color="auto"/>
        <w:bottom w:val="none" w:sz="0" w:space="0" w:color="auto"/>
        <w:right w:val="none" w:sz="0" w:space="0" w:color="auto"/>
      </w:divBdr>
    </w:div>
    <w:div w:id="1960796432">
      <w:bodyDiv w:val="1"/>
      <w:marLeft w:val="0"/>
      <w:marRight w:val="0"/>
      <w:marTop w:val="0"/>
      <w:marBottom w:val="0"/>
      <w:divBdr>
        <w:top w:val="none" w:sz="0" w:space="0" w:color="auto"/>
        <w:left w:val="none" w:sz="0" w:space="0" w:color="auto"/>
        <w:bottom w:val="none" w:sz="0" w:space="0" w:color="auto"/>
        <w:right w:val="none" w:sz="0" w:space="0" w:color="auto"/>
      </w:divBdr>
    </w:div>
    <w:div w:id="1968587203">
      <w:bodyDiv w:val="1"/>
      <w:marLeft w:val="0"/>
      <w:marRight w:val="0"/>
      <w:marTop w:val="0"/>
      <w:marBottom w:val="0"/>
      <w:divBdr>
        <w:top w:val="none" w:sz="0" w:space="0" w:color="auto"/>
        <w:left w:val="none" w:sz="0" w:space="0" w:color="auto"/>
        <w:bottom w:val="none" w:sz="0" w:space="0" w:color="auto"/>
        <w:right w:val="none" w:sz="0" w:space="0" w:color="auto"/>
      </w:divBdr>
    </w:div>
    <w:div w:id="208641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6.xml"/><Relationship Id="rId18" Type="http://schemas.openxmlformats.org/officeDocument/2006/relationships/chart" Target="charts/chart10.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chart" Target="charts/chart2.xml"/><Relationship Id="rId12" Type="http://schemas.openxmlformats.org/officeDocument/2006/relationships/image" Target="media/image2.png"/><Relationship Id="rId17" Type="http://schemas.openxmlformats.org/officeDocument/2006/relationships/chart" Target="charts/chart9.xm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chart" Target="charts/chart7.xml"/><Relationship Id="rId10" Type="http://schemas.openxmlformats.org/officeDocument/2006/relationships/image" Target="media/image1.png"/><Relationship Id="rId19" Type="http://schemas.openxmlformats.org/officeDocument/2006/relationships/chart" Target="charts/chart11.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DELL\Desktop\Book2.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DELL\Desktop\Book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DELL\Desktop\Book2.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DELL\Desktop\Book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Sales</a:t>
            </a:r>
          </a:p>
        </c:rich>
      </c:tx>
      <c:layout/>
    </c:title>
    <c:plotArea>
      <c:layout>
        <c:manualLayout>
          <c:layoutTarget val="inner"/>
          <c:xMode val="edge"/>
          <c:yMode val="edge"/>
          <c:x val="0.11140365422449688"/>
          <c:y val="0.20687098847157379"/>
          <c:w val="0.72782032723997259"/>
          <c:h val="0.53410292739956178"/>
        </c:manualLayout>
      </c:layout>
      <c:lineChart>
        <c:grouping val="standard"/>
        <c:ser>
          <c:idx val="2"/>
          <c:order val="0"/>
          <c:tx>
            <c:strRef>
              <c:f>Sheet1!$J$2</c:f>
              <c:strCache>
                <c:ptCount val="1"/>
                <c:pt idx="0">
                  <c:v>Sold</c:v>
                </c:pt>
              </c:strCache>
            </c:strRef>
          </c:tx>
          <c:trendline>
            <c:trendlineType val="linear"/>
          </c:trendline>
          <c:val>
            <c:numRef>
              <c:f>Sheet1!$J$3:$J$34</c:f>
              <c:numCache>
                <c:formatCode>General</c:formatCode>
                <c:ptCount val="32"/>
                <c:pt idx="0">
                  <c:v>83</c:v>
                </c:pt>
                <c:pt idx="1">
                  <c:v>53</c:v>
                </c:pt>
                <c:pt idx="2">
                  <c:v>48</c:v>
                </c:pt>
                <c:pt idx="3">
                  <c:v>121</c:v>
                </c:pt>
                <c:pt idx="4">
                  <c:v>201</c:v>
                </c:pt>
                <c:pt idx="5">
                  <c:v>62</c:v>
                </c:pt>
                <c:pt idx="6">
                  <c:v>71</c:v>
                </c:pt>
                <c:pt idx="7">
                  <c:v>81</c:v>
                </c:pt>
                <c:pt idx="8">
                  <c:v>52</c:v>
                </c:pt>
                <c:pt idx="9">
                  <c:v>63</c:v>
                </c:pt>
                <c:pt idx="10">
                  <c:v>121</c:v>
                </c:pt>
                <c:pt idx="11">
                  <c:v>175</c:v>
                </c:pt>
                <c:pt idx="12">
                  <c:v>97</c:v>
                </c:pt>
                <c:pt idx="13">
                  <c:v>59</c:v>
                </c:pt>
                <c:pt idx="14">
                  <c:v>68</c:v>
                </c:pt>
                <c:pt idx="15">
                  <c:v>64</c:v>
                </c:pt>
                <c:pt idx="16">
                  <c:v>66</c:v>
                </c:pt>
                <c:pt idx="17">
                  <c:v>105</c:v>
                </c:pt>
                <c:pt idx="18">
                  <c:v>182</c:v>
                </c:pt>
                <c:pt idx="19">
                  <c:v>43</c:v>
                </c:pt>
                <c:pt idx="20">
                  <c:v>60</c:v>
                </c:pt>
                <c:pt idx="21">
                  <c:v>71</c:v>
                </c:pt>
                <c:pt idx="22">
                  <c:v>55</c:v>
                </c:pt>
                <c:pt idx="23">
                  <c:v>53</c:v>
                </c:pt>
                <c:pt idx="24">
                  <c:v>113</c:v>
                </c:pt>
                <c:pt idx="25">
                  <c:v>166</c:v>
                </c:pt>
                <c:pt idx="26">
                  <c:v>54</c:v>
                </c:pt>
                <c:pt idx="27">
                  <c:v>58</c:v>
                </c:pt>
                <c:pt idx="28">
                  <c:v>38</c:v>
                </c:pt>
                <c:pt idx="29">
                  <c:v>55</c:v>
                </c:pt>
                <c:pt idx="30">
                  <c:v>49</c:v>
                </c:pt>
              </c:numCache>
            </c:numRef>
          </c:val>
        </c:ser>
        <c:marker val="1"/>
        <c:axId val="112964352"/>
        <c:axId val="112966272"/>
      </c:lineChart>
      <c:catAx>
        <c:axId val="112964352"/>
        <c:scaling>
          <c:orientation val="minMax"/>
        </c:scaling>
        <c:axPos val="b"/>
        <c:title>
          <c:tx>
            <c:rich>
              <a:bodyPr/>
              <a:lstStyle/>
              <a:p>
                <a:pPr>
                  <a:defRPr/>
                </a:pPr>
                <a:r>
                  <a:rPr lang="en-US"/>
                  <a:t>Date</a:t>
                </a:r>
              </a:p>
            </c:rich>
          </c:tx>
          <c:layout/>
        </c:title>
        <c:tickLblPos val="nextTo"/>
        <c:crossAx val="112966272"/>
        <c:crosses val="autoZero"/>
        <c:auto val="1"/>
        <c:lblAlgn val="ctr"/>
        <c:lblOffset val="100"/>
      </c:catAx>
      <c:valAx>
        <c:axId val="112966272"/>
        <c:scaling>
          <c:orientation val="minMax"/>
        </c:scaling>
        <c:axPos val="l"/>
        <c:majorGridlines/>
        <c:title>
          <c:tx>
            <c:rich>
              <a:bodyPr rot="0" vert="wordArtVert"/>
              <a:lstStyle/>
              <a:p>
                <a:pPr>
                  <a:defRPr/>
                </a:pPr>
                <a:r>
                  <a:rPr lang="en-US"/>
                  <a:t>Amount</a:t>
                </a:r>
              </a:p>
            </c:rich>
          </c:tx>
          <c:layout/>
        </c:title>
        <c:numFmt formatCode="General" sourceLinked="1"/>
        <c:tickLblPos val="nextTo"/>
        <c:crossAx val="112964352"/>
        <c:crosses val="autoZero"/>
        <c:crossBetween val="between"/>
      </c:valAx>
    </c:plotArea>
    <c:legend>
      <c:legendPos val="r"/>
      <c:layout>
        <c:manualLayout>
          <c:xMode val="edge"/>
          <c:yMode val="edge"/>
          <c:x val="0.84491550110021107"/>
          <c:y val="0.45282481282760106"/>
          <c:w val="0.14370145962830344"/>
          <c:h val="0.21222137055876888"/>
        </c:manualLayout>
      </c:layout>
    </c:legend>
    <c:plotVisOnly val="1"/>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lang val="en-US"/>
  <c:chart>
    <c:title>
      <c:layout/>
    </c:title>
    <c:plotArea>
      <c:layout/>
      <c:scatterChart>
        <c:scatterStyle val="lineMarker"/>
        <c:ser>
          <c:idx val="0"/>
          <c:order val="0"/>
          <c:tx>
            <c:strRef>
              <c:f>Sheet12!$W$2</c:f>
              <c:strCache>
                <c:ptCount val="1"/>
                <c:pt idx="0">
                  <c:v>Probability</c:v>
                </c:pt>
              </c:strCache>
            </c:strRef>
          </c:tx>
          <c:spPr>
            <a:ln w="28575">
              <a:noFill/>
            </a:ln>
          </c:spPr>
          <c:xVal>
            <c:numRef>
              <c:f>Sheet12!$V$3:$V$17</c:f>
              <c:numCache>
                <c:formatCode>General</c:formatCode>
                <c:ptCount val="15"/>
                <c:pt idx="0">
                  <c:v>-22.5</c:v>
                </c:pt>
                <c:pt idx="1">
                  <c:v>-21.212121212121211</c:v>
                </c:pt>
                <c:pt idx="2">
                  <c:v>-11.764705882352942</c:v>
                </c:pt>
                <c:pt idx="3">
                  <c:v>-10.344827586206897</c:v>
                </c:pt>
                <c:pt idx="4">
                  <c:v>-7.8947368421052628</c:v>
                </c:pt>
                <c:pt idx="5">
                  <c:v>-6.666666666666667</c:v>
                </c:pt>
                <c:pt idx="6">
                  <c:v>-4.6886446886446853</c:v>
                </c:pt>
                <c:pt idx="7">
                  <c:v>-3.3333333333333335</c:v>
                </c:pt>
                <c:pt idx="8">
                  <c:v>-3.225806451612903</c:v>
                </c:pt>
                <c:pt idx="9">
                  <c:v>0</c:v>
                </c:pt>
                <c:pt idx="10">
                  <c:v>0</c:v>
                </c:pt>
                <c:pt idx="11">
                  <c:v>0</c:v>
                </c:pt>
                <c:pt idx="12">
                  <c:v>14.285714285714286</c:v>
                </c:pt>
                <c:pt idx="13">
                  <c:v>17.857142857142858</c:v>
                </c:pt>
                <c:pt idx="14">
                  <c:v>30.76923076923077</c:v>
                </c:pt>
              </c:numCache>
            </c:numRef>
          </c:xVal>
          <c:yVal>
            <c:numRef>
              <c:f>Sheet12!$W$3:$W$17</c:f>
              <c:numCache>
                <c:formatCode>General</c:formatCode>
                <c:ptCount val="15"/>
                <c:pt idx="0">
                  <c:v>6.6666666666666666E-2</c:v>
                </c:pt>
                <c:pt idx="1">
                  <c:v>0.13333333333333333</c:v>
                </c:pt>
                <c:pt idx="2">
                  <c:v>0.2</c:v>
                </c:pt>
                <c:pt idx="3">
                  <c:v>0.26666666666666666</c:v>
                </c:pt>
                <c:pt idx="4">
                  <c:v>0.33333333333333331</c:v>
                </c:pt>
                <c:pt idx="5">
                  <c:v>0.4</c:v>
                </c:pt>
                <c:pt idx="6">
                  <c:v>0.46666666666666667</c:v>
                </c:pt>
                <c:pt idx="7">
                  <c:v>0.53333333333333333</c:v>
                </c:pt>
                <c:pt idx="8">
                  <c:v>0.6</c:v>
                </c:pt>
                <c:pt idx="9">
                  <c:v>0.66666666666666663</c:v>
                </c:pt>
                <c:pt idx="10">
                  <c:v>0.73333333333333328</c:v>
                </c:pt>
                <c:pt idx="11">
                  <c:v>0.8</c:v>
                </c:pt>
                <c:pt idx="12">
                  <c:v>0.8666666666666667</c:v>
                </c:pt>
                <c:pt idx="13">
                  <c:v>0.93333333333333335</c:v>
                </c:pt>
                <c:pt idx="14">
                  <c:v>1</c:v>
                </c:pt>
              </c:numCache>
            </c:numRef>
          </c:yVal>
        </c:ser>
        <c:axId val="171330560"/>
        <c:axId val="171349504"/>
      </c:scatterChart>
      <c:valAx>
        <c:axId val="171330560"/>
        <c:scaling>
          <c:orientation val="minMax"/>
        </c:scaling>
        <c:axPos val="b"/>
        <c:numFmt formatCode="General" sourceLinked="1"/>
        <c:tickLblPos val="nextTo"/>
        <c:crossAx val="171349504"/>
        <c:crosses val="autoZero"/>
        <c:crossBetween val="midCat"/>
      </c:valAx>
      <c:valAx>
        <c:axId val="171349504"/>
        <c:scaling>
          <c:orientation val="minMax"/>
        </c:scaling>
        <c:axPos val="l"/>
        <c:majorGridlines/>
        <c:numFmt formatCode="General" sourceLinked="1"/>
        <c:tickLblPos val="nextTo"/>
        <c:crossAx val="171330560"/>
        <c:crosses val="autoZero"/>
        <c:crossBetween val="midCat"/>
      </c:valAx>
    </c:plotArea>
    <c:legend>
      <c:legendPos val="r"/>
      <c:layout/>
    </c:legend>
    <c:plotVisOnly val="1"/>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lang val="en-US"/>
  <c:chart>
    <c:title>
      <c:layout/>
    </c:title>
    <c:plotArea>
      <c:layout/>
      <c:scatterChart>
        <c:scatterStyle val="lineMarker"/>
        <c:ser>
          <c:idx val="0"/>
          <c:order val="0"/>
          <c:tx>
            <c:strRef>
              <c:f>Sheet12!$AD$2</c:f>
              <c:strCache>
                <c:ptCount val="1"/>
                <c:pt idx="0">
                  <c:v>Probability</c:v>
                </c:pt>
              </c:strCache>
            </c:strRef>
          </c:tx>
          <c:spPr>
            <a:ln w="28575">
              <a:noFill/>
            </a:ln>
          </c:spPr>
          <c:xVal>
            <c:numRef>
              <c:f>Sheet12!$AC$3:$AC$17</c:f>
              <c:numCache>
                <c:formatCode>General</c:formatCode>
                <c:ptCount val="15"/>
                <c:pt idx="0">
                  <c:v>-18.518518518518519</c:v>
                </c:pt>
                <c:pt idx="1">
                  <c:v>-16.666666666666668</c:v>
                </c:pt>
                <c:pt idx="2">
                  <c:v>-16</c:v>
                </c:pt>
                <c:pt idx="3">
                  <c:v>-13.333333333333334</c:v>
                </c:pt>
                <c:pt idx="4">
                  <c:v>-13.043478260869565</c:v>
                </c:pt>
                <c:pt idx="5">
                  <c:v>-10</c:v>
                </c:pt>
                <c:pt idx="6">
                  <c:v>-8</c:v>
                </c:pt>
                <c:pt idx="7">
                  <c:v>-8</c:v>
                </c:pt>
                <c:pt idx="8">
                  <c:v>0</c:v>
                </c:pt>
                <c:pt idx="9">
                  <c:v>4.166666666666667</c:v>
                </c:pt>
                <c:pt idx="10">
                  <c:v>11.111111111111111</c:v>
                </c:pt>
                <c:pt idx="11">
                  <c:v>13.636363636363637</c:v>
                </c:pt>
                <c:pt idx="12">
                  <c:v>14.285714285714286</c:v>
                </c:pt>
                <c:pt idx="13">
                  <c:v>15.384615384615385</c:v>
                </c:pt>
                <c:pt idx="14">
                  <c:v>17.391304347826086</c:v>
                </c:pt>
              </c:numCache>
            </c:numRef>
          </c:xVal>
          <c:yVal>
            <c:numRef>
              <c:f>Sheet12!$AD$3:$AD$17</c:f>
              <c:numCache>
                <c:formatCode>General</c:formatCode>
                <c:ptCount val="15"/>
                <c:pt idx="0">
                  <c:v>6.6666666666666666E-2</c:v>
                </c:pt>
                <c:pt idx="1">
                  <c:v>0.13333333333333333</c:v>
                </c:pt>
                <c:pt idx="2">
                  <c:v>0.2</c:v>
                </c:pt>
                <c:pt idx="3">
                  <c:v>0.26666666666666666</c:v>
                </c:pt>
                <c:pt idx="4">
                  <c:v>0.33333333333333331</c:v>
                </c:pt>
                <c:pt idx="5">
                  <c:v>0.4</c:v>
                </c:pt>
                <c:pt idx="6">
                  <c:v>0.46666666666666667</c:v>
                </c:pt>
                <c:pt idx="7">
                  <c:v>0.53333333333333333</c:v>
                </c:pt>
                <c:pt idx="8">
                  <c:v>0.6</c:v>
                </c:pt>
                <c:pt idx="9">
                  <c:v>0.66666666666666663</c:v>
                </c:pt>
                <c:pt idx="10">
                  <c:v>0.73333333333333328</c:v>
                </c:pt>
                <c:pt idx="11">
                  <c:v>0.8</c:v>
                </c:pt>
                <c:pt idx="12">
                  <c:v>0.8666666666666667</c:v>
                </c:pt>
                <c:pt idx="13">
                  <c:v>0.93333333333333335</c:v>
                </c:pt>
                <c:pt idx="14">
                  <c:v>1</c:v>
                </c:pt>
              </c:numCache>
            </c:numRef>
          </c:yVal>
        </c:ser>
        <c:axId val="158921088"/>
        <c:axId val="158923392"/>
      </c:scatterChart>
      <c:valAx>
        <c:axId val="158921088"/>
        <c:scaling>
          <c:orientation val="minMax"/>
        </c:scaling>
        <c:axPos val="b"/>
        <c:numFmt formatCode="General" sourceLinked="1"/>
        <c:tickLblPos val="nextTo"/>
        <c:crossAx val="158923392"/>
        <c:crosses val="autoZero"/>
        <c:crossBetween val="midCat"/>
      </c:valAx>
      <c:valAx>
        <c:axId val="158923392"/>
        <c:scaling>
          <c:orientation val="minMax"/>
        </c:scaling>
        <c:axPos val="l"/>
        <c:majorGridlines/>
        <c:numFmt formatCode="General" sourceLinked="1"/>
        <c:tickLblPos val="nextTo"/>
        <c:crossAx val="158921088"/>
        <c:crosses val="autoZero"/>
        <c:crossBetween val="midCat"/>
      </c:valAx>
    </c:plotArea>
    <c:legend>
      <c:legendPos val="r"/>
      <c:layout/>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Sales</a:t>
            </a:r>
          </a:p>
        </c:rich>
      </c:tx>
      <c:layout/>
    </c:title>
    <c:plotArea>
      <c:layout>
        <c:manualLayout>
          <c:layoutTarget val="inner"/>
          <c:xMode val="edge"/>
          <c:yMode val="edge"/>
          <c:x val="7.2746672348613484E-2"/>
          <c:y val="0.16423715478188194"/>
          <c:w val="0.78155981355572979"/>
          <c:h val="0.70117710695999069"/>
        </c:manualLayout>
      </c:layout>
      <c:lineChart>
        <c:grouping val="standard"/>
        <c:ser>
          <c:idx val="2"/>
          <c:order val="0"/>
          <c:tx>
            <c:strRef>
              <c:f>Sheet2!$J$2</c:f>
              <c:strCache>
                <c:ptCount val="1"/>
                <c:pt idx="0">
                  <c:v>Sold</c:v>
                </c:pt>
              </c:strCache>
            </c:strRef>
          </c:tx>
          <c:trendline>
            <c:trendlineType val="linear"/>
          </c:trendline>
          <c:val>
            <c:numRef>
              <c:f>Sheet2!$J$3:$J$34</c:f>
              <c:numCache>
                <c:formatCode>General</c:formatCode>
                <c:ptCount val="32"/>
                <c:pt idx="0">
                  <c:v>34</c:v>
                </c:pt>
                <c:pt idx="1">
                  <c:v>23</c:v>
                </c:pt>
                <c:pt idx="2">
                  <c:v>20</c:v>
                </c:pt>
                <c:pt idx="3">
                  <c:v>56</c:v>
                </c:pt>
                <c:pt idx="4">
                  <c:v>96</c:v>
                </c:pt>
                <c:pt idx="5">
                  <c:v>46</c:v>
                </c:pt>
                <c:pt idx="6">
                  <c:v>44</c:v>
                </c:pt>
                <c:pt idx="7">
                  <c:v>30</c:v>
                </c:pt>
                <c:pt idx="8">
                  <c:v>33</c:v>
                </c:pt>
                <c:pt idx="9">
                  <c:v>34</c:v>
                </c:pt>
                <c:pt idx="10">
                  <c:v>60</c:v>
                </c:pt>
                <c:pt idx="11">
                  <c:v>97</c:v>
                </c:pt>
                <c:pt idx="12">
                  <c:v>34</c:v>
                </c:pt>
                <c:pt idx="13">
                  <c:v>37</c:v>
                </c:pt>
                <c:pt idx="14">
                  <c:v>28</c:v>
                </c:pt>
                <c:pt idx="15">
                  <c:v>30</c:v>
                </c:pt>
                <c:pt idx="16">
                  <c:v>31</c:v>
                </c:pt>
                <c:pt idx="17">
                  <c:v>60</c:v>
                </c:pt>
                <c:pt idx="18">
                  <c:v>102</c:v>
                </c:pt>
                <c:pt idx="19">
                  <c:v>52</c:v>
                </c:pt>
                <c:pt idx="20">
                  <c:v>41</c:v>
                </c:pt>
                <c:pt idx="21">
                  <c:v>27</c:v>
                </c:pt>
                <c:pt idx="22">
                  <c:v>37</c:v>
                </c:pt>
                <c:pt idx="23">
                  <c:v>34</c:v>
                </c:pt>
                <c:pt idx="24">
                  <c:v>78</c:v>
                </c:pt>
                <c:pt idx="25">
                  <c:v>95</c:v>
                </c:pt>
                <c:pt idx="26">
                  <c:v>23</c:v>
                </c:pt>
                <c:pt idx="27">
                  <c:v>34</c:v>
                </c:pt>
                <c:pt idx="28">
                  <c:v>36</c:v>
                </c:pt>
                <c:pt idx="29">
                  <c:v>26</c:v>
                </c:pt>
                <c:pt idx="30">
                  <c:v>27</c:v>
                </c:pt>
              </c:numCache>
            </c:numRef>
          </c:val>
        </c:ser>
        <c:marker val="1"/>
        <c:axId val="113852416"/>
        <c:axId val="113853952"/>
      </c:lineChart>
      <c:catAx>
        <c:axId val="113852416"/>
        <c:scaling>
          <c:orientation val="minMax"/>
        </c:scaling>
        <c:axPos val="b"/>
        <c:tickLblPos val="nextTo"/>
        <c:crossAx val="113853952"/>
        <c:crosses val="autoZero"/>
        <c:auto val="1"/>
        <c:lblAlgn val="ctr"/>
        <c:lblOffset val="100"/>
      </c:catAx>
      <c:valAx>
        <c:axId val="113853952"/>
        <c:scaling>
          <c:orientation val="minMax"/>
        </c:scaling>
        <c:axPos val="l"/>
        <c:majorGridlines/>
        <c:numFmt formatCode="General" sourceLinked="1"/>
        <c:tickLblPos val="nextTo"/>
        <c:crossAx val="113852416"/>
        <c:crosses val="autoZero"/>
        <c:crossBetween val="between"/>
      </c:valAx>
    </c:plotArea>
    <c:legend>
      <c:legendPos val="r"/>
      <c:layout>
        <c:manualLayout>
          <c:xMode val="edge"/>
          <c:yMode val="edge"/>
          <c:x val="0.86343405026590103"/>
          <c:y val="0.38190504324087615"/>
          <c:w val="0.13475973353160228"/>
          <c:h val="0.23461836998706356"/>
        </c:manualLayout>
      </c:layout>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Sales</a:t>
            </a:r>
          </a:p>
        </c:rich>
      </c:tx>
      <c:layout/>
    </c:title>
    <c:plotArea>
      <c:layout>
        <c:manualLayout>
          <c:layoutTarget val="inner"/>
          <c:xMode val="edge"/>
          <c:yMode val="edge"/>
          <c:x val="7.3196837400275494E-2"/>
          <c:y val="0.19480351414406533"/>
          <c:w val="0.73962280086276344"/>
          <c:h val="0.66408136482939661"/>
        </c:manualLayout>
      </c:layout>
      <c:lineChart>
        <c:grouping val="standard"/>
        <c:ser>
          <c:idx val="2"/>
          <c:order val="0"/>
          <c:tx>
            <c:strRef>
              <c:f>Sheet3!$H$2</c:f>
              <c:strCache>
                <c:ptCount val="1"/>
                <c:pt idx="0">
                  <c:v>Sold</c:v>
                </c:pt>
              </c:strCache>
            </c:strRef>
          </c:tx>
          <c:trendline>
            <c:trendlineType val="linear"/>
          </c:trendline>
          <c:val>
            <c:numRef>
              <c:f>Sheet3!$H$3:$H$34</c:f>
              <c:numCache>
                <c:formatCode>General</c:formatCode>
                <c:ptCount val="32"/>
                <c:pt idx="0">
                  <c:v>36</c:v>
                </c:pt>
                <c:pt idx="1">
                  <c:v>37</c:v>
                </c:pt>
                <c:pt idx="2">
                  <c:v>31</c:v>
                </c:pt>
                <c:pt idx="3">
                  <c:v>41</c:v>
                </c:pt>
                <c:pt idx="4">
                  <c:v>59</c:v>
                </c:pt>
                <c:pt idx="5">
                  <c:v>47</c:v>
                </c:pt>
                <c:pt idx="6">
                  <c:v>45</c:v>
                </c:pt>
                <c:pt idx="7">
                  <c:v>31</c:v>
                </c:pt>
                <c:pt idx="8">
                  <c:v>32</c:v>
                </c:pt>
                <c:pt idx="9">
                  <c:v>35</c:v>
                </c:pt>
                <c:pt idx="10">
                  <c:v>57</c:v>
                </c:pt>
                <c:pt idx="11">
                  <c:v>71</c:v>
                </c:pt>
                <c:pt idx="12">
                  <c:v>36</c:v>
                </c:pt>
                <c:pt idx="13">
                  <c:v>33</c:v>
                </c:pt>
                <c:pt idx="14">
                  <c:v>27</c:v>
                </c:pt>
                <c:pt idx="15">
                  <c:v>27</c:v>
                </c:pt>
                <c:pt idx="16">
                  <c:v>38</c:v>
                </c:pt>
                <c:pt idx="17">
                  <c:v>38</c:v>
                </c:pt>
                <c:pt idx="18">
                  <c:v>92</c:v>
                </c:pt>
                <c:pt idx="19">
                  <c:v>30</c:v>
                </c:pt>
                <c:pt idx="20">
                  <c:v>41</c:v>
                </c:pt>
                <c:pt idx="21">
                  <c:v>28</c:v>
                </c:pt>
                <c:pt idx="22">
                  <c:v>30</c:v>
                </c:pt>
                <c:pt idx="23">
                  <c:v>25</c:v>
                </c:pt>
                <c:pt idx="24">
                  <c:v>42</c:v>
                </c:pt>
                <c:pt idx="25">
                  <c:v>77</c:v>
                </c:pt>
                <c:pt idx="26">
                  <c:v>34</c:v>
                </c:pt>
                <c:pt idx="27">
                  <c:v>29</c:v>
                </c:pt>
                <c:pt idx="28">
                  <c:v>31</c:v>
                </c:pt>
                <c:pt idx="29">
                  <c:v>24</c:v>
                </c:pt>
                <c:pt idx="30">
                  <c:v>34</c:v>
                </c:pt>
              </c:numCache>
            </c:numRef>
          </c:val>
        </c:ser>
        <c:marker val="1"/>
        <c:axId val="113887104"/>
        <c:axId val="113888640"/>
      </c:lineChart>
      <c:catAx>
        <c:axId val="113887104"/>
        <c:scaling>
          <c:orientation val="minMax"/>
        </c:scaling>
        <c:axPos val="b"/>
        <c:tickLblPos val="nextTo"/>
        <c:crossAx val="113888640"/>
        <c:crosses val="autoZero"/>
        <c:auto val="1"/>
        <c:lblAlgn val="ctr"/>
        <c:lblOffset val="100"/>
      </c:catAx>
      <c:valAx>
        <c:axId val="113888640"/>
        <c:scaling>
          <c:orientation val="minMax"/>
        </c:scaling>
        <c:axPos val="l"/>
        <c:majorGridlines/>
        <c:numFmt formatCode="General" sourceLinked="1"/>
        <c:tickLblPos val="nextTo"/>
        <c:crossAx val="113887104"/>
        <c:crosses val="autoZero"/>
        <c:crossBetween val="between"/>
      </c:valAx>
    </c:plotArea>
    <c:legend>
      <c:legendPos val="r"/>
      <c:layout/>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layout/>
    </c:title>
    <c:plotArea>
      <c:layout>
        <c:manualLayout>
          <c:layoutTarget val="inner"/>
          <c:xMode val="edge"/>
          <c:yMode val="edge"/>
          <c:x val="6.7941464238279806E-2"/>
          <c:y val="0.20934108982645858"/>
          <c:w val="0.76597574929785162"/>
          <c:h val="0.63901280996591836"/>
        </c:manualLayout>
      </c:layout>
      <c:lineChart>
        <c:grouping val="standard"/>
        <c:ser>
          <c:idx val="2"/>
          <c:order val="0"/>
          <c:tx>
            <c:strRef>
              <c:f>Sheet4!$J$1</c:f>
              <c:strCache>
                <c:ptCount val="1"/>
                <c:pt idx="0">
                  <c:v>Sold</c:v>
                </c:pt>
              </c:strCache>
            </c:strRef>
          </c:tx>
          <c:trendline>
            <c:trendlineType val="linear"/>
          </c:trendline>
          <c:val>
            <c:numRef>
              <c:f>Sheet4!$J$2:$J$33</c:f>
              <c:numCache>
                <c:formatCode>General</c:formatCode>
                <c:ptCount val="32"/>
                <c:pt idx="0">
                  <c:v>30</c:v>
                </c:pt>
                <c:pt idx="1">
                  <c:v>25</c:v>
                </c:pt>
                <c:pt idx="2">
                  <c:v>24</c:v>
                </c:pt>
                <c:pt idx="3">
                  <c:v>51</c:v>
                </c:pt>
                <c:pt idx="4">
                  <c:v>87</c:v>
                </c:pt>
                <c:pt idx="5">
                  <c:v>40</c:v>
                </c:pt>
                <c:pt idx="6">
                  <c:v>38</c:v>
                </c:pt>
                <c:pt idx="7">
                  <c:v>23</c:v>
                </c:pt>
                <c:pt idx="8">
                  <c:v>18</c:v>
                </c:pt>
                <c:pt idx="9">
                  <c:v>23</c:v>
                </c:pt>
                <c:pt idx="10">
                  <c:v>45</c:v>
                </c:pt>
                <c:pt idx="11">
                  <c:v>70</c:v>
                </c:pt>
                <c:pt idx="12">
                  <c:v>30</c:v>
                </c:pt>
                <c:pt idx="13">
                  <c:v>22</c:v>
                </c:pt>
                <c:pt idx="14">
                  <c:v>46</c:v>
                </c:pt>
                <c:pt idx="15">
                  <c:v>21</c:v>
                </c:pt>
                <c:pt idx="16">
                  <c:v>24</c:v>
                </c:pt>
                <c:pt idx="17">
                  <c:v>42</c:v>
                </c:pt>
                <c:pt idx="18">
                  <c:v>63</c:v>
                </c:pt>
                <c:pt idx="19">
                  <c:v>33</c:v>
                </c:pt>
                <c:pt idx="20">
                  <c:v>38</c:v>
                </c:pt>
                <c:pt idx="21">
                  <c:v>26</c:v>
                </c:pt>
                <c:pt idx="22">
                  <c:v>23</c:v>
                </c:pt>
                <c:pt idx="23">
                  <c:v>36</c:v>
                </c:pt>
                <c:pt idx="24">
                  <c:v>72</c:v>
                </c:pt>
                <c:pt idx="25">
                  <c:v>34</c:v>
                </c:pt>
                <c:pt idx="26">
                  <c:v>32</c:v>
                </c:pt>
                <c:pt idx="27">
                  <c:v>45</c:v>
                </c:pt>
                <c:pt idx="28">
                  <c:v>28</c:v>
                </c:pt>
                <c:pt idx="29">
                  <c:v>31</c:v>
                </c:pt>
                <c:pt idx="30">
                  <c:v>41</c:v>
                </c:pt>
              </c:numCache>
            </c:numRef>
          </c:val>
        </c:ser>
        <c:marker val="1"/>
        <c:axId val="113917952"/>
        <c:axId val="113919488"/>
      </c:lineChart>
      <c:catAx>
        <c:axId val="113917952"/>
        <c:scaling>
          <c:orientation val="minMax"/>
        </c:scaling>
        <c:axPos val="b"/>
        <c:tickLblPos val="nextTo"/>
        <c:crossAx val="113919488"/>
        <c:crosses val="autoZero"/>
        <c:auto val="1"/>
        <c:lblAlgn val="ctr"/>
        <c:lblOffset val="100"/>
      </c:catAx>
      <c:valAx>
        <c:axId val="113919488"/>
        <c:scaling>
          <c:orientation val="minMax"/>
        </c:scaling>
        <c:axPos val="l"/>
        <c:majorGridlines/>
        <c:numFmt formatCode="General" sourceLinked="1"/>
        <c:tickLblPos val="nextTo"/>
        <c:crossAx val="113917952"/>
        <c:crosses val="autoZero"/>
        <c:crossBetween val="between"/>
      </c:valAx>
    </c:plotArea>
    <c:legend>
      <c:legendPos val="r"/>
      <c:layout>
        <c:manualLayout>
          <c:xMode val="edge"/>
          <c:yMode val="edge"/>
          <c:x val="0.83774643046126984"/>
          <c:y val="0.472162024523054"/>
          <c:w val="0.15076591876331374"/>
          <c:h val="0.19485485956046544"/>
        </c:manualLayout>
      </c:layout>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en-US"/>
  <c:chart>
    <c:title>
      <c:layout/>
    </c:title>
    <c:plotArea>
      <c:layout/>
      <c:scatterChart>
        <c:scatterStyle val="lineMarker"/>
        <c:ser>
          <c:idx val="0"/>
          <c:order val="0"/>
          <c:tx>
            <c:strRef>
              <c:f>Sheet8!$F$2</c:f>
              <c:strCache>
                <c:ptCount val="1"/>
                <c:pt idx="0">
                  <c:v>Probability </c:v>
                </c:pt>
              </c:strCache>
            </c:strRef>
          </c:tx>
          <c:spPr>
            <a:ln w="28575">
              <a:noFill/>
            </a:ln>
          </c:spPr>
          <c:xVal>
            <c:numRef>
              <c:f>Sheet8!$E$3:$E$28</c:f>
              <c:numCache>
                <c:formatCode>General</c:formatCode>
                <c:ptCount val="26"/>
                <c:pt idx="0">
                  <c:v>-12.153846153846144</c:v>
                </c:pt>
                <c:pt idx="1">
                  <c:v>-8.3333333333333339</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7.6923076923076925</c:v>
                </c:pt>
                <c:pt idx="24">
                  <c:v>8.3333333333333339</c:v>
                </c:pt>
                <c:pt idx="25">
                  <c:v>9.0909090909090917</c:v>
                </c:pt>
              </c:numCache>
            </c:numRef>
          </c:xVal>
          <c:yVal>
            <c:numRef>
              <c:f>Sheet8!$F$3:$F$28</c:f>
              <c:numCache>
                <c:formatCode>General</c:formatCode>
                <c:ptCount val="26"/>
                <c:pt idx="0">
                  <c:v>3.8461538461538464E-2</c:v>
                </c:pt>
                <c:pt idx="1">
                  <c:v>7.6923076923076927E-2</c:v>
                </c:pt>
                <c:pt idx="2">
                  <c:v>0.11538461538461539</c:v>
                </c:pt>
                <c:pt idx="3">
                  <c:v>0.15384615384615385</c:v>
                </c:pt>
                <c:pt idx="4">
                  <c:v>0.19230769230769232</c:v>
                </c:pt>
                <c:pt idx="5">
                  <c:v>0.23076923076923078</c:v>
                </c:pt>
                <c:pt idx="6">
                  <c:v>0.26923076923076922</c:v>
                </c:pt>
                <c:pt idx="7">
                  <c:v>0.30769230769230771</c:v>
                </c:pt>
                <c:pt idx="8">
                  <c:v>0.34615384615384615</c:v>
                </c:pt>
                <c:pt idx="9">
                  <c:v>0.38461538461538464</c:v>
                </c:pt>
                <c:pt idx="10">
                  <c:v>0.42307692307692307</c:v>
                </c:pt>
                <c:pt idx="11">
                  <c:v>0.46153846153846156</c:v>
                </c:pt>
                <c:pt idx="12">
                  <c:v>0.5</c:v>
                </c:pt>
                <c:pt idx="13">
                  <c:v>0.53846153846153844</c:v>
                </c:pt>
                <c:pt idx="14">
                  <c:v>0.57692307692307687</c:v>
                </c:pt>
                <c:pt idx="15">
                  <c:v>0.61538461538461542</c:v>
                </c:pt>
                <c:pt idx="16">
                  <c:v>0.65384615384615385</c:v>
                </c:pt>
                <c:pt idx="17">
                  <c:v>0.69230769230769229</c:v>
                </c:pt>
                <c:pt idx="18">
                  <c:v>0.73076923076923073</c:v>
                </c:pt>
                <c:pt idx="19">
                  <c:v>0.76923076923076927</c:v>
                </c:pt>
                <c:pt idx="20">
                  <c:v>0.80769230769230771</c:v>
                </c:pt>
                <c:pt idx="21">
                  <c:v>0.84615384615384615</c:v>
                </c:pt>
                <c:pt idx="22">
                  <c:v>0.88461538461538458</c:v>
                </c:pt>
                <c:pt idx="23">
                  <c:v>0.92307692307692313</c:v>
                </c:pt>
                <c:pt idx="24">
                  <c:v>0.96153846153846156</c:v>
                </c:pt>
                <c:pt idx="25">
                  <c:v>1</c:v>
                </c:pt>
              </c:numCache>
            </c:numRef>
          </c:yVal>
        </c:ser>
        <c:axId val="82224640"/>
        <c:axId val="94761728"/>
      </c:scatterChart>
      <c:valAx>
        <c:axId val="82224640"/>
        <c:scaling>
          <c:orientation val="minMax"/>
        </c:scaling>
        <c:axPos val="b"/>
        <c:numFmt formatCode="General" sourceLinked="1"/>
        <c:tickLblPos val="nextTo"/>
        <c:crossAx val="94761728"/>
        <c:crosses val="autoZero"/>
        <c:crossBetween val="midCat"/>
      </c:valAx>
      <c:valAx>
        <c:axId val="94761728"/>
        <c:scaling>
          <c:orientation val="minMax"/>
        </c:scaling>
        <c:axPos val="l"/>
        <c:majorGridlines/>
        <c:numFmt formatCode="General" sourceLinked="1"/>
        <c:tickLblPos val="nextTo"/>
        <c:crossAx val="82224640"/>
        <c:crosses val="autoZero"/>
        <c:crossBetween val="midCat"/>
      </c:valAx>
    </c:plotArea>
    <c:legend>
      <c:legendPos val="r"/>
      <c:layout/>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lang val="en-US"/>
  <c:chart>
    <c:title>
      <c:layout/>
    </c:title>
    <c:plotArea>
      <c:layout/>
      <c:scatterChart>
        <c:scatterStyle val="lineMarker"/>
        <c:ser>
          <c:idx val="0"/>
          <c:order val="0"/>
          <c:tx>
            <c:strRef>
              <c:f>Sheet9!$F$2</c:f>
              <c:strCache>
                <c:ptCount val="1"/>
                <c:pt idx="0">
                  <c:v>Probability</c:v>
                </c:pt>
              </c:strCache>
            </c:strRef>
          </c:tx>
          <c:spPr>
            <a:ln w="28575">
              <a:noFill/>
            </a:ln>
          </c:spPr>
          <c:xVal>
            <c:numRef>
              <c:f>Sheet9!$E$3:$E$28</c:f>
              <c:numCache>
                <c:formatCode>General</c:formatCode>
                <c:ptCount val="26"/>
                <c:pt idx="0">
                  <c:v>-16.666666666666668</c:v>
                </c:pt>
                <c:pt idx="1">
                  <c:v>-16.666666666666668</c:v>
                </c:pt>
                <c:pt idx="2">
                  <c:v>-13.58241758241758</c:v>
                </c:pt>
                <c:pt idx="3">
                  <c:v>-11.111111111111111</c:v>
                </c:pt>
                <c:pt idx="4">
                  <c:v>-11.111111111111111</c:v>
                </c:pt>
                <c:pt idx="5">
                  <c:v>-11.111111111111111</c:v>
                </c:pt>
                <c:pt idx="6">
                  <c:v>-10</c:v>
                </c:pt>
                <c:pt idx="7">
                  <c:v>-9.0909090909090917</c:v>
                </c:pt>
                <c:pt idx="8">
                  <c:v>-8.3333333333333339</c:v>
                </c:pt>
                <c:pt idx="9">
                  <c:v>0</c:v>
                </c:pt>
                <c:pt idx="10">
                  <c:v>0</c:v>
                </c:pt>
                <c:pt idx="11">
                  <c:v>0</c:v>
                </c:pt>
                <c:pt idx="12">
                  <c:v>0</c:v>
                </c:pt>
                <c:pt idx="13">
                  <c:v>0</c:v>
                </c:pt>
                <c:pt idx="14">
                  <c:v>0</c:v>
                </c:pt>
                <c:pt idx="15">
                  <c:v>0</c:v>
                </c:pt>
                <c:pt idx="16">
                  <c:v>0</c:v>
                </c:pt>
                <c:pt idx="17">
                  <c:v>0</c:v>
                </c:pt>
                <c:pt idx="18">
                  <c:v>10</c:v>
                </c:pt>
                <c:pt idx="19">
                  <c:v>12.5</c:v>
                </c:pt>
                <c:pt idx="20">
                  <c:v>12.5</c:v>
                </c:pt>
                <c:pt idx="21">
                  <c:v>12.5</c:v>
                </c:pt>
                <c:pt idx="22">
                  <c:v>20</c:v>
                </c:pt>
                <c:pt idx="23">
                  <c:v>27.272727272727273</c:v>
                </c:pt>
                <c:pt idx="24">
                  <c:v>33.333333333333336</c:v>
                </c:pt>
                <c:pt idx="25">
                  <c:v>33.333333333333336</c:v>
                </c:pt>
              </c:numCache>
            </c:numRef>
          </c:xVal>
          <c:yVal>
            <c:numRef>
              <c:f>Sheet9!$F$3:$F$28</c:f>
              <c:numCache>
                <c:formatCode>General</c:formatCode>
                <c:ptCount val="26"/>
                <c:pt idx="0">
                  <c:v>3.8461538461538464E-2</c:v>
                </c:pt>
                <c:pt idx="1">
                  <c:v>7.6923076923076927E-2</c:v>
                </c:pt>
                <c:pt idx="2">
                  <c:v>0.11538461538461539</c:v>
                </c:pt>
                <c:pt idx="3">
                  <c:v>0.15384615384615385</c:v>
                </c:pt>
                <c:pt idx="4">
                  <c:v>0.19230769230769232</c:v>
                </c:pt>
                <c:pt idx="5">
                  <c:v>0.23076923076923078</c:v>
                </c:pt>
                <c:pt idx="6">
                  <c:v>0.26923076923076922</c:v>
                </c:pt>
                <c:pt idx="7">
                  <c:v>0.30769230769230771</c:v>
                </c:pt>
                <c:pt idx="8">
                  <c:v>0.34615384615384615</c:v>
                </c:pt>
                <c:pt idx="9">
                  <c:v>0.38461538461538464</c:v>
                </c:pt>
                <c:pt idx="10">
                  <c:v>0.42307692307692307</c:v>
                </c:pt>
                <c:pt idx="11">
                  <c:v>0.46153846153846156</c:v>
                </c:pt>
                <c:pt idx="12">
                  <c:v>0.5</c:v>
                </c:pt>
                <c:pt idx="13">
                  <c:v>0.53846153846153844</c:v>
                </c:pt>
                <c:pt idx="14">
                  <c:v>0.57692307692307687</c:v>
                </c:pt>
                <c:pt idx="15">
                  <c:v>0.61538461538461542</c:v>
                </c:pt>
                <c:pt idx="16">
                  <c:v>0.65384615384615385</c:v>
                </c:pt>
                <c:pt idx="17">
                  <c:v>0.69230769230769229</c:v>
                </c:pt>
                <c:pt idx="18">
                  <c:v>0.73076923076923073</c:v>
                </c:pt>
                <c:pt idx="19">
                  <c:v>0.76923076923076927</c:v>
                </c:pt>
                <c:pt idx="20">
                  <c:v>0.80769230769230771</c:v>
                </c:pt>
                <c:pt idx="21">
                  <c:v>0.84615384615384615</c:v>
                </c:pt>
                <c:pt idx="22">
                  <c:v>0.88461538461538458</c:v>
                </c:pt>
                <c:pt idx="23">
                  <c:v>0.92307692307692313</c:v>
                </c:pt>
                <c:pt idx="24">
                  <c:v>0.96153846153846156</c:v>
                </c:pt>
                <c:pt idx="25">
                  <c:v>1</c:v>
                </c:pt>
              </c:numCache>
            </c:numRef>
          </c:yVal>
        </c:ser>
        <c:axId val="109082496"/>
        <c:axId val="109084032"/>
      </c:scatterChart>
      <c:valAx>
        <c:axId val="109082496"/>
        <c:scaling>
          <c:orientation val="minMax"/>
        </c:scaling>
        <c:axPos val="b"/>
        <c:numFmt formatCode="General" sourceLinked="1"/>
        <c:tickLblPos val="nextTo"/>
        <c:crossAx val="109084032"/>
        <c:crosses val="autoZero"/>
        <c:crossBetween val="midCat"/>
      </c:valAx>
      <c:valAx>
        <c:axId val="109084032"/>
        <c:scaling>
          <c:orientation val="minMax"/>
        </c:scaling>
        <c:axPos val="l"/>
        <c:majorGridlines/>
        <c:numFmt formatCode="General" sourceLinked="1"/>
        <c:tickLblPos val="nextTo"/>
        <c:crossAx val="109082496"/>
        <c:crosses val="autoZero"/>
        <c:crossBetween val="midCat"/>
      </c:valAx>
    </c:plotArea>
    <c:legend>
      <c:legendPos val="r"/>
      <c:layout/>
    </c:legend>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lang val="en-US"/>
  <c:chart>
    <c:title>
      <c:layout/>
    </c:title>
    <c:plotArea>
      <c:layout/>
      <c:scatterChart>
        <c:scatterStyle val="lineMarker"/>
        <c:ser>
          <c:idx val="0"/>
          <c:order val="0"/>
          <c:tx>
            <c:strRef>
              <c:f>Sheet10!$F$2</c:f>
              <c:strCache>
                <c:ptCount val="1"/>
                <c:pt idx="0">
                  <c:v>Probability</c:v>
                </c:pt>
              </c:strCache>
            </c:strRef>
          </c:tx>
          <c:spPr>
            <a:ln w="28575">
              <a:noFill/>
            </a:ln>
          </c:spPr>
          <c:xVal>
            <c:numRef>
              <c:f>Sheet10!$E$3:$E$28</c:f>
              <c:numCache>
                <c:formatCode>General</c:formatCode>
                <c:ptCount val="26"/>
                <c:pt idx="0">
                  <c:v>-14.583333333333334</c:v>
                </c:pt>
                <c:pt idx="1">
                  <c:v>-12.230769230769235</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7.3170731707317076</c:v>
                </c:pt>
                <c:pt idx="23">
                  <c:v>7.6923076923076925</c:v>
                </c:pt>
                <c:pt idx="24">
                  <c:v>8.3333333333333339</c:v>
                </c:pt>
                <c:pt idx="25">
                  <c:v>9.0909090909090917</c:v>
                </c:pt>
              </c:numCache>
            </c:numRef>
          </c:xVal>
          <c:yVal>
            <c:numRef>
              <c:f>Sheet10!$F$3:$F$28</c:f>
              <c:numCache>
                <c:formatCode>General</c:formatCode>
                <c:ptCount val="26"/>
                <c:pt idx="0">
                  <c:v>3.8461538461538464E-2</c:v>
                </c:pt>
                <c:pt idx="1">
                  <c:v>7.6923076923076927E-2</c:v>
                </c:pt>
                <c:pt idx="2">
                  <c:v>0.11538461538461539</c:v>
                </c:pt>
                <c:pt idx="3">
                  <c:v>0.15384615384615385</c:v>
                </c:pt>
                <c:pt idx="4">
                  <c:v>0.19230769230769232</c:v>
                </c:pt>
                <c:pt idx="5">
                  <c:v>0.23076923076923078</c:v>
                </c:pt>
                <c:pt idx="6">
                  <c:v>0.26923076923076922</c:v>
                </c:pt>
                <c:pt idx="7">
                  <c:v>0.30769230769230771</c:v>
                </c:pt>
                <c:pt idx="8">
                  <c:v>0.34615384615384615</c:v>
                </c:pt>
                <c:pt idx="9">
                  <c:v>0.38461538461538464</c:v>
                </c:pt>
                <c:pt idx="10">
                  <c:v>0.42307692307692307</c:v>
                </c:pt>
                <c:pt idx="11">
                  <c:v>0.46153846153846156</c:v>
                </c:pt>
                <c:pt idx="12">
                  <c:v>0.5</c:v>
                </c:pt>
                <c:pt idx="13">
                  <c:v>0.53846153846153844</c:v>
                </c:pt>
                <c:pt idx="14">
                  <c:v>0.57692307692307687</c:v>
                </c:pt>
                <c:pt idx="15">
                  <c:v>0.61538461538461542</c:v>
                </c:pt>
                <c:pt idx="16">
                  <c:v>0.65384615384615385</c:v>
                </c:pt>
                <c:pt idx="17">
                  <c:v>0.69230769230769229</c:v>
                </c:pt>
                <c:pt idx="18">
                  <c:v>0.73076923076923073</c:v>
                </c:pt>
                <c:pt idx="19">
                  <c:v>0.76923076923076927</c:v>
                </c:pt>
                <c:pt idx="20">
                  <c:v>0.80769230769230771</c:v>
                </c:pt>
                <c:pt idx="21">
                  <c:v>0.84615384615384615</c:v>
                </c:pt>
                <c:pt idx="22">
                  <c:v>0.88461538461538458</c:v>
                </c:pt>
                <c:pt idx="23">
                  <c:v>0.92307692307692313</c:v>
                </c:pt>
                <c:pt idx="24">
                  <c:v>0.96153846153846156</c:v>
                </c:pt>
                <c:pt idx="25">
                  <c:v>1</c:v>
                </c:pt>
              </c:numCache>
            </c:numRef>
          </c:yVal>
        </c:ser>
        <c:axId val="81568512"/>
        <c:axId val="81570432"/>
      </c:scatterChart>
      <c:valAx>
        <c:axId val="81568512"/>
        <c:scaling>
          <c:orientation val="minMax"/>
        </c:scaling>
        <c:axPos val="b"/>
        <c:numFmt formatCode="General" sourceLinked="1"/>
        <c:tickLblPos val="nextTo"/>
        <c:crossAx val="81570432"/>
        <c:crosses val="autoZero"/>
        <c:crossBetween val="midCat"/>
      </c:valAx>
      <c:valAx>
        <c:axId val="81570432"/>
        <c:scaling>
          <c:orientation val="minMax"/>
        </c:scaling>
        <c:axPos val="l"/>
        <c:majorGridlines/>
        <c:numFmt formatCode="General" sourceLinked="1"/>
        <c:tickLblPos val="nextTo"/>
        <c:crossAx val="81568512"/>
        <c:crosses val="autoZero"/>
        <c:crossBetween val="midCat"/>
      </c:valAx>
    </c:plotArea>
    <c:legend>
      <c:legendPos val="r"/>
      <c:layout/>
    </c:legend>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lang val="en-US"/>
  <c:chart>
    <c:title>
      <c:layout/>
    </c:title>
    <c:plotArea>
      <c:layout/>
      <c:scatterChart>
        <c:scatterStyle val="lineMarker"/>
        <c:ser>
          <c:idx val="0"/>
          <c:order val="0"/>
          <c:tx>
            <c:strRef>
              <c:f>Sheet12!$I$2</c:f>
              <c:strCache>
                <c:ptCount val="1"/>
                <c:pt idx="0">
                  <c:v>Probability</c:v>
                </c:pt>
              </c:strCache>
            </c:strRef>
          </c:tx>
          <c:spPr>
            <a:ln w="28575">
              <a:noFill/>
            </a:ln>
          </c:spPr>
          <c:xVal>
            <c:numRef>
              <c:f>Sheet12!$H$3:$H$17</c:f>
              <c:numCache>
                <c:formatCode>General</c:formatCode>
                <c:ptCount val="15"/>
                <c:pt idx="0">
                  <c:v>-19.047619047619047</c:v>
                </c:pt>
                <c:pt idx="1">
                  <c:v>-11.764705882352942</c:v>
                </c:pt>
                <c:pt idx="2">
                  <c:v>-6.666666666666667</c:v>
                </c:pt>
                <c:pt idx="3">
                  <c:v>-6.25</c:v>
                </c:pt>
                <c:pt idx="4">
                  <c:v>-5.882352941176471</c:v>
                </c:pt>
                <c:pt idx="5">
                  <c:v>-4.6349206349206424</c:v>
                </c:pt>
                <c:pt idx="6">
                  <c:v>0</c:v>
                </c:pt>
                <c:pt idx="7">
                  <c:v>0</c:v>
                </c:pt>
                <c:pt idx="8">
                  <c:v>0</c:v>
                </c:pt>
                <c:pt idx="9">
                  <c:v>0</c:v>
                </c:pt>
                <c:pt idx="10">
                  <c:v>0</c:v>
                </c:pt>
                <c:pt idx="11">
                  <c:v>2.7027027027027026</c:v>
                </c:pt>
                <c:pt idx="12">
                  <c:v>6.25</c:v>
                </c:pt>
                <c:pt idx="13">
                  <c:v>10.526315789473685</c:v>
                </c:pt>
                <c:pt idx="14">
                  <c:v>14.285714285714286</c:v>
                </c:pt>
              </c:numCache>
            </c:numRef>
          </c:xVal>
          <c:yVal>
            <c:numRef>
              <c:f>Sheet12!$I$3:$I$17</c:f>
              <c:numCache>
                <c:formatCode>General</c:formatCode>
                <c:ptCount val="15"/>
                <c:pt idx="0">
                  <c:v>6.6666666666666666E-2</c:v>
                </c:pt>
                <c:pt idx="1">
                  <c:v>0.13333333333333333</c:v>
                </c:pt>
                <c:pt idx="2">
                  <c:v>0.2</c:v>
                </c:pt>
                <c:pt idx="3">
                  <c:v>0.26666666666666666</c:v>
                </c:pt>
                <c:pt idx="4">
                  <c:v>0.33333333333333331</c:v>
                </c:pt>
                <c:pt idx="5">
                  <c:v>0.4</c:v>
                </c:pt>
                <c:pt idx="6">
                  <c:v>0.46666666666666667</c:v>
                </c:pt>
                <c:pt idx="7">
                  <c:v>0.53333333333333333</c:v>
                </c:pt>
                <c:pt idx="8">
                  <c:v>0.6</c:v>
                </c:pt>
                <c:pt idx="9">
                  <c:v>0.66666666666666663</c:v>
                </c:pt>
                <c:pt idx="10">
                  <c:v>0.73333333333333328</c:v>
                </c:pt>
                <c:pt idx="11">
                  <c:v>0.8</c:v>
                </c:pt>
                <c:pt idx="12">
                  <c:v>0.8666666666666667</c:v>
                </c:pt>
                <c:pt idx="13">
                  <c:v>0.93333333333333335</c:v>
                </c:pt>
                <c:pt idx="14">
                  <c:v>1</c:v>
                </c:pt>
              </c:numCache>
            </c:numRef>
          </c:yVal>
        </c:ser>
        <c:axId val="163149312"/>
        <c:axId val="163150848"/>
      </c:scatterChart>
      <c:valAx>
        <c:axId val="163149312"/>
        <c:scaling>
          <c:orientation val="minMax"/>
        </c:scaling>
        <c:axPos val="b"/>
        <c:numFmt formatCode="General" sourceLinked="1"/>
        <c:tickLblPos val="nextTo"/>
        <c:crossAx val="163150848"/>
        <c:crosses val="autoZero"/>
        <c:crossBetween val="midCat"/>
      </c:valAx>
      <c:valAx>
        <c:axId val="163150848"/>
        <c:scaling>
          <c:orientation val="minMax"/>
        </c:scaling>
        <c:axPos val="l"/>
        <c:majorGridlines/>
        <c:numFmt formatCode="General" sourceLinked="1"/>
        <c:tickLblPos val="nextTo"/>
        <c:crossAx val="163149312"/>
        <c:crosses val="autoZero"/>
        <c:crossBetween val="midCat"/>
      </c:valAx>
    </c:plotArea>
    <c:legend>
      <c:legendPos val="r"/>
      <c:layout/>
    </c:legend>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lang val="en-US"/>
  <c:chart>
    <c:title>
      <c:layout/>
    </c:title>
    <c:plotArea>
      <c:layout/>
      <c:scatterChart>
        <c:scatterStyle val="lineMarker"/>
        <c:ser>
          <c:idx val="0"/>
          <c:order val="0"/>
          <c:tx>
            <c:strRef>
              <c:f>Sheet12!$P$2</c:f>
              <c:strCache>
                <c:ptCount val="1"/>
                <c:pt idx="0">
                  <c:v>Probability</c:v>
                </c:pt>
              </c:strCache>
            </c:strRef>
          </c:tx>
          <c:spPr>
            <a:ln w="28575">
              <a:noFill/>
            </a:ln>
          </c:spPr>
          <c:xVal>
            <c:numRef>
              <c:f>Sheet12!$O$3:$O$17</c:f>
              <c:numCache>
                <c:formatCode>General</c:formatCode>
                <c:ptCount val="15"/>
                <c:pt idx="0">
                  <c:v>-26.666666666666668</c:v>
                </c:pt>
                <c:pt idx="1">
                  <c:v>-17.647058823529413</c:v>
                </c:pt>
                <c:pt idx="2">
                  <c:v>-9.0909090909090917</c:v>
                </c:pt>
                <c:pt idx="3">
                  <c:v>-7.875457875457875</c:v>
                </c:pt>
                <c:pt idx="4">
                  <c:v>-4</c:v>
                </c:pt>
                <c:pt idx="5">
                  <c:v>-3.7037037037037037</c:v>
                </c:pt>
                <c:pt idx="6">
                  <c:v>0</c:v>
                </c:pt>
                <c:pt idx="7">
                  <c:v>0</c:v>
                </c:pt>
                <c:pt idx="8">
                  <c:v>0</c:v>
                </c:pt>
                <c:pt idx="9">
                  <c:v>0</c:v>
                </c:pt>
                <c:pt idx="10">
                  <c:v>0</c:v>
                </c:pt>
                <c:pt idx="11">
                  <c:v>0</c:v>
                </c:pt>
                <c:pt idx="12">
                  <c:v>12.5</c:v>
                </c:pt>
                <c:pt idx="13">
                  <c:v>13.636363636363637</c:v>
                </c:pt>
                <c:pt idx="14">
                  <c:v>17.857142857142858</c:v>
                </c:pt>
              </c:numCache>
            </c:numRef>
          </c:xVal>
          <c:yVal>
            <c:numRef>
              <c:f>Sheet12!$P$3:$P$17</c:f>
              <c:numCache>
                <c:formatCode>General</c:formatCode>
                <c:ptCount val="15"/>
                <c:pt idx="0">
                  <c:v>6.6666666666666666E-2</c:v>
                </c:pt>
                <c:pt idx="1">
                  <c:v>0.13333333333333333</c:v>
                </c:pt>
                <c:pt idx="2">
                  <c:v>0.2</c:v>
                </c:pt>
                <c:pt idx="3">
                  <c:v>0.26666666666666666</c:v>
                </c:pt>
                <c:pt idx="4">
                  <c:v>0.33333333333333331</c:v>
                </c:pt>
                <c:pt idx="5">
                  <c:v>0.4</c:v>
                </c:pt>
                <c:pt idx="6">
                  <c:v>0.46666666666666667</c:v>
                </c:pt>
                <c:pt idx="7">
                  <c:v>0.53333333333333333</c:v>
                </c:pt>
                <c:pt idx="8">
                  <c:v>0.6</c:v>
                </c:pt>
                <c:pt idx="9">
                  <c:v>0.66666666666666663</c:v>
                </c:pt>
                <c:pt idx="10">
                  <c:v>0.73333333333333328</c:v>
                </c:pt>
                <c:pt idx="11">
                  <c:v>0.8</c:v>
                </c:pt>
                <c:pt idx="12">
                  <c:v>0.8666666666666667</c:v>
                </c:pt>
                <c:pt idx="13">
                  <c:v>0.93333333333333335</c:v>
                </c:pt>
                <c:pt idx="14">
                  <c:v>1</c:v>
                </c:pt>
              </c:numCache>
            </c:numRef>
          </c:yVal>
        </c:ser>
        <c:axId val="130374656"/>
        <c:axId val="130401792"/>
      </c:scatterChart>
      <c:valAx>
        <c:axId val="130374656"/>
        <c:scaling>
          <c:orientation val="minMax"/>
        </c:scaling>
        <c:axPos val="b"/>
        <c:numFmt formatCode="General" sourceLinked="1"/>
        <c:tickLblPos val="nextTo"/>
        <c:crossAx val="130401792"/>
        <c:crosses val="autoZero"/>
        <c:crossBetween val="midCat"/>
      </c:valAx>
      <c:valAx>
        <c:axId val="130401792"/>
        <c:scaling>
          <c:orientation val="minMax"/>
        </c:scaling>
        <c:axPos val="l"/>
        <c:majorGridlines/>
        <c:numFmt formatCode="General" sourceLinked="1"/>
        <c:tickLblPos val="nextTo"/>
        <c:crossAx val="130374656"/>
        <c:crosses val="autoZero"/>
        <c:crossBetween val="midCat"/>
      </c:valAx>
    </c:plotArea>
    <c:legend>
      <c:legendPos val="r"/>
      <c:layout/>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8E3319-B67C-4497-89AB-D83F10C4C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4497</TotalTime>
  <Pages>12</Pages>
  <Words>1394</Words>
  <Characters>7948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10</cp:revision>
  <dcterms:created xsi:type="dcterms:W3CDTF">2019-02-25T07:10:00Z</dcterms:created>
  <dcterms:modified xsi:type="dcterms:W3CDTF">2019-03-06T08:58:00Z</dcterms:modified>
</cp:coreProperties>
</file>