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52EEA" w14:textId="77777777" w:rsidR="002C7760" w:rsidRPr="008F44A6" w:rsidRDefault="002C7760" w:rsidP="002C7760">
      <w:pPr>
        <w:pStyle w:val="Title"/>
        <w:rPr>
          <w:rFonts w:ascii="Segoe UI" w:hAnsi="Segoe UI" w:cs="Segoe UI"/>
        </w:rPr>
      </w:pPr>
      <w:r w:rsidRPr="008F44A6">
        <w:rPr>
          <w:rFonts w:ascii="Segoe UI" w:hAnsi="Segoe UI" w:cs="Segoe UI"/>
        </w:rPr>
        <w:t>Backup Center private preview</w:t>
      </w:r>
    </w:p>
    <w:p w14:paraId="2C078E63" w14:textId="65826CA3" w:rsidR="00FD6DCD" w:rsidRPr="008F44A6" w:rsidRDefault="002C7760" w:rsidP="002C7760">
      <w:pPr>
        <w:pStyle w:val="Heading1"/>
        <w:rPr>
          <w:rFonts w:ascii="Segoe UI" w:hAnsi="Segoe UI" w:cs="Segoe UI"/>
        </w:rPr>
      </w:pPr>
      <w:r w:rsidRPr="008F44A6">
        <w:rPr>
          <w:rFonts w:ascii="Segoe UI" w:hAnsi="Segoe UI" w:cs="Segoe UI"/>
        </w:rPr>
        <w:t>Vision:</w:t>
      </w:r>
    </w:p>
    <w:p w14:paraId="28EAE055" w14:textId="77777777" w:rsidR="001E078D" w:rsidRDefault="001E078D" w:rsidP="005C0E41">
      <w:pPr>
        <w:jc w:val="both"/>
        <w:rPr>
          <w:rFonts w:ascii="Segoe UI" w:hAnsi="Segoe UI" w:cs="Segoe UI"/>
          <w:sz w:val="20"/>
          <w:szCs w:val="20"/>
        </w:rPr>
      </w:pPr>
      <w:r w:rsidRPr="00794AFF">
        <w:rPr>
          <w:rFonts w:ascii="Segoe UI" w:hAnsi="Segoe UI" w:cs="Segoe UI"/>
          <w:sz w:val="20"/>
          <w:szCs w:val="20"/>
        </w:rPr>
        <w:t xml:space="preserve">Backup Center is </w:t>
      </w:r>
      <w:r w:rsidRPr="00BD2344">
        <w:rPr>
          <w:rFonts w:ascii="Segoe UI" w:hAnsi="Segoe UI" w:cs="Segoe UI"/>
          <w:b/>
          <w:sz w:val="20"/>
          <w:szCs w:val="20"/>
          <w:u w:val="single"/>
        </w:rPr>
        <w:t>one dashboard view</w:t>
      </w:r>
      <w:r w:rsidRPr="00794AFF">
        <w:rPr>
          <w:rFonts w:ascii="Segoe UI" w:hAnsi="Segoe UI" w:cs="Segoe UI"/>
          <w:sz w:val="20"/>
          <w:szCs w:val="20"/>
        </w:rPr>
        <w:t xml:space="preserve"> for customers to manage backups across all the resources in Azure and hybrid resources backed up to Azure. It encompasses backup information from workloads protected by Azure Backup, Backups taken by First party services and 3</w:t>
      </w:r>
      <w:r w:rsidRPr="00794AFF">
        <w:rPr>
          <w:rFonts w:ascii="Segoe UI" w:hAnsi="Segoe UI" w:cs="Segoe UI"/>
          <w:sz w:val="20"/>
          <w:szCs w:val="20"/>
          <w:vertAlign w:val="superscript"/>
        </w:rPr>
        <w:t>rd</w:t>
      </w:r>
      <w:r w:rsidRPr="00794AFF">
        <w:rPr>
          <w:rFonts w:ascii="Segoe UI" w:hAnsi="Segoe UI" w:cs="Segoe UI"/>
          <w:sz w:val="20"/>
          <w:szCs w:val="20"/>
        </w:rPr>
        <w:t xml:space="preserve"> party Partners, </w:t>
      </w:r>
      <w:r w:rsidRPr="00CB1C79">
        <w:rPr>
          <w:rFonts w:ascii="Segoe UI" w:hAnsi="Segoe UI" w:cs="Segoe UI"/>
          <w:noProof/>
          <w:sz w:val="20"/>
          <w:szCs w:val="20"/>
        </w:rPr>
        <w:t>value</w:t>
      </w:r>
      <w:r>
        <w:rPr>
          <w:rFonts w:ascii="Segoe UI" w:hAnsi="Segoe UI" w:cs="Segoe UI"/>
          <w:noProof/>
          <w:sz w:val="20"/>
          <w:szCs w:val="20"/>
        </w:rPr>
        <w:t>-</w:t>
      </w:r>
      <w:r w:rsidRPr="00CB1C79">
        <w:rPr>
          <w:rFonts w:ascii="Segoe UI" w:hAnsi="Segoe UI" w:cs="Segoe UI"/>
          <w:noProof/>
          <w:sz w:val="20"/>
          <w:szCs w:val="20"/>
        </w:rPr>
        <w:t>added</w:t>
      </w:r>
      <w:r w:rsidRPr="00794AFF">
        <w:rPr>
          <w:rFonts w:ascii="Segoe UI" w:hAnsi="Segoe UI" w:cs="Segoe UI"/>
          <w:sz w:val="20"/>
          <w:szCs w:val="20"/>
        </w:rPr>
        <w:t xml:space="preserve"> services built by Azure Backup. </w:t>
      </w:r>
      <w:r>
        <w:rPr>
          <w:rFonts w:ascii="Segoe UI" w:hAnsi="Segoe UI" w:cs="Segoe UI"/>
          <w:sz w:val="20"/>
          <w:szCs w:val="20"/>
        </w:rPr>
        <w:t xml:space="preserve">From Backup Center, customers can set governance rules such as giving the intent to backup resources, track compliance status, monitor the backups and able to restore at an application level or at a resource level or do granular item restore from a resource. </w:t>
      </w:r>
    </w:p>
    <w:p w14:paraId="55ACEED9" w14:textId="475939A3" w:rsidR="001E078D" w:rsidRDefault="001E078D" w:rsidP="005C0E41">
      <w:pPr>
        <w:jc w:val="both"/>
        <w:rPr>
          <w:rFonts w:ascii="Segoe UI" w:hAnsi="Segoe UI" w:cs="Segoe UI"/>
          <w:sz w:val="20"/>
          <w:szCs w:val="20"/>
        </w:rPr>
      </w:pPr>
      <w:r w:rsidRPr="00794AFF">
        <w:rPr>
          <w:rFonts w:ascii="Segoe UI" w:hAnsi="Segoe UI" w:cs="Segoe UI"/>
          <w:sz w:val="20"/>
          <w:szCs w:val="20"/>
        </w:rPr>
        <w:t xml:space="preserve">Just like Security Center and Azure Monitor are </w:t>
      </w:r>
      <w:r w:rsidRPr="00EE17AB">
        <w:rPr>
          <w:rFonts w:ascii="Segoe UI" w:hAnsi="Segoe UI" w:cs="Segoe UI"/>
          <w:noProof/>
          <w:sz w:val="20"/>
          <w:szCs w:val="20"/>
        </w:rPr>
        <w:t>one-stop</w:t>
      </w:r>
      <w:r w:rsidRPr="00794AFF">
        <w:rPr>
          <w:rFonts w:ascii="Segoe UI" w:hAnsi="Segoe UI" w:cs="Segoe UI"/>
          <w:sz w:val="20"/>
          <w:szCs w:val="20"/>
        </w:rPr>
        <w:t xml:space="preserve"> shop for all the management operations related to Security and Monitoring respectively, we imagine Backup Center to be the one Dashboard for all the backup related activities. </w:t>
      </w:r>
    </w:p>
    <w:p w14:paraId="45050FE9" w14:textId="0695504C" w:rsidR="00B34E33" w:rsidRDefault="00B93014" w:rsidP="005C0E41">
      <w:pPr>
        <w:jc w:val="both"/>
        <w:rPr>
          <w:rFonts w:ascii="Segoe UI" w:hAnsi="Segoe UI" w:cs="Segoe UI"/>
          <w:sz w:val="20"/>
          <w:szCs w:val="20"/>
        </w:rPr>
      </w:pPr>
      <w:r w:rsidRPr="00C471E8">
        <w:rPr>
          <w:rFonts w:ascii="Segoe UI" w:hAnsi="Segoe UI" w:cs="Segoe UI"/>
          <w:sz w:val="20"/>
          <w:szCs w:val="20"/>
          <w:highlight w:val="yellow"/>
        </w:rPr>
        <w:t xml:space="preserve">We are starting the journey with </w:t>
      </w:r>
      <w:r w:rsidR="00C471E8" w:rsidRPr="00C471E8">
        <w:rPr>
          <w:rFonts w:ascii="Segoe UI" w:hAnsi="Segoe UI" w:cs="Segoe UI"/>
          <w:sz w:val="20"/>
          <w:szCs w:val="20"/>
          <w:highlight w:val="yellow"/>
        </w:rPr>
        <w:t>a</w:t>
      </w:r>
      <w:r w:rsidR="00C471E8">
        <w:rPr>
          <w:rFonts w:ascii="Segoe UI" w:hAnsi="Segoe UI" w:cs="Segoe UI"/>
          <w:sz w:val="20"/>
          <w:szCs w:val="20"/>
          <w:highlight w:val="yellow"/>
        </w:rPr>
        <w:t xml:space="preserve">n experience </w:t>
      </w:r>
      <w:r w:rsidRPr="00C471E8">
        <w:rPr>
          <w:rFonts w:ascii="Segoe UI" w:hAnsi="Segoe UI" w:cs="Segoe UI"/>
          <w:sz w:val="20"/>
          <w:szCs w:val="20"/>
          <w:highlight w:val="yellow"/>
        </w:rPr>
        <w:t>that aggregates the backup information for Azure VMs protected by Azure Backup across recovery services vaults a</w:t>
      </w:r>
      <w:r w:rsidR="00C471E8" w:rsidRPr="00C471E8">
        <w:rPr>
          <w:rFonts w:ascii="Segoe UI" w:hAnsi="Segoe UI" w:cs="Segoe UI"/>
          <w:sz w:val="20"/>
          <w:szCs w:val="20"/>
          <w:highlight w:val="yellow"/>
        </w:rPr>
        <w:t>cross subscriptions.</w:t>
      </w:r>
      <w:r w:rsidR="00C471E8">
        <w:rPr>
          <w:rFonts w:ascii="Segoe UI" w:hAnsi="Segoe UI" w:cs="Segoe UI"/>
          <w:sz w:val="20"/>
          <w:szCs w:val="20"/>
        </w:rPr>
        <w:t xml:space="preserve"> </w:t>
      </w:r>
    </w:p>
    <w:p w14:paraId="293627FC" w14:textId="4496B6B6" w:rsidR="00C471E8" w:rsidRPr="008F44A6" w:rsidRDefault="00A16859" w:rsidP="00C471E8">
      <w:pPr>
        <w:pStyle w:val="Heading1"/>
        <w:rPr>
          <w:rFonts w:ascii="Segoe UI" w:hAnsi="Segoe UI" w:cs="Segoe UI"/>
        </w:rPr>
      </w:pPr>
      <w:bookmarkStart w:id="0" w:name="_Participate_in_private"/>
      <w:bookmarkEnd w:id="0"/>
      <w:r w:rsidRPr="008F44A6">
        <w:rPr>
          <w:rFonts w:ascii="Segoe UI" w:hAnsi="Segoe UI" w:cs="Segoe UI"/>
        </w:rPr>
        <w:t>Participate in private preview</w:t>
      </w:r>
    </w:p>
    <w:p w14:paraId="0D27F86B" w14:textId="6E045974" w:rsidR="00A16859" w:rsidRPr="008F44A6" w:rsidRDefault="00F27D0E" w:rsidP="005C0E41">
      <w:pPr>
        <w:jc w:val="both"/>
        <w:rPr>
          <w:rFonts w:ascii="Segoe UI" w:hAnsi="Segoe UI" w:cs="Segoe UI"/>
        </w:rPr>
      </w:pPr>
      <w:r w:rsidRPr="008F44A6">
        <w:rPr>
          <w:rFonts w:ascii="Segoe UI" w:hAnsi="Segoe UI" w:cs="Segoe UI"/>
        </w:rPr>
        <w:t xml:space="preserve">To enroll into </w:t>
      </w:r>
      <w:r w:rsidR="00A16859" w:rsidRPr="008F44A6">
        <w:rPr>
          <w:rFonts w:ascii="Segoe UI" w:hAnsi="Segoe UI" w:cs="Segoe UI"/>
        </w:rPr>
        <w:t>private preview, please send us list of subscriptions</w:t>
      </w:r>
      <w:r w:rsidR="00EE1FCF" w:rsidRPr="008F44A6">
        <w:rPr>
          <w:rFonts w:ascii="Segoe UI" w:hAnsi="Segoe UI" w:cs="Segoe UI"/>
        </w:rPr>
        <w:t>/tenant ID</w:t>
      </w:r>
      <w:r w:rsidR="00A16859" w:rsidRPr="008F44A6">
        <w:rPr>
          <w:rFonts w:ascii="Segoe UI" w:hAnsi="Segoe UI" w:cs="Segoe UI"/>
        </w:rPr>
        <w:t xml:space="preserve"> you want to see in Backup center to:</w:t>
      </w:r>
      <w:r w:rsidR="00EE1FCF" w:rsidRPr="008F44A6">
        <w:rPr>
          <w:rFonts w:ascii="Segoe UI" w:hAnsi="Segoe UI" w:cs="Segoe UI"/>
        </w:rPr>
        <w:t xml:space="preserve"> </w:t>
      </w:r>
      <w:hyperlink r:id="rId10" w:history="1">
        <w:r w:rsidR="00E7542B" w:rsidRPr="008F44A6">
          <w:rPr>
            <w:rStyle w:val="Hyperlink"/>
            <w:rFonts w:ascii="Segoe UI" w:hAnsi="Segoe UI" w:cs="Segoe UI"/>
          </w:rPr>
          <w:t>BackupCenterV-team@service.microsoft.com</w:t>
        </w:r>
      </w:hyperlink>
      <w:r w:rsidR="00E7542B" w:rsidRPr="008F44A6">
        <w:rPr>
          <w:rFonts w:ascii="Segoe UI" w:hAnsi="Segoe UI" w:cs="Segoe UI"/>
        </w:rPr>
        <w:t>.</w:t>
      </w:r>
    </w:p>
    <w:p w14:paraId="37E8A9DB" w14:textId="51438CFF" w:rsidR="00EE1FCF" w:rsidRPr="008F44A6" w:rsidRDefault="00EE1FCF" w:rsidP="005C0E41">
      <w:pPr>
        <w:jc w:val="both"/>
        <w:rPr>
          <w:rFonts w:ascii="Segoe UI" w:hAnsi="Segoe UI" w:cs="Segoe UI"/>
        </w:rPr>
      </w:pPr>
      <w:r w:rsidRPr="008F44A6">
        <w:rPr>
          <w:rFonts w:ascii="Segoe UI" w:hAnsi="Segoe UI" w:cs="Segoe UI"/>
        </w:rPr>
        <w:t xml:space="preserve">It will take up to 48 business hours for us to </w:t>
      </w:r>
      <w:r w:rsidR="00D50846" w:rsidRPr="008F44A6">
        <w:rPr>
          <w:rFonts w:ascii="Segoe UI" w:hAnsi="Segoe UI" w:cs="Segoe UI"/>
        </w:rPr>
        <w:t>accept</w:t>
      </w:r>
      <w:r w:rsidRPr="008F44A6">
        <w:rPr>
          <w:rFonts w:ascii="Segoe UI" w:hAnsi="Segoe UI" w:cs="Segoe UI"/>
        </w:rPr>
        <w:t xml:space="preserve"> the subscriptions and provide access </w:t>
      </w:r>
      <w:r w:rsidR="00AF1118" w:rsidRPr="008F44A6">
        <w:rPr>
          <w:rFonts w:ascii="Segoe UI" w:hAnsi="Segoe UI" w:cs="Segoe UI"/>
        </w:rPr>
        <w:t xml:space="preserve">to you. </w:t>
      </w:r>
    </w:p>
    <w:p w14:paraId="21358EEA" w14:textId="1AD21985" w:rsidR="00AF1118" w:rsidRDefault="00AF1118" w:rsidP="005C0E41">
      <w:pPr>
        <w:jc w:val="both"/>
        <w:rPr>
          <w:rFonts w:ascii="Segoe UI" w:hAnsi="Segoe UI" w:cs="Segoe UI"/>
        </w:rPr>
      </w:pPr>
      <w:r w:rsidRPr="008F44A6">
        <w:rPr>
          <w:rFonts w:ascii="Segoe UI" w:hAnsi="Segoe UI" w:cs="Segoe UI"/>
        </w:rPr>
        <w:t xml:space="preserve">Please note that this will not in anyway affect your running backups. We collect backup data about your VMs and send it to </w:t>
      </w:r>
      <w:hyperlink r:id="rId11" w:history="1">
        <w:r w:rsidR="00C968A4" w:rsidRPr="008F44A6">
          <w:rPr>
            <w:rStyle w:val="Hyperlink"/>
            <w:rFonts w:ascii="Segoe UI" w:hAnsi="Segoe UI" w:cs="Segoe UI"/>
          </w:rPr>
          <w:t>Azure Resource Graph</w:t>
        </w:r>
      </w:hyperlink>
      <w:r w:rsidR="00C968A4" w:rsidRPr="008F44A6">
        <w:rPr>
          <w:rFonts w:ascii="Segoe UI" w:hAnsi="Segoe UI" w:cs="Segoe UI"/>
        </w:rPr>
        <w:t xml:space="preserve"> and run queries on top of it to paint the view. So, </w:t>
      </w:r>
      <w:r w:rsidR="00746F13" w:rsidRPr="008F44A6">
        <w:rPr>
          <w:rFonts w:ascii="Segoe UI" w:hAnsi="Segoe UI" w:cs="Segoe UI"/>
        </w:rPr>
        <w:t xml:space="preserve">it will not affect your backup jobs in anyway and feel free to use it as many subscriptions as you can. </w:t>
      </w:r>
    </w:p>
    <w:p w14:paraId="0929C927" w14:textId="47410D13" w:rsidR="00B33DC9" w:rsidRDefault="002502BC" w:rsidP="002502BC">
      <w:pPr>
        <w:pStyle w:val="Heading2"/>
      </w:pPr>
      <w:r>
        <w:t>Pricing:</w:t>
      </w:r>
    </w:p>
    <w:p w14:paraId="259F6EE4" w14:textId="2D19AFF9" w:rsidR="002502BC" w:rsidRPr="00105BA3" w:rsidRDefault="002502BC" w:rsidP="002502BC">
      <w:pPr>
        <w:rPr>
          <w:rFonts w:ascii="Segoe UI" w:hAnsi="Segoe UI" w:cs="Segoe UI"/>
        </w:rPr>
      </w:pPr>
      <w:r w:rsidRPr="00105BA3">
        <w:rPr>
          <w:rFonts w:ascii="Segoe UI" w:hAnsi="Segoe UI" w:cs="Segoe UI"/>
        </w:rPr>
        <w:t>During private preview, you won’t be charged</w:t>
      </w:r>
      <w:r w:rsidR="008833B0" w:rsidRPr="00105BA3">
        <w:rPr>
          <w:rFonts w:ascii="Segoe UI" w:hAnsi="Segoe UI" w:cs="Segoe UI"/>
        </w:rPr>
        <w:t xml:space="preserve">. </w:t>
      </w:r>
      <w:r w:rsidR="00537032" w:rsidRPr="00105BA3">
        <w:rPr>
          <w:rFonts w:ascii="Segoe UI" w:hAnsi="Segoe UI" w:cs="Segoe UI"/>
        </w:rPr>
        <w:t xml:space="preserve">We will communicate the pricing change closer to GA. </w:t>
      </w:r>
    </w:p>
    <w:p w14:paraId="52EB1166" w14:textId="480B12FB" w:rsidR="00977196" w:rsidRPr="008F44A6" w:rsidRDefault="00BB4A0A" w:rsidP="00BB4A0A">
      <w:pPr>
        <w:pStyle w:val="Heading1"/>
        <w:rPr>
          <w:rFonts w:ascii="Segoe UI" w:hAnsi="Segoe UI" w:cs="Segoe UI"/>
        </w:rPr>
      </w:pPr>
      <w:r w:rsidRPr="008F44A6">
        <w:rPr>
          <w:rFonts w:ascii="Segoe UI" w:hAnsi="Segoe UI" w:cs="Segoe UI"/>
        </w:rPr>
        <w:t>Getting Started:</w:t>
      </w:r>
    </w:p>
    <w:p w14:paraId="6BE3FB1A" w14:textId="5E4D3C73" w:rsidR="00B20A2E" w:rsidRPr="008F44A6" w:rsidRDefault="000B6F33" w:rsidP="005C0E41">
      <w:pPr>
        <w:pStyle w:val="ListParagraph"/>
        <w:numPr>
          <w:ilvl w:val="0"/>
          <w:numId w:val="1"/>
        </w:numPr>
        <w:jc w:val="both"/>
        <w:rPr>
          <w:rFonts w:ascii="Segoe UI" w:hAnsi="Segoe UI" w:cs="Segoe UI"/>
        </w:rPr>
      </w:pPr>
      <w:r w:rsidRPr="008F44A6">
        <w:rPr>
          <w:rFonts w:ascii="Segoe UI" w:hAnsi="Segoe UI" w:cs="Segoe UI"/>
        </w:rPr>
        <w:t xml:space="preserve">Go to </w:t>
      </w:r>
      <w:hyperlink r:id="rId12" w:history="1">
        <w:r w:rsidRPr="008F44A6">
          <w:rPr>
            <w:rStyle w:val="Hyperlink"/>
            <w:rFonts w:ascii="Segoe UI" w:hAnsi="Segoe UI" w:cs="Segoe UI"/>
          </w:rPr>
          <w:t>aka.ms/backup-center</w:t>
        </w:r>
      </w:hyperlink>
      <w:r w:rsidRPr="008F44A6">
        <w:rPr>
          <w:rFonts w:ascii="Segoe UI" w:hAnsi="Segoe UI" w:cs="Segoe UI"/>
        </w:rPr>
        <w:t xml:space="preserve"> [ This is Azure Portal with Backup Center private preview exp enabled</w:t>
      </w:r>
      <w:r w:rsidR="009E6B7F" w:rsidRPr="008F44A6">
        <w:rPr>
          <w:rFonts w:ascii="Segoe UI" w:hAnsi="Segoe UI" w:cs="Segoe UI"/>
        </w:rPr>
        <w:t>. All other functions of Azure portal work as is].</w:t>
      </w:r>
    </w:p>
    <w:p w14:paraId="21DAC734" w14:textId="1949C39E" w:rsidR="009E6B7F" w:rsidRPr="008F44A6" w:rsidRDefault="00021380" w:rsidP="005C0E41">
      <w:pPr>
        <w:pStyle w:val="ListParagraph"/>
        <w:numPr>
          <w:ilvl w:val="0"/>
          <w:numId w:val="1"/>
        </w:numPr>
        <w:jc w:val="both"/>
        <w:rPr>
          <w:rFonts w:ascii="Segoe UI" w:hAnsi="Segoe UI" w:cs="Segoe UI"/>
        </w:rPr>
      </w:pPr>
      <w:r w:rsidRPr="008F44A6">
        <w:rPr>
          <w:rFonts w:ascii="Segoe UI" w:hAnsi="Segoe UI" w:cs="Segoe UI"/>
        </w:rPr>
        <w:t>Click on “All Services” from menu.</w:t>
      </w:r>
    </w:p>
    <w:p w14:paraId="3DE2369A" w14:textId="6392F6DF" w:rsidR="00021380" w:rsidRPr="008F44A6" w:rsidRDefault="00021380" w:rsidP="005C0E41">
      <w:pPr>
        <w:pStyle w:val="ListParagraph"/>
        <w:jc w:val="both"/>
        <w:rPr>
          <w:rFonts w:ascii="Segoe UI" w:hAnsi="Segoe UI" w:cs="Segoe UI"/>
        </w:rPr>
      </w:pPr>
      <w:r w:rsidRPr="008F44A6">
        <w:rPr>
          <w:rFonts w:ascii="Segoe UI" w:hAnsi="Segoe UI" w:cs="Segoe UI"/>
          <w:noProof/>
        </w:rPr>
        <w:lastRenderedPageBreak/>
        <w:drawing>
          <wp:inline distT="0" distB="0" distL="0" distR="0" wp14:anchorId="2C0CEC9C" wp14:editId="7DF9648A">
            <wp:extent cx="4483100" cy="3159723"/>
            <wp:effectExtent l="19050" t="19050" r="1270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8016" cy="3163188"/>
                    </a:xfrm>
                    <a:prstGeom prst="rect">
                      <a:avLst/>
                    </a:prstGeom>
                    <a:ln>
                      <a:solidFill>
                        <a:schemeClr val="tx1"/>
                      </a:solidFill>
                    </a:ln>
                  </pic:spPr>
                </pic:pic>
              </a:graphicData>
            </a:graphic>
          </wp:inline>
        </w:drawing>
      </w:r>
    </w:p>
    <w:p w14:paraId="1815A2DA" w14:textId="5F87CF0A" w:rsidR="00021380" w:rsidRPr="008F44A6" w:rsidRDefault="00021380" w:rsidP="005C0E41">
      <w:pPr>
        <w:pStyle w:val="ListParagraph"/>
        <w:numPr>
          <w:ilvl w:val="0"/>
          <w:numId w:val="1"/>
        </w:numPr>
        <w:jc w:val="both"/>
        <w:rPr>
          <w:rFonts w:ascii="Segoe UI" w:hAnsi="Segoe UI" w:cs="Segoe UI"/>
        </w:rPr>
      </w:pPr>
      <w:r w:rsidRPr="008F44A6">
        <w:rPr>
          <w:rFonts w:ascii="Segoe UI" w:hAnsi="Segoe UI" w:cs="Segoe UI"/>
        </w:rPr>
        <w:t>Type “Backup Center” in filter box</w:t>
      </w:r>
      <w:r w:rsidR="00141B6E" w:rsidRPr="008F44A6">
        <w:rPr>
          <w:rFonts w:ascii="Segoe UI" w:hAnsi="Segoe UI" w:cs="Segoe UI"/>
        </w:rPr>
        <w:t xml:space="preserve"> and click on Backup Center result to open the experience.</w:t>
      </w:r>
    </w:p>
    <w:p w14:paraId="389629EB" w14:textId="571984DD" w:rsidR="00021380" w:rsidRPr="008F44A6" w:rsidRDefault="002567B7" w:rsidP="005C0E41">
      <w:pPr>
        <w:pStyle w:val="ListParagraph"/>
        <w:jc w:val="both"/>
        <w:rPr>
          <w:rFonts w:ascii="Segoe UI" w:hAnsi="Segoe UI" w:cs="Segoe UI"/>
        </w:rPr>
      </w:pPr>
      <w:r w:rsidRPr="008F44A6">
        <w:rPr>
          <w:rFonts w:ascii="Segoe UI" w:hAnsi="Segoe UI" w:cs="Segoe UI"/>
          <w:noProof/>
        </w:rPr>
        <w:drawing>
          <wp:inline distT="0" distB="0" distL="0" distR="0" wp14:anchorId="14320006" wp14:editId="7E1A6ECC">
            <wp:extent cx="4705473" cy="101600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3847" cy="1019967"/>
                    </a:xfrm>
                    <a:prstGeom prst="rect">
                      <a:avLst/>
                    </a:prstGeom>
                    <a:ln>
                      <a:solidFill>
                        <a:schemeClr val="tx1"/>
                      </a:solidFill>
                    </a:ln>
                  </pic:spPr>
                </pic:pic>
              </a:graphicData>
            </a:graphic>
          </wp:inline>
        </w:drawing>
      </w:r>
    </w:p>
    <w:p w14:paraId="090AFCC3" w14:textId="4C1437F7" w:rsidR="002567B7" w:rsidRPr="008F44A6" w:rsidRDefault="002567B7" w:rsidP="005C0E41">
      <w:pPr>
        <w:pStyle w:val="ListParagraph"/>
        <w:jc w:val="both"/>
        <w:rPr>
          <w:rFonts w:ascii="Segoe UI" w:hAnsi="Segoe UI" w:cs="Segoe UI"/>
        </w:rPr>
      </w:pPr>
      <w:r w:rsidRPr="008F44A6">
        <w:rPr>
          <w:rFonts w:ascii="Segoe UI" w:hAnsi="Segoe UI" w:cs="Segoe UI"/>
        </w:rPr>
        <w:t>Optio</w:t>
      </w:r>
      <w:r w:rsidR="00141B6E" w:rsidRPr="008F44A6">
        <w:rPr>
          <w:rFonts w:ascii="Segoe UI" w:hAnsi="Segoe UI" w:cs="Segoe UI"/>
        </w:rPr>
        <w:t xml:space="preserve">nally you can </w:t>
      </w:r>
      <w:r w:rsidR="009E0D1F" w:rsidRPr="008F44A6">
        <w:rPr>
          <w:rFonts w:ascii="Segoe UI" w:hAnsi="Segoe UI" w:cs="Segoe UI"/>
        </w:rPr>
        <w:t xml:space="preserve">also </w:t>
      </w:r>
      <w:r w:rsidR="00141B6E" w:rsidRPr="008F44A6">
        <w:rPr>
          <w:rFonts w:ascii="Segoe UI" w:hAnsi="Segoe UI" w:cs="Segoe UI"/>
        </w:rPr>
        <w:t>select the star mark to pin to left hand menu.</w:t>
      </w:r>
    </w:p>
    <w:p w14:paraId="3EB3D978" w14:textId="7BCEA2BF" w:rsidR="009E0D1F" w:rsidRPr="008F44A6" w:rsidRDefault="009E0D1F" w:rsidP="005C0E41">
      <w:pPr>
        <w:pStyle w:val="ListParagraph"/>
        <w:numPr>
          <w:ilvl w:val="0"/>
          <w:numId w:val="1"/>
        </w:numPr>
        <w:jc w:val="both"/>
        <w:rPr>
          <w:rFonts w:ascii="Segoe UI" w:hAnsi="Segoe UI" w:cs="Segoe UI"/>
        </w:rPr>
      </w:pPr>
      <w:r w:rsidRPr="008F44A6">
        <w:rPr>
          <w:rFonts w:ascii="Segoe UI" w:hAnsi="Segoe UI" w:cs="Segoe UI"/>
        </w:rPr>
        <w:t>This will open Backup Center experience which contains two sections:</w:t>
      </w:r>
    </w:p>
    <w:p w14:paraId="41466B6E" w14:textId="75D3C18F" w:rsidR="009E0D1F" w:rsidRPr="008F44A6" w:rsidRDefault="009E0D1F" w:rsidP="005C0E41">
      <w:pPr>
        <w:pStyle w:val="ListParagraph"/>
        <w:numPr>
          <w:ilvl w:val="0"/>
          <w:numId w:val="2"/>
        </w:numPr>
        <w:jc w:val="both"/>
        <w:rPr>
          <w:rFonts w:ascii="Segoe UI" w:hAnsi="Segoe UI" w:cs="Segoe UI"/>
        </w:rPr>
      </w:pPr>
      <w:r w:rsidRPr="008F44A6">
        <w:rPr>
          <w:rFonts w:ascii="Segoe UI" w:hAnsi="Segoe UI" w:cs="Segoe UI"/>
        </w:rPr>
        <w:t>Governance view</w:t>
      </w:r>
      <w:r w:rsidR="00075A22" w:rsidRPr="008F44A6">
        <w:rPr>
          <w:rFonts w:ascii="Segoe UI" w:hAnsi="Segoe UI" w:cs="Segoe UI"/>
        </w:rPr>
        <w:t xml:space="preserve"> </w:t>
      </w:r>
    </w:p>
    <w:p w14:paraId="6D568D7B" w14:textId="01C8D760" w:rsidR="006A1E76" w:rsidRPr="008F44A6" w:rsidRDefault="009E0D1F" w:rsidP="005C0E41">
      <w:pPr>
        <w:pStyle w:val="ListParagraph"/>
        <w:numPr>
          <w:ilvl w:val="0"/>
          <w:numId w:val="2"/>
        </w:numPr>
        <w:jc w:val="both"/>
        <w:rPr>
          <w:rFonts w:ascii="Segoe UI" w:hAnsi="Segoe UI" w:cs="Segoe UI"/>
        </w:rPr>
      </w:pPr>
      <w:r w:rsidRPr="008F44A6">
        <w:rPr>
          <w:rFonts w:ascii="Segoe UI" w:hAnsi="Segoe UI" w:cs="Segoe UI"/>
        </w:rPr>
        <w:t>Monitoring view.</w:t>
      </w:r>
    </w:p>
    <w:p w14:paraId="73653AFD" w14:textId="4D671B6B" w:rsidR="00075A22" w:rsidRPr="008F44A6" w:rsidRDefault="006A1E76" w:rsidP="005C0E41">
      <w:pPr>
        <w:jc w:val="both"/>
        <w:rPr>
          <w:rFonts w:ascii="Segoe UI" w:hAnsi="Segoe UI" w:cs="Segoe UI"/>
        </w:rPr>
      </w:pPr>
      <w:r w:rsidRPr="008F44A6">
        <w:rPr>
          <w:rFonts w:ascii="Segoe UI" w:hAnsi="Segoe UI" w:cs="Segoe UI"/>
        </w:rPr>
        <w:lastRenderedPageBreak/>
        <w:tab/>
      </w:r>
      <w:r w:rsidRPr="008F44A6">
        <w:rPr>
          <w:rFonts w:ascii="Segoe UI" w:hAnsi="Segoe UI" w:cs="Segoe UI"/>
          <w:noProof/>
        </w:rPr>
        <w:drawing>
          <wp:inline distT="0" distB="0" distL="0" distR="0" wp14:anchorId="5D14A688" wp14:editId="018636C7">
            <wp:extent cx="5943600" cy="3553460"/>
            <wp:effectExtent l="19050" t="19050" r="1905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3460"/>
                    </a:xfrm>
                    <a:prstGeom prst="rect">
                      <a:avLst/>
                    </a:prstGeom>
                    <a:ln>
                      <a:solidFill>
                        <a:schemeClr val="tx1"/>
                      </a:solidFill>
                    </a:ln>
                  </pic:spPr>
                </pic:pic>
              </a:graphicData>
            </a:graphic>
          </wp:inline>
        </w:drawing>
      </w:r>
    </w:p>
    <w:p w14:paraId="0793A56D" w14:textId="7854B659" w:rsidR="004A2C0E" w:rsidRPr="008F44A6" w:rsidRDefault="004A2C0E" w:rsidP="005C0E41">
      <w:pPr>
        <w:pStyle w:val="ListParagraph"/>
        <w:numPr>
          <w:ilvl w:val="0"/>
          <w:numId w:val="1"/>
        </w:numPr>
        <w:jc w:val="both"/>
        <w:rPr>
          <w:rFonts w:ascii="Segoe UI" w:hAnsi="Segoe UI" w:cs="Segoe UI"/>
        </w:rPr>
      </w:pPr>
      <w:r w:rsidRPr="008F44A6">
        <w:rPr>
          <w:rFonts w:ascii="Segoe UI" w:hAnsi="Segoe UI" w:cs="Segoe UI"/>
        </w:rPr>
        <w:t xml:space="preserve">If you want to change the set of subscriptions for which this experience is shown, please select them from subscription filter on top right of the Azure portal. Please </w:t>
      </w:r>
      <w:r w:rsidR="00030043" w:rsidRPr="008F44A6">
        <w:rPr>
          <w:rFonts w:ascii="Segoe UI" w:hAnsi="Segoe UI" w:cs="Segoe UI"/>
        </w:rPr>
        <w:t xml:space="preserve">make sure that you select subscriptions which are only part of subscriptions which are </w:t>
      </w:r>
      <w:hyperlink w:anchor="_Participate_in_private" w:history="1">
        <w:r w:rsidR="00030043" w:rsidRPr="008F44A6">
          <w:rPr>
            <w:rStyle w:val="Hyperlink"/>
            <w:rFonts w:ascii="Segoe UI" w:hAnsi="Segoe UI" w:cs="Segoe UI"/>
          </w:rPr>
          <w:t>accepted for private preview.</w:t>
        </w:r>
      </w:hyperlink>
      <w:r w:rsidR="00030043" w:rsidRPr="008F44A6">
        <w:rPr>
          <w:rFonts w:ascii="Segoe UI" w:hAnsi="Segoe UI" w:cs="Segoe UI"/>
        </w:rPr>
        <w:t xml:space="preserve"> </w:t>
      </w:r>
    </w:p>
    <w:p w14:paraId="54D3A301" w14:textId="3463C049" w:rsidR="008D2D2F" w:rsidRPr="008F44A6" w:rsidRDefault="008D2D2F" w:rsidP="008D2D2F">
      <w:pPr>
        <w:pStyle w:val="Heading1"/>
        <w:rPr>
          <w:rFonts w:ascii="Segoe UI" w:hAnsi="Segoe UI" w:cs="Segoe UI"/>
        </w:rPr>
      </w:pPr>
      <w:r w:rsidRPr="008F44A6">
        <w:rPr>
          <w:rFonts w:ascii="Segoe UI" w:hAnsi="Segoe UI" w:cs="Segoe UI"/>
        </w:rPr>
        <w:t>Governance view:</w:t>
      </w:r>
    </w:p>
    <w:p w14:paraId="71D47527" w14:textId="269A5F78" w:rsidR="008D2D2F" w:rsidRPr="008F44A6" w:rsidRDefault="00E5467E" w:rsidP="005C0E41">
      <w:pPr>
        <w:jc w:val="both"/>
        <w:rPr>
          <w:rFonts w:ascii="Segoe UI" w:hAnsi="Segoe UI" w:cs="Segoe UI"/>
        </w:rPr>
      </w:pPr>
      <w:r w:rsidRPr="008F44A6">
        <w:rPr>
          <w:rFonts w:ascii="Segoe UI" w:hAnsi="Segoe UI" w:cs="Segoe UI"/>
        </w:rPr>
        <w:t>This view is aimed at answering two important questions:</w:t>
      </w:r>
    </w:p>
    <w:p w14:paraId="0B4D3359" w14:textId="2D705B3F" w:rsidR="00E5467E" w:rsidRPr="008F44A6" w:rsidRDefault="00E5467E" w:rsidP="005C0E41">
      <w:pPr>
        <w:pStyle w:val="ListParagraph"/>
        <w:numPr>
          <w:ilvl w:val="0"/>
          <w:numId w:val="3"/>
        </w:numPr>
        <w:jc w:val="both"/>
        <w:rPr>
          <w:rFonts w:ascii="Segoe UI" w:hAnsi="Segoe UI" w:cs="Segoe UI"/>
        </w:rPr>
      </w:pPr>
      <w:r w:rsidRPr="008F44A6">
        <w:rPr>
          <w:rFonts w:ascii="Segoe UI" w:hAnsi="Segoe UI" w:cs="Segoe UI"/>
        </w:rPr>
        <w:t>Am I protecting all the resources which need to be protected?</w:t>
      </w:r>
    </w:p>
    <w:p w14:paraId="4A694EB6" w14:textId="54803316" w:rsidR="00E5467E" w:rsidRPr="008F44A6" w:rsidRDefault="00E5467E" w:rsidP="005C0E41">
      <w:pPr>
        <w:pStyle w:val="ListParagraph"/>
        <w:numPr>
          <w:ilvl w:val="0"/>
          <w:numId w:val="3"/>
        </w:numPr>
        <w:jc w:val="both"/>
        <w:rPr>
          <w:rFonts w:ascii="Segoe UI" w:hAnsi="Segoe UI" w:cs="Segoe UI"/>
        </w:rPr>
      </w:pPr>
      <w:r w:rsidRPr="008F44A6">
        <w:rPr>
          <w:rFonts w:ascii="Segoe UI" w:hAnsi="Segoe UI" w:cs="Segoe UI"/>
        </w:rPr>
        <w:t xml:space="preserve">Am I protecting my resources with right set </w:t>
      </w:r>
      <w:r w:rsidR="00E4568A" w:rsidRPr="008F44A6">
        <w:rPr>
          <w:rFonts w:ascii="Segoe UI" w:hAnsi="Segoe UI" w:cs="Segoe UI"/>
        </w:rPr>
        <w:t>of</w:t>
      </w:r>
      <w:r w:rsidRPr="008F44A6">
        <w:rPr>
          <w:rFonts w:ascii="Segoe UI" w:hAnsi="Segoe UI" w:cs="Segoe UI"/>
        </w:rPr>
        <w:t xml:space="preserve"> policies as per </w:t>
      </w:r>
      <w:r w:rsidR="00E4568A" w:rsidRPr="008F44A6">
        <w:rPr>
          <w:rFonts w:ascii="Segoe UI" w:hAnsi="Segoe UI" w:cs="Segoe UI"/>
        </w:rPr>
        <w:t xml:space="preserve">my compliance requirements? </w:t>
      </w:r>
    </w:p>
    <w:p w14:paraId="5534A736" w14:textId="2AF0E5F7" w:rsidR="00E4568A" w:rsidRPr="008F44A6" w:rsidRDefault="00E4568A" w:rsidP="005C0E41">
      <w:pPr>
        <w:jc w:val="both"/>
        <w:rPr>
          <w:rFonts w:ascii="Segoe UI" w:hAnsi="Segoe UI" w:cs="Segoe UI"/>
        </w:rPr>
      </w:pPr>
      <w:r w:rsidRPr="008F44A6">
        <w:rPr>
          <w:rFonts w:ascii="Segoe UI" w:hAnsi="Segoe UI" w:cs="Segoe UI"/>
        </w:rPr>
        <w:t xml:space="preserve">First question is answered by set of views: backed-up items and non-backed-up items. Second question is answered by </w:t>
      </w:r>
      <w:r w:rsidR="00437719" w:rsidRPr="008F44A6">
        <w:rPr>
          <w:rFonts w:ascii="Segoe UI" w:hAnsi="Segoe UI" w:cs="Segoe UI"/>
        </w:rPr>
        <w:t xml:space="preserve">list of policies and in the dashboard you will top </w:t>
      </w:r>
      <w:r w:rsidR="00453785" w:rsidRPr="008F44A6">
        <w:rPr>
          <w:rFonts w:ascii="Segoe UI" w:hAnsi="Segoe UI" w:cs="Segoe UI"/>
        </w:rPr>
        <w:t>policies (</w:t>
      </w:r>
      <w:r w:rsidR="00437719" w:rsidRPr="008F44A6">
        <w:rPr>
          <w:rFonts w:ascii="Segoe UI" w:hAnsi="Segoe UI" w:cs="Segoe UI"/>
        </w:rPr>
        <w:t xml:space="preserve">in terms of maximum number of resources they protecting) which are being used to protect. </w:t>
      </w:r>
    </w:p>
    <w:p w14:paraId="628C6CAA" w14:textId="7F9A1DA2" w:rsidR="007B501C" w:rsidRPr="008F44A6" w:rsidRDefault="007B501C" w:rsidP="007B501C">
      <w:pPr>
        <w:pStyle w:val="Heading2"/>
        <w:rPr>
          <w:rFonts w:ascii="Segoe UI" w:hAnsi="Segoe UI" w:cs="Segoe UI"/>
        </w:rPr>
      </w:pPr>
      <w:r w:rsidRPr="008F44A6">
        <w:rPr>
          <w:rFonts w:ascii="Segoe UI" w:hAnsi="Segoe UI" w:cs="Segoe UI"/>
        </w:rPr>
        <w:t>Backed-up items</w:t>
      </w:r>
    </w:p>
    <w:p w14:paraId="57B12BCD" w14:textId="766F063A" w:rsidR="00437719" w:rsidRPr="008F44A6" w:rsidRDefault="00437719" w:rsidP="005C0E41">
      <w:pPr>
        <w:jc w:val="both"/>
        <w:rPr>
          <w:rFonts w:ascii="Segoe UI" w:hAnsi="Segoe UI" w:cs="Segoe UI"/>
        </w:rPr>
      </w:pPr>
      <w:r w:rsidRPr="008F44A6">
        <w:rPr>
          <w:rFonts w:ascii="Segoe UI" w:hAnsi="Segoe UI" w:cs="Segoe UI"/>
        </w:rPr>
        <w:t xml:space="preserve">You can drill down into back-up items to view list of backup items across vaults and subscriptions and clicking on each of the line item you will be able to perform the actions such as : on-demand backup, restoring VM, restoring files and stopping protection for the VM. </w:t>
      </w:r>
    </w:p>
    <w:p w14:paraId="1C4EC713" w14:textId="02C57A29" w:rsidR="007B501C" w:rsidRPr="008F44A6" w:rsidRDefault="007B501C" w:rsidP="007B501C">
      <w:pPr>
        <w:pStyle w:val="Heading2"/>
        <w:rPr>
          <w:rFonts w:ascii="Segoe UI" w:hAnsi="Segoe UI" w:cs="Segoe UI"/>
        </w:rPr>
      </w:pPr>
      <w:r w:rsidRPr="008F44A6">
        <w:rPr>
          <w:rFonts w:ascii="Segoe UI" w:hAnsi="Segoe UI" w:cs="Segoe UI"/>
        </w:rPr>
        <w:lastRenderedPageBreak/>
        <w:t>Non backed-up items</w:t>
      </w:r>
    </w:p>
    <w:p w14:paraId="5741B08D" w14:textId="22D181EE" w:rsidR="00437719" w:rsidRPr="008F44A6" w:rsidRDefault="001E0E1B" w:rsidP="0055282F">
      <w:pPr>
        <w:jc w:val="both"/>
        <w:rPr>
          <w:rFonts w:ascii="Segoe UI" w:hAnsi="Segoe UI" w:cs="Segoe UI"/>
        </w:rPr>
      </w:pPr>
      <w:r w:rsidRPr="008F44A6">
        <w:rPr>
          <w:rFonts w:ascii="Segoe UI" w:hAnsi="Segoe UI" w:cs="Segoe UI"/>
        </w:rPr>
        <w:t>To view VMs which are not getting protected:</w:t>
      </w:r>
    </w:p>
    <w:p w14:paraId="5A725D1A" w14:textId="471417C2" w:rsidR="001E0E1B" w:rsidRPr="008F44A6" w:rsidRDefault="001E0E1B" w:rsidP="0055282F">
      <w:pPr>
        <w:pStyle w:val="ListParagraph"/>
        <w:numPr>
          <w:ilvl w:val="0"/>
          <w:numId w:val="4"/>
        </w:numPr>
        <w:jc w:val="both"/>
        <w:rPr>
          <w:rFonts w:ascii="Segoe UI" w:hAnsi="Segoe UI" w:cs="Segoe UI"/>
        </w:rPr>
      </w:pPr>
      <w:r w:rsidRPr="008F44A6">
        <w:rPr>
          <w:rFonts w:ascii="Segoe UI" w:hAnsi="Segoe UI" w:cs="Segoe UI"/>
        </w:rPr>
        <w:t xml:space="preserve">Click on </w:t>
      </w:r>
      <w:r w:rsidR="00C4647B" w:rsidRPr="008F44A6">
        <w:rPr>
          <w:rFonts w:ascii="Segoe UI" w:hAnsi="Segoe UI" w:cs="Segoe UI"/>
        </w:rPr>
        <w:t xml:space="preserve">Non-backed up items </w:t>
      </w:r>
      <w:r w:rsidR="00246700" w:rsidRPr="008F44A6">
        <w:rPr>
          <w:rFonts w:ascii="Segoe UI" w:hAnsi="Segoe UI" w:cs="Segoe UI"/>
        </w:rPr>
        <w:t>tile on the Dashbaord.</w:t>
      </w:r>
    </w:p>
    <w:p w14:paraId="07EC875F" w14:textId="277F6D02" w:rsidR="00246700" w:rsidRPr="00A87839" w:rsidRDefault="00E81E81" w:rsidP="0055282F">
      <w:pPr>
        <w:pStyle w:val="ListParagraph"/>
        <w:numPr>
          <w:ilvl w:val="0"/>
          <w:numId w:val="4"/>
        </w:numPr>
        <w:jc w:val="both"/>
        <w:rPr>
          <w:rFonts w:ascii="Segoe UI" w:hAnsi="Segoe UI" w:cs="Segoe UI"/>
        </w:rPr>
      </w:pPr>
      <w:r w:rsidRPr="00A87839">
        <w:rPr>
          <w:rFonts w:ascii="Segoe UI" w:hAnsi="Segoe UI" w:cs="Segoe UI"/>
        </w:rPr>
        <w:t xml:space="preserve">This might take 1-2 minutes for fetch complete list of recommendations and time to load varies based on no of subscriptions selected. </w:t>
      </w:r>
    </w:p>
    <w:p w14:paraId="4A04B320" w14:textId="5F60E4B7" w:rsidR="008F00F5" w:rsidRPr="008F44A6" w:rsidRDefault="008F00F5" w:rsidP="0055282F">
      <w:pPr>
        <w:pStyle w:val="ListParagraph"/>
        <w:jc w:val="both"/>
        <w:rPr>
          <w:rFonts w:ascii="Segoe UI" w:hAnsi="Segoe UI" w:cs="Segoe UI"/>
        </w:rPr>
      </w:pPr>
      <w:r w:rsidRPr="008F44A6">
        <w:rPr>
          <w:rFonts w:ascii="Segoe UI" w:hAnsi="Segoe UI" w:cs="Segoe UI"/>
          <w:noProof/>
        </w:rPr>
        <w:drawing>
          <wp:inline distT="0" distB="0" distL="0" distR="0" wp14:anchorId="44703C4B" wp14:editId="7B989644">
            <wp:extent cx="5943600" cy="2847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47975"/>
                    </a:xfrm>
                    <a:prstGeom prst="rect">
                      <a:avLst/>
                    </a:prstGeom>
                    <a:ln>
                      <a:solidFill>
                        <a:schemeClr val="tx1"/>
                      </a:solidFill>
                    </a:ln>
                  </pic:spPr>
                </pic:pic>
              </a:graphicData>
            </a:graphic>
          </wp:inline>
        </w:drawing>
      </w:r>
    </w:p>
    <w:p w14:paraId="4B3123E2" w14:textId="20A3FD39" w:rsidR="0053332A" w:rsidRPr="0053332A" w:rsidRDefault="0014268F" w:rsidP="0053332A">
      <w:pPr>
        <w:pStyle w:val="ListParagraph"/>
        <w:jc w:val="both"/>
        <w:rPr>
          <w:rFonts w:ascii="Segoe UI" w:hAnsi="Segoe UI" w:cs="Segoe UI"/>
        </w:rPr>
      </w:pPr>
      <w:r w:rsidRPr="008F44A6">
        <w:rPr>
          <w:rFonts w:ascii="Segoe UI" w:hAnsi="Segoe UI" w:cs="Segoe UI"/>
        </w:rPr>
        <w:t xml:space="preserve">You can select the Virtual </w:t>
      </w:r>
      <w:r w:rsidR="00A06ED5" w:rsidRPr="008F44A6">
        <w:rPr>
          <w:rFonts w:ascii="Segoe UI" w:hAnsi="Segoe UI" w:cs="Segoe UI"/>
        </w:rPr>
        <w:t>Machine</w:t>
      </w:r>
      <w:r w:rsidRPr="008F44A6">
        <w:rPr>
          <w:rFonts w:ascii="Segoe UI" w:hAnsi="Segoe UI" w:cs="Segoe UI"/>
        </w:rPr>
        <w:t xml:space="preserve"> to view the Overview screen of the VM or directly click on </w:t>
      </w:r>
      <w:r w:rsidR="004332CC" w:rsidRPr="008F44A6">
        <w:rPr>
          <w:rFonts w:ascii="Segoe UI" w:hAnsi="Segoe UI" w:cs="Segoe UI"/>
        </w:rPr>
        <w:t>“Enable virtual machine backup” recommendation to bring Configure Backup screen.</w:t>
      </w:r>
      <w:r w:rsidR="00A06ED5" w:rsidRPr="008F44A6">
        <w:rPr>
          <w:rFonts w:ascii="Segoe UI" w:hAnsi="Segoe UI" w:cs="Segoe UI"/>
        </w:rPr>
        <w:t xml:space="preserve"> </w:t>
      </w:r>
      <w:r w:rsidR="00A06FDB" w:rsidRPr="008F44A6">
        <w:rPr>
          <w:rFonts w:ascii="Segoe UI" w:hAnsi="Segoe UI" w:cs="Segoe UI"/>
        </w:rPr>
        <w:t xml:space="preserve">You have the option of Postpone and Dismiss </w:t>
      </w:r>
      <w:r w:rsidR="0023211A" w:rsidRPr="008F44A6">
        <w:rPr>
          <w:rFonts w:ascii="Segoe UI" w:hAnsi="Segoe UI" w:cs="Segoe UI"/>
        </w:rPr>
        <w:t>for these</w:t>
      </w:r>
      <w:r w:rsidR="00A06FDB" w:rsidRPr="008F44A6">
        <w:rPr>
          <w:rFonts w:ascii="Segoe UI" w:hAnsi="Segoe UI" w:cs="Segoe UI"/>
        </w:rPr>
        <w:t xml:space="preserve"> recommendations. </w:t>
      </w:r>
    </w:p>
    <w:p w14:paraId="6BB1A773" w14:textId="7316F66A" w:rsidR="00A06FDB" w:rsidRPr="008F44A6" w:rsidRDefault="007B501C" w:rsidP="00C50D6F">
      <w:pPr>
        <w:pStyle w:val="Heading2"/>
        <w:rPr>
          <w:rFonts w:ascii="Segoe UI" w:hAnsi="Segoe UI" w:cs="Segoe UI"/>
        </w:rPr>
      </w:pPr>
      <w:bookmarkStart w:id="1" w:name="_GoBack"/>
      <w:bookmarkEnd w:id="1"/>
      <w:r w:rsidRPr="008F44A6">
        <w:rPr>
          <w:rFonts w:ascii="Segoe UI" w:hAnsi="Segoe UI" w:cs="Segoe UI"/>
        </w:rPr>
        <w:t>Policies</w:t>
      </w:r>
    </w:p>
    <w:p w14:paraId="1A660AD7" w14:textId="7719837B" w:rsidR="007908FB" w:rsidRPr="008F44A6" w:rsidRDefault="00C50D6F" w:rsidP="0055282F">
      <w:pPr>
        <w:jc w:val="both"/>
        <w:rPr>
          <w:rFonts w:ascii="Segoe UI" w:hAnsi="Segoe UI" w:cs="Segoe UI"/>
        </w:rPr>
      </w:pPr>
      <w:r w:rsidRPr="008F44A6">
        <w:rPr>
          <w:rFonts w:ascii="Segoe UI" w:hAnsi="Segoe UI" w:cs="Segoe UI"/>
        </w:rPr>
        <w:t>To view s</w:t>
      </w:r>
      <w:r w:rsidR="0084092E">
        <w:rPr>
          <w:rFonts w:ascii="Segoe UI" w:hAnsi="Segoe UI" w:cs="Segoe UI"/>
        </w:rPr>
        <w:t>et</w:t>
      </w:r>
      <w:r w:rsidRPr="008F44A6">
        <w:rPr>
          <w:rFonts w:ascii="Segoe UI" w:hAnsi="Segoe UI" w:cs="Segoe UI"/>
        </w:rPr>
        <w:t xml:space="preserve"> of policies being used in your subscriptions, click on “View all </w:t>
      </w:r>
      <w:r w:rsidR="00B45BA0" w:rsidRPr="008F44A6">
        <w:rPr>
          <w:rFonts w:ascii="Segoe UI" w:hAnsi="Segoe UI" w:cs="Segoe UI"/>
        </w:rPr>
        <w:t xml:space="preserve">policies “ link in “Top 3 Policies” tile from dashboard. </w:t>
      </w:r>
      <w:r w:rsidR="007908FB" w:rsidRPr="008F44A6">
        <w:rPr>
          <w:rFonts w:ascii="Segoe UI" w:hAnsi="Segoe UI" w:cs="Segoe UI"/>
        </w:rPr>
        <w:t xml:space="preserve">This will bring list of policies and clicking on the row will show the policy information. </w:t>
      </w:r>
    </w:p>
    <w:p w14:paraId="59D78239" w14:textId="3171FB25" w:rsidR="00F8590E" w:rsidRPr="008F44A6" w:rsidRDefault="00F8590E" w:rsidP="0055282F">
      <w:pPr>
        <w:jc w:val="both"/>
        <w:rPr>
          <w:rFonts w:ascii="Segoe UI" w:hAnsi="Segoe UI" w:cs="Segoe UI"/>
        </w:rPr>
      </w:pPr>
      <w:r w:rsidRPr="008F44A6">
        <w:rPr>
          <w:rFonts w:ascii="Segoe UI" w:hAnsi="Segoe UI" w:cs="Segoe UI"/>
          <w:noProof/>
        </w:rPr>
        <w:lastRenderedPageBreak/>
        <w:drawing>
          <wp:inline distT="0" distB="0" distL="0" distR="0" wp14:anchorId="7CBC8ECF" wp14:editId="09674185">
            <wp:extent cx="5943600" cy="32524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2470"/>
                    </a:xfrm>
                    <a:prstGeom prst="rect">
                      <a:avLst/>
                    </a:prstGeom>
                    <a:ln>
                      <a:solidFill>
                        <a:schemeClr val="tx1"/>
                      </a:solidFill>
                    </a:ln>
                  </pic:spPr>
                </pic:pic>
              </a:graphicData>
            </a:graphic>
          </wp:inline>
        </w:drawing>
      </w:r>
    </w:p>
    <w:p w14:paraId="005AD736" w14:textId="0A8F443B" w:rsidR="00B45BA0" w:rsidRPr="008F44A6" w:rsidRDefault="00F8590E" w:rsidP="0055282F">
      <w:pPr>
        <w:jc w:val="both"/>
        <w:rPr>
          <w:rFonts w:ascii="Segoe UI" w:hAnsi="Segoe UI" w:cs="Segoe UI"/>
        </w:rPr>
      </w:pPr>
      <w:r w:rsidRPr="008F44A6">
        <w:rPr>
          <w:rFonts w:ascii="Segoe UI" w:hAnsi="Segoe UI" w:cs="Segoe UI"/>
        </w:rPr>
        <w:t xml:space="preserve">You can optionally click on Vault and go to specific policy from vault and be bale to modify or view set of items this policy is protecting. </w:t>
      </w:r>
    </w:p>
    <w:p w14:paraId="6B6398EF" w14:textId="40118AB8" w:rsidR="00352BDC" w:rsidRPr="008F44A6" w:rsidRDefault="00352BDC" w:rsidP="00352BDC">
      <w:pPr>
        <w:pStyle w:val="Heading1"/>
        <w:rPr>
          <w:rFonts w:ascii="Segoe UI" w:hAnsi="Segoe UI" w:cs="Segoe UI"/>
        </w:rPr>
      </w:pPr>
      <w:r w:rsidRPr="008F44A6">
        <w:rPr>
          <w:rFonts w:ascii="Segoe UI" w:hAnsi="Segoe UI" w:cs="Segoe UI"/>
        </w:rPr>
        <w:t xml:space="preserve">Monitoring </w:t>
      </w:r>
    </w:p>
    <w:p w14:paraId="7C037953" w14:textId="0A8F443B" w:rsidR="00E4361A" w:rsidRPr="008F44A6" w:rsidRDefault="00DC67BA" w:rsidP="0055282F">
      <w:pPr>
        <w:jc w:val="both"/>
        <w:rPr>
          <w:rFonts w:ascii="Segoe UI" w:hAnsi="Segoe UI" w:cs="Segoe UI"/>
        </w:rPr>
      </w:pPr>
      <w:r w:rsidRPr="008F44A6">
        <w:rPr>
          <w:rFonts w:ascii="Segoe UI" w:hAnsi="Segoe UI" w:cs="Segoe UI"/>
        </w:rPr>
        <w:t>Monitoring view is divided into two aspects:</w:t>
      </w:r>
    </w:p>
    <w:p w14:paraId="6E9154F0" w14:textId="59894A14" w:rsidR="00DC67BA" w:rsidRPr="008F44A6" w:rsidRDefault="00DC67BA" w:rsidP="0055282F">
      <w:pPr>
        <w:pStyle w:val="ListParagraph"/>
        <w:numPr>
          <w:ilvl w:val="0"/>
          <w:numId w:val="5"/>
        </w:numPr>
        <w:jc w:val="both"/>
        <w:rPr>
          <w:rFonts w:ascii="Segoe UI" w:hAnsi="Segoe UI" w:cs="Segoe UI"/>
        </w:rPr>
      </w:pPr>
      <w:r w:rsidRPr="008F44A6">
        <w:rPr>
          <w:rFonts w:ascii="Segoe UI" w:hAnsi="Segoe UI" w:cs="Segoe UI"/>
        </w:rPr>
        <w:t>Proactive monitoring via Backup precheck</w:t>
      </w:r>
    </w:p>
    <w:p w14:paraId="2A64363D" w14:textId="3F385FB9" w:rsidR="00DC67BA" w:rsidRPr="008F44A6" w:rsidRDefault="00DC67BA" w:rsidP="0055282F">
      <w:pPr>
        <w:pStyle w:val="ListParagraph"/>
        <w:numPr>
          <w:ilvl w:val="0"/>
          <w:numId w:val="5"/>
        </w:numPr>
        <w:jc w:val="both"/>
        <w:rPr>
          <w:rFonts w:ascii="Segoe UI" w:hAnsi="Segoe UI" w:cs="Segoe UI"/>
        </w:rPr>
      </w:pPr>
      <w:r w:rsidRPr="008F44A6">
        <w:rPr>
          <w:rFonts w:ascii="Segoe UI" w:hAnsi="Segoe UI" w:cs="Segoe UI"/>
        </w:rPr>
        <w:t>Reactive monitoring via Jobs and Alerts</w:t>
      </w:r>
    </w:p>
    <w:p w14:paraId="1F996C54" w14:textId="238DBFF6" w:rsidR="00DC67BA" w:rsidRPr="008F44A6" w:rsidRDefault="00237784" w:rsidP="00237784">
      <w:pPr>
        <w:pStyle w:val="Heading2"/>
        <w:rPr>
          <w:rFonts w:ascii="Segoe UI" w:hAnsi="Segoe UI" w:cs="Segoe UI"/>
        </w:rPr>
      </w:pPr>
      <w:r w:rsidRPr="008F44A6">
        <w:rPr>
          <w:rFonts w:ascii="Segoe UI" w:hAnsi="Segoe UI" w:cs="Segoe UI"/>
        </w:rPr>
        <w:t>Jobs:</w:t>
      </w:r>
    </w:p>
    <w:p w14:paraId="68EDB65D" w14:textId="1B934B1D" w:rsidR="00237784" w:rsidRPr="008F44A6" w:rsidRDefault="00554CDA" w:rsidP="0055282F">
      <w:pPr>
        <w:jc w:val="both"/>
        <w:rPr>
          <w:rFonts w:ascii="Segoe UI" w:hAnsi="Segoe UI" w:cs="Segoe UI"/>
        </w:rPr>
      </w:pPr>
      <w:r w:rsidRPr="008F44A6">
        <w:rPr>
          <w:rFonts w:ascii="Segoe UI" w:hAnsi="Segoe UI" w:cs="Segoe UI"/>
        </w:rPr>
        <w:t xml:space="preserve">By default, </w:t>
      </w:r>
      <w:r w:rsidR="00A8381F" w:rsidRPr="008F44A6">
        <w:rPr>
          <w:rFonts w:ascii="Segoe UI" w:hAnsi="Segoe UI" w:cs="Segoe UI"/>
        </w:rPr>
        <w:t xml:space="preserve">Backup Center </w:t>
      </w:r>
      <w:r w:rsidR="003B2CB3" w:rsidRPr="008F44A6">
        <w:rPr>
          <w:rFonts w:ascii="Segoe UI" w:hAnsi="Segoe UI" w:cs="Segoe UI"/>
        </w:rPr>
        <w:t xml:space="preserve">will </w:t>
      </w:r>
      <w:r w:rsidR="00635EAA" w:rsidRPr="008F44A6">
        <w:rPr>
          <w:rFonts w:ascii="Segoe UI" w:hAnsi="Segoe UI" w:cs="Segoe UI"/>
        </w:rPr>
        <w:t xml:space="preserve">show jobs </w:t>
      </w:r>
      <w:r w:rsidR="00667E0D" w:rsidRPr="008F44A6">
        <w:rPr>
          <w:rFonts w:ascii="Segoe UI" w:hAnsi="Segoe UI" w:cs="Segoe UI"/>
        </w:rPr>
        <w:t xml:space="preserve">triggered </w:t>
      </w:r>
      <w:r w:rsidR="001B6A77" w:rsidRPr="008F44A6">
        <w:rPr>
          <w:rFonts w:ascii="Segoe UI" w:hAnsi="Segoe UI" w:cs="Segoe UI"/>
        </w:rPr>
        <w:t>in</w:t>
      </w:r>
      <w:r w:rsidR="00635EAA" w:rsidRPr="008F44A6">
        <w:rPr>
          <w:rFonts w:ascii="Segoe UI" w:hAnsi="Segoe UI" w:cs="Segoe UI"/>
        </w:rPr>
        <w:t xml:space="preserve"> last 24 hours. It will </w:t>
      </w:r>
      <w:r w:rsidR="000C4B77" w:rsidRPr="008F44A6">
        <w:rPr>
          <w:rFonts w:ascii="Segoe UI" w:hAnsi="Segoe UI" w:cs="Segoe UI"/>
        </w:rPr>
        <w:t>have jobs</w:t>
      </w:r>
      <w:r w:rsidR="00BF6FF2" w:rsidRPr="008F44A6">
        <w:rPr>
          <w:rFonts w:ascii="Segoe UI" w:hAnsi="Segoe UI" w:cs="Segoe UI"/>
        </w:rPr>
        <w:t xml:space="preserve"> </w:t>
      </w:r>
      <w:r w:rsidR="000C4B77" w:rsidRPr="008F44A6">
        <w:rPr>
          <w:rFonts w:ascii="Segoe UI" w:hAnsi="Segoe UI" w:cs="Segoe UI"/>
        </w:rPr>
        <w:t>categorized to success</w:t>
      </w:r>
      <w:r w:rsidR="00BF6FF2" w:rsidRPr="008F44A6">
        <w:rPr>
          <w:rFonts w:ascii="Segoe UI" w:hAnsi="Segoe UI" w:cs="Segoe UI"/>
        </w:rPr>
        <w:t xml:space="preserve">, failed and warning. </w:t>
      </w:r>
      <w:r w:rsidR="00450A1C" w:rsidRPr="008F44A6">
        <w:rPr>
          <w:rFonts w:ascii="Segoe UI" w:hAnsi="Segoe UI" w:cs="Segoe UI"/>
        </w:rPr>
        <w:t xml:space="preserve">By </w:t>
      </w:r>
      <w:r w:rsidR="0062433D" w:rsidRPr="008F44A6">
        <w:rPr>
          <w:rFonts w:ascii="Segoe UI" w:hAnsi="Segoe UI" w:cs="Segoe UI"/>
        </w:rPr>
        <w:t xml:space="preserve">clicking on “View All” from Jobs tile, </w:t>
      </w:r>
      <w:r w:rsidR="00C36A64" w:rsidRPr="008F44A6">
        <w:rPr>
          <w:rFonts w:ascii="Segoe UI" w:hAnsi="Segoe UI" w:cs="Segoe UI"/>
        </w:rPr>
        <w:t xml:space="preserve">you can go to </w:t>
      </w:r>
      <w:r w:rsidR="00AC0CD9" w:rsidRPr="008F44A6">
        <w:rPr>
          <w:rFonts w:ascii="Segoe UI" w:hAnsi="Segoe UI" w:cs="Segoe UI"/>
        </w:rPr>
        <w:t xml:space="preserve">all jobs view and change filters to see jobs from </w:t>
      </w:r>
      <w:r w:rsidR="00942599" w:rsidRPr="008F44A6">
        <w:rPr>
          <w:rFonts w:ascii="Segoe UI" w:hAnsi="Segoe UI" w:cs="Segoe UI"/>
        </w:rPr>
        <w:t xml:space="preserve">the past. </w:t>
      </w:r>
    </w:p>
    <w:p w14:paraId="565AA0E8" w14:textId="1E827541" w:rsidR="00942599" w:rsidRPr="008F44A6" w:rsidRDefault="00BB2A2F" w:rsidP="00BB2A2F">
      <w:pPr>
        <w:pStyle w:val="Heading2"/>
        <w:rPr>
          <w:rFonts w:ascii="Segoe UI" w:hAnsi="Segoe UI" w:cs="Segoe UI"/>
        </w:rPr>
      </w:pPr>
      <w:r w:rsidRPr="008F44A6">
        <w:rPr>
          <w:rFonts w:ascii="Segoe UI" w:hAnsi="Segoe UI" w:cs="Segoe UI"/>
        </w:rPr>
        <w:t>Alerts:</w:t>
      </w:r>
    </w:p>
    <w:p w14:paraId="58FDEC43" w14:textId="20D87B6F" w:rsidR="0001426F" w:rsidRPr="008F44A6" w:rsidRDefault="00DD7E92" w:rsidP="0055282F">
      <w:pPr>
        <w:jc w:val="both"/>
        <w:rPr>
          <w:rFonts w:ascii="Segoe UI" w:hAnsi="Segoe UI" w:cs="Segoe UI"/>
        </w:rPr>
      </w:pPr>
      <w:r w:rsidRPr="008F44A6">
        <w:rPr>
          <w:rFonts w:ascii="Segoe UI" w:hAnsi="Segoe UI" w:cs="Segoe UI"/>
        </w:rPr>
        <w:t xml:space="preserve">Backup Center dashboard will show </w:t>
      </w:r>
      <w:r w:rsidR="00DC6BE3" w:rsidRPr="008F44A6">
        <w:rPr>
          <w:rFonts w:ascii="Segoe UI" w:hAnsi="Segoe UI" w:cs="Segoe UI"/>
        </w:rPr>
        <w:t xml:space="preserve">active alerts triggered in last 24 hours. They are </w:t>
      </w:r>
      <w:r w:rsidR="00A87D07" w:rsidRPr="008F44A6">
        <w:rPr>
          <w:rFonts w:ascii="Segoe UI" w:hAnsi="Segoe UI" w:cs="Segoe UI"/>
        </w:rPr>
        <w:t>categorized</w:t>
      </w:r>
      <w:r w:rsidR="00DC6BE3" w:rsidRPr="008F44A6">
        <w:rPr>
          <w:rFonts w:ascii="Segoe UI" w:hAnsi="Segoe UI" w:cs="Segoe UI"/>
        </w:rPr>
        <w:t xml:space="preserve"> into </w:t>
      </w:r>
      <w:r w:rsidR="009D46E0" w:rsidRPr="008F44A6">
        <w:rPr>
          <w:rFonts w:ascii="Segoe UI" w:hAnsi="Segoe UI" w:cs="Segoe UI"/>
        </w:rPr>
        <w:t xml:space="preserve">critical, warning and info. </w:t>
      </w:r>
    </w:p>
    <w:p w14:paraId="56DB95D3" w14:textId="6A951161" w:rsidR="00610173" w:rsidRPr="008F44A6" w:rsidRDefault="00944087" w:rsidP="0055282F">
      <w:pPr>
        <w:jc w:val="both"/>
        <w:rPr>
          <w:rFonts w:ascii="Segoe UI" w:hAnsi="Segoe UI" w:cs="Segoe UI"/>
        </w:rPr>
      </w:pPr>
      <w:r w:rsidRPr="005329AA">
        <w:rPr>
          <w:rFonts w:ascii="Segoe UI" w:hAnsi="Segoe UI" w:cs="Segoe UI"/>
          <w:highlight w:val="yellow"/>
        </w:rPr>
        <w:t xml:space="preserve">Please note that dashboard view will not capture all active alerts from the past. It will only show </w:t>
      </w:r>
      <w:r w:rsidR="00D77EB1" w:rsidRPr="005329AA">
        <w:rPr>
          <w:rFonts w:ascii="Segoe UI" w:hAnsi="Segoe UI" w:cs="Segoe UI"/>
          <w:highlight w:val="yellow"/>
        </w:rPr>
        <w:t>active alerts triggered in last 24 hours</w:t>
      </w:r>
      <w:r w:rsidR="00D77EB1" w:rsidRPr="008F44A6">
        <w:rPr>
          <w:rFonts w:ascii="Segoe UI" w:hAnsi="Segoe UI" w:cs="Segoe UI"/>
        </w:rPr>
        <w:t xml:space="preserve">. To view all active alerts, click on “View All”, </w:t>
      </w:r>
      <w:r w:rsidR="000B7548" w:rsidRPr="008F44A6">
        <w:rPr>
          <w:rFonts w:ascii="Segoe UI" w:hAnsi="Segoe UI" w:cs="Segoe UI"/>
        </w:rPr>
        <w:t>and change the time range and status filters to see all active alerts</w:t>
      </w:r>
      <w:r w:rsidR="005F732F" w:rsidRPr="008F44A6">
        <w:rPr>
          <w:rFonts w:ascii="Segoe UI" w:hAnsi="Segoe UI" w:cs="Segoe UI"/>
        </w:rPr>
        <w:t xml:space="preserve">. </w:t>
      </w:r>
    </w:p>
    <w:p w14:paraId="7584C4CC" w14:textId="53F6D469" w:rsidR="000D4444" w:rsidRPr="008F44A6" w:rsidRDefault="00F94CC1" w:rsidP="000D4444">
      <w:pPr>
        <w:pStyle w:val="Heading2"/>
        <w:rPr>
          <w:rFonts w:ascii="Segoe UI" w:hAnsi="Segoe UI" w:cs="Segoe UI"/>
        </w:rPr>
      </w:pPr>
      <w:r w:rsidRPr="008F44A6">
        <w:rPr>
          <w:rFonts w:ascii="Segoe UI" w:hAnsi="Segoe UI" w:cs="Segoe UI"/>
        </w:rPr>
        <w:t>Backup precheck:</w:t>
      </w:r>
    </w:p>
    <w:p w14:paraId="07E1429A" w14:textId="2001789A" w:rsidR="00B812A7" w:rsidRPr="008F44A6" w:rsidRDefault="00B812A7" w:rsidP="0055282F">
      <w:pPr>
        <w:jc w:val="both"/>
        <w:rPr>
          <w:rFonts w:ascii="Segoe UI" w:hAnsi="Segoe UI" w:cs="Segoe UI"/>
        </w:rPr>
      </w:pPr>
      <w:r w:rsidRPr="008F44A6">
        <w:rPr>
          <w:rFonts w:ascii="Segoe UI" w:hAnsi="Segoe UI" w:cs="Segoe UI"/>
        </w:rPr>
        <w:t>In dynamic environment</w:t>
      </w:r>
      <w:r w:rsidR="00712625" w:rsidRPr="008F44A6">
        <w:rPr>
          <w:rFonts w:ascii="Segoe UI" w:hAnsi="Segoe UI" w:cs="Segoe UI"/>
        </w:rPr>
        <w:t xml:space="preserve">, </w:t>
      </w:r>
      <w:r w:rsidR="00222083" w:rsidRPr="008F44A6">
        <w:rPr>
          <w:rFonts w:ascii="Segoe UI" w:hAnsi="Segoe UI" w:cs="Segoe UI"/>
        </w:rPr>
        <w:t xml:space="preserve">configuration drift on resources can have impact on scheduled backups. Backup precheck helps you understand what are the issues which can </w:t>
      </w:r>
      <w:r w:rsidR="005A2985" w:rsidRPr="008F44A6">
        <w:rPr>
          <w:rFonts w:ascii="Segoe UI" w:hAnsi="Segoe UI" w:cs="Segoe UI"/>
        </w:rPr>
        <w:t>prevent</w:t>
      </w:r>
      <w:r w:rsidR="00222083" w:rsidRPr="008F44A6">
        <w:rPr>
          <w:rFonts w:ascii="Segoe UI" w:hAnsi="Segoe UI" w:cs="Segoe UI"/>
        </w:rPr>
        <w:t xml:space="preserve"> </w:t>
      </w:r>
      <w:r w:rsidR="009423DE" w:rsidRPr="008F44A6">
        <w:rPr>
          <w:rFonts w:ascii="Segoe UI" w:hAnsi="Segoe UI" w:cs="Segoe UI"/>
        </w:rPr>
        <w:t xml:space="preserve">you from having </w:t>
      </w:r>
      <w:r w:rsidR="009423DE" w:rsidRPr="008F44A6">
        <w:rPr>
          <w:rFonts w:ascii="Segoe UI" w:hAnsi="Segoe UI" w:cs="Segoe UI"/>
        </w:rPr>
        <w:lastRenderedPageBreak/>
        <w:t xml:space="preserve">successful backups. </w:t>
      </w:r>
      <w:r w:rsidR="00ED0123" w:rsidRPr="008F44A6">
        <w:rPr>
          <w:rFonts w:ascii="Segoe UI" w:hAnsi="Segoe UI" w:cs="Segoe UI"/>
        </w:rPr>
        <w:t xml:space="preserve">You can </w:t>
      </w:r>
      <w:r w:rsidR="008B68AF" w:rsidRPr="008F44A6">
        <w:rPr>
          <w:rFonts w:ascii="Segoe UI" w:hAnsi="Segoe UI" w:cs="Segoe UI"/>
        </w:rPr>
        <w:t xml:space="preserve">click on individual categories to understand issues and take corrective action. </w:t>
      </w:r>
    </w:p>
    <w:p w14:paraId="7C8A3054" w14:textId="77777777" w:rsidR="003E469A" w:rsidRPr="008F44A6" w:rsidRDefault="003E469A" w:rsidP="003E469A">
      <w:pPr>
        <w:rPr>
          <w:rFonts w:ascii="Segoe UI" w:hAnsi="Segoe UI" w:cs="Segoe UI"/>
        </w:rPr>
      </w:pPr>
    </w:p>
    <w:p w14:paraId="1A36CBB9" w14:textId="77777777" w:rsidR="00D678A2" w:rsidRPr="008F44A6" w:rsidRDefault="00D678A2" w:rsidP="00BB2A2F">
      <w:pPr>
        <w:rPr>
          <w:rFonts w:ascii="Segoe UI" w:hAnsi="Segoe UI" w:cs="Segoe UI"/>
        </w:rPr>
      </w:pPr>
    </w:p>
    <w:p w14:paraId="56DA8D61" w14:textId="77777777" w:rsidR="0023295C" w:rsidRPr="008F44A6" w:rsidRDefault="0023295C" w:rsidP="00237784">
      <w:pPr>
        <w:rPr>
          <w:rFonts w:ascii="Segoe UI" w:hAnsi="Segoe UI" w:cs="Segoe UI"/>
        </w:rPr>
      </w:pPr>
    </w:p>
    <w:sectPr w:rsidR="0023295C" w:rsidRPr="008F4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69D9F" w14:textId="77777777" w:rsidR="00A87839" w:rsidRDefault="00A87839" w:rsidP="00A87839">
      <w:pPr>
        <w:spacing w:after="0" w:line="240" w:lineRule="auto"/>
      </w:pPr>
      <w:r>
        <w:separator/>
      </w:r>
    </w:p>
  </w:endnote>
  <w:endnote w:type="continuationSeparator" w:id="0">
    <w:p w14:paraId="2804ADB3" w14:textId="77777777" w:rsidR="00A87839" w:rsidRDefault="00A87839" w:rsidP="00A87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F0E93" w14:textId="77777777" w:rsidR="00A87839" w:rsidRDefault="00A87839" w:rsidP="00A87839">
      <w:pPr>
        <w:spacing w:after="0" w:line="240" w:lineRule="auto"/>
      </w:pPr>
      <w:r>
        <w:separator/>
      </w:r>
    </w:p>
  </w:footnote>
  <w:footnote w:type="continuationSeparator" w:id="0">
    <w:p w14:paraId="1C2E0E6A" w14:textId="77777777" w:rsidR="00A87839" w:rsidRDefault="00A87839" w:rsidP="00A87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55A"/>
    <w:multiLevelType w:val="hybridMultilevel"/>
    <w:tmpl w:val="5EB498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9006D"/>
    <w:multiLevelType w:val="hybridMultilevel"/>
    <w:tmpl w:val="1886182C"/>
    <w:lvl w:ilvl="0" w:tplc="4DD206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F16FCF"/>
    <w:multiLevelType w:val="hybridMultilevel"/>
    <w:tmpl w:val="639EF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C0425"/>
    <w:multiLevelType w:val="hybridMultilevel"/>
    <w:tmpl w:val="8862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E06C6"/>
    <w:multiLevelType w:val="hybridMultilevel"/>
    <w:tmpl w:val="F9E8F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3CE0E5"/>
    <w:rsid w:val="0001426F"/>
    <w:rsid w:val="00017039"/>
    <w:rsid w:val="00021380"/>
    <w:rsid w:val="00030043"/>
    <w:rsid w:val="000758EF"/>
    <w:rsid w:val="00075A22"/>
    <w:rsid w:val="000B6F33"/>
    <w:rsid w:val="000B7548"/>
    <w:rsid w:val="000C4B77"/>
    <w:rsid w:val="000D4444"/>
    <w:rsid w:val="00105BA3"/>
    <w:rsid w:val="00114857"/>
    <w:rsid w:val="00141B6E"/>
    <w:rsid w:val="0014268F"/>
    <w:rsid w:val="001462C4"/>
    <w:rsid w:val="001B6A77"/>
    <w:rsid w:val="001E078D"/>
    <w:rsid w:val="001E0E1B"/>
    <w:rsid w:val="00222083"/>
    <w:rsid w:val="0023211A"/>
    <w:rsid w:val="0023295C"/>
    <w:rsid w:val="00237784"/>
    <w:rsid w:val="00246700"/>
    <w:rsid w:val="002502BC"/>
    <w:rsid w:val="002567B7"/>
    <w:rsid w:val="0028037E"/>
    <w:rsid w:val="00284BB1"/>
    <w:rsid w:val="002A5DCF"/>
    <w:rsid w:val="002C7760"/>
    <w:rsid w:val="00352BDC"/>
    <w:rsid w:val="00352EE8"/>
    <w:rsid w:val="00353DCA"/>
    <w:rsid w:val="003A5C18"/>
    <w:rsid w:val="003B2CB3"/>
    <w:rsid w:val="003E469A"/>
    <w:rsid w:val="0042413B"/>
    <w:rsid w:val="004332CC"/>
    <w:rsid w:val="00437719"/>
    <w:rsid w:val="00450A1C"/>
    <w:rsid w:val="00453785"/>
    <w:rsid w:val="00464C8F"/>
    <w:rsid w:val="004A2C0E"/>
    <w:rsid w:val="005329AA"/>
    <w:rsid w:val="0053332A"/>
    <w:rsid w:val="00537032"/>
    <w:rsid w:val="0055282F"/>
    <w:rsid w:val="00554CDA"/>
    <w:rsid w:val="00564976"/>
    <w:rsid w:val="00572218"/>
    <w:rsid w:val="00586034"/>
    <w:rsid w:val="005A2985"/>
    <w:rsid w:val="005C0E41"/>
    <w:rsid w:val="005F732F"/>
    <w:rsid w:val="005F798A"/>
    <w:rsid w:val="00610173"/>
    <w:rsid w:val="0062024F"/>
    <w:rsid w:val="006238EE"/>
    <w:rsid w:val="0062433D"/>
    <w:rsid w:val="006354F2"/>
    <w:rsid w:val="00635EAA"/>
    <w:rsid w:val="00667E0D"/>
    <w:rsid w:val="006A1E76"/>
    <w:rsid w:val="006A26EF"/>
    <w:rsid w:val="006D6B3E"/>
    <w:rsid w:val="006D7956"/>
    <w:rsid w:val="00712625"/>
    <w:rsid w:val="00746F13"/>
    <w:rsid w:val="00775194"/>
    <w:rsid w:val="00785E52"/>
    <w:rsid w:val="007908FB"/>
    <w:rsid w:val="007B501C"/>
    <w:rsid w:val="0084092E"/>
    <w:rsid w:val="00872068"/>
    <w:rsid w:val="008833B0"/>
    <w:rsid w:val="00884C55"/>
    <w:rsid w:val="008B68AF"/>
    <w:rsid w:val="008D2D2F"/>
    <w:rsid w:val="008F00F5"/>
    <w:rsid w:val="008F1007"/>
    <w:rsid w:val="008F44A6"/>
    <w:rsid w:val="00914005"/>
    <w:rsid w:val="009423DE"/>
    <w:rsid w:val="00942599"/>
    <w:rsid w:val="00944087"/>
    <w:rsid w:val="00952213"/>
    <w:rsid w:val="00962A1F"/>
    <w:rsid w:val="00977196"/>
    <w:rsid w:val="009C08ED"/>
    <w:rsid w:val="009D46E0"/>
    <w:rsid w:val="009E0D1F"/>
    <w:rsid w:val="009E6B7F"/>
    <w:rsid w:val="00A051F4"/>
    <w:rsid w:val="00A06ED5"/>
    <w:rsid w:val="00A06FDB"/>
    <w:rsid w:val="00A16859"/>
    <w:rsid w:val="00A8381F"/>
    <w:rsid w:val="00A85084"/>
    <w:rsid w:val="00A864D4"/>
    <w:rsid w:val="00A865F2"/>
    <w:rsid w:val="00A87839"/>
    <w:rsid w:val="00A87D07"/>
    <w:rsid w:val="00AA79C4"/>
    <w:rsid w:val="00AC0CD9"/>
    <w:rsid w:val="00AD54C7"/>
    <w:rsid w:val="00AF1118"/>
    <w:rsid w:val="00B20A2E"/>
    <w:rsid w:val="00B33DC9"/>
    <w:rsid w:val="00B34E33"/>
    <w:rsid w:val="00B402D0"/>
    <w:rsid w:val="00B45BA0"/>
    <w:rsid w:val="00B74152"/>
    <w:rsid w:val="00B812A7"/>
    <w:rsid w:val="00B93014"/>
    <w:rsid w:val="00BA7EE6"/>
    <w:rsid w:val="00BB2A2F"/>
    <w:rsid w:val="00BB4A0A"/>
    <w:rsid w:val="00BB7043"/>
    <w:rsid w:val="00BF6FF2"/>
    <w:rsid w:val="00C1219D"/>
    <w:rsid w:val="00C251B5"/>
    <w:rsid w:val="00C36A64"/>
    <w:rsid w:val="00C4647B"/>
    <w:rsid w:val="00C471E8"/>
    <w:rsid w:val="00C50D6F"/>
    <w:rsid w:val="00C9313E"/>
    <w:rsid w:val="00C968A4"/>
    <w:rsid w:val="00CA0B71"/>
    <w:rsid w:val="00CB403D"/>
    <w:rsid w:val="00CD1F71"/>
    <w:rsid w:val="00D50846"/>
    <w:rsid w:val="00D62E1D"/>
    <w:rsid w:val="00D678A2"/>
    <w:rsid w:val="00D715C2"/>
    <w:rsid w:val="00D77EB1"/>
    <w:rsid w:val="00D80105"/>
    <w:rsid w:val="00DA3018"/>
    <w:rsid w:val="00DC67BA"/>
    <w:rsid w:val="00DC6BE3"/>
    <w:rsid w:val="00DD7E92"/>
    <w:rsid w:val="00E4361A"/>
    <w:rsid w:val="00E4568A"/>
    <w:rsid w:val="00E5467E"/>
    <w:rsid w:val="00E7542B"/>
    <w:rsid w:val="00E81E81"/>
    <w:rsid w:val="00EB12F0"/>
    <w:rsid w:val="00EC0DF6"/>
    <w:rsid w:val="00ED0123"/>
    <w:rsid w:val="00ED5450"/>
    <w:rsid w:val="00EE1FCF"/>
    <w:rsid w:val="00F17913"/>
    <w:rsid w:val="00F249FF"/>
    <w:rsid w:val="00F27D0E"/>
    <w:rsid w:val="00F32822"/>
    <w:rsid w:val="00F5779C"/>
    <w:rsid w:val="00F8590E"/>
    <w:rsid w:val="00F94CC1"/>
    <w:rsid w:val="00FD6DCD"/>
    <w:rsid w:val="623CE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CE0E5"/>
  <w15:chartTrackingRefBased/>
  <w15:docId w15:val="{F618FD8A-4B97-4B0E-BC86-8312009C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7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776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7542B"/>
    <w:rPr>
      <w:color w:val="0563C1" w:themeColor="hyperlink"/>
      <w:u w:val="single"/>
    </w:rPr>
  </w:style>
  <w:style w:type="character" w:styleId="UnresolvedMention">
    <w:name w:val="Unresolved Mention"/>
    <w:basedOn w:val="DefaultParagraphFont"/>
    <w:uiPriority w:val="99"/>
    <w:semiHidden/>
    <w:unhideWhenUsed/>
    <w:rsid w:val="00E7542B"/>
    <w:rPr>
      <w:color w:val="605E5C"/>
      <w:shd w:val="clear" w:color="auto" w:fill="E1DFDD"/>
    </w:rPr>
  </w:style>
  <w:style w:type="paragraph" w:styleId="ListParagraph">
    <w:name w:val="List Paragraph"/>
    <w:basedOn w:val="Normal"/>
    <w:uiPriority w:val="34"/>
    <w:qFormat/>
    <w:rsid w:val="000B6F33"/>
    <w:pPr>
      <w:ind w:left="720"/>
      <w:contextualSpacing/>
    </w:pPr>
  </w:style>
  <w:style w:type="character" w:customStyle="1" w:styleId="Heading2Char">
    <w:name w:val="Heading 2 Char"/>
    <w:basedOn w:val="DefaultParagraphFont"/>
    <w:link w:val="Heading2"/>
    <w:uiPriority w:val="9"/>
    <w:rsid w:val="007B50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Users\trinadhk\AppData\Local\Microsoft\Windows\INetCache\Content.Outlook\0PGY0TGD\aka.ms\backup-center"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zure.microsoft.com/en-in/features/resource-graph/"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mailto:BackupCenterV-team@service.microsoft.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2386CDCDF04B4CB16BCC9C843A2E0C" ma:contentTypeVersion="4" ma:contentTypeDescription="Create a new document." ma:contentTypeScope="" ma:versionID="9ec4b5f6dc1f60511fda9cc945b6a3a0">
  <xsd:schema xmlns:xsd="http://www.w3.org/2001/XMLSchema" xmlns:xs="http://www.w3.org/2001/XMLSchema" xmlns:p="http://schemas.microsoft.com/office/2006/metadata/properties" xmlns:ns2="62c97c8d-53c9-455d-98fe-21e766559217" xmlns:ns3="3f364e87-57d4-4b61-aa92-801774785e11" targetNamespace="http://schemas.microsoft.com/office/2006/metadata/properties" ma:root="true" ma:fieldsID="a2f19fa19b0570bafe7ac272f7294556" ns2:_="" ns3:_="">
    <xsd:import namespace="62c97c8d-53c9-455d-98fe-21e766559217"/>
    <xsd:import namespace="3f364e87-57d4-4b61-aa92-801774785e1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97c8d-53c9-455d-98fe-21e7665592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364e87-57d4-4b61-aa92-801774785e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44BD81-DC2F-4CEE-9D26-430629DD34DF}">
  <ds:schemaRefs>
    <ds:schemaRef ds:uri="http://schemas.microsoft.com/sharepoint/v3/contenttype/forms"/>
  </ds:schemaRefs>
</ds:datastoreItem>
</file>

<file path=customXml/itemProps2.xml><?xml version="1.0" encoding="utf-8"?>
<ds:datastoreItem xmlns:ds="http://schemas.openxmlformats.org/officeDocument/2006/customXml" ds:itemID="{06CCA4D8-A09B-4C31-AD74-8CC46CC03F4A}">
  <ds:schemaRefs>
    <ds:schemaRef ds:uri="3f364e87-57d4-4b61-aa92-801774785e11"/>
    <ds:schemaRef ds:uri="http://purl.org/dc/terms/"/>
    <ds:schemaRef ds:uri="http://schemas.microsoft.com/office/2006/documentManagement/types"/>
    <ds:schemaRef ds:uri="http://schemas.openxmlformats.org/package/2006/metadata/core-properties"/>
    <ds:schemaRef ds:uri="http://purl.org/dc/elements/1.1/"/>
    <ds:schemaRef ds:uri="http://www.w3.org/XML/1998/namespace"/>
    <ds:schemaRef ds:uri="http://purl.org/dc/dcmitype/"/>
    <ds:schemaRef ds:uri="http://schemas.microsoft.com/office/infopath/2007/PartnerControls"/>
    <ds:schemaRef ds:uri="62c97c8d-53c9-455d-98fe-21e766559217"/>
    <ds:schemaRef ds:uri="http://schemas.microsoft.com/office/2006/metadata/properties"/>
  </ds:schemaRefs>
</ds:datastoreItem>
</file>

<file path=customXml/itemProps3.xml><?xml version="1.0" encoding="utf-8"?>
<ds:datastoreItem xmlns:ds="http://schemas.openxmlformats.org/officeDocument/2006/customXml" ds:itemID="{3697A084-0CB3-4217-ABCE-558649E13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97c8d-53c9-455d-98fe-21e766559217"/>
    <ds:schemaRef ds:uri="3f364e87-57d4-4b61-aa92-801774785e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818</Words>
  <Characters>4669</Characters>
  <Application>Microsoft Office Word</Application>
  <DocSecurity>4</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Trinadh Kotturu</dc:creator>
  <cp:keywords/>
  <dc:description/>
  <cp:lastModifiedBy>Trinadh Kotturu</cp:lastModifiedBy>
  <cp:revision>2</cp:revision>
  <dcterms:created xsi:type="dcterms:W3CDTF">2019-04-17T10:19:00Z</dcterms:created>
  <dcterms:modified xsi:type="dcterms:W3CDTF">2019-04-17T10:19:00Z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0x0101004A2386CDCDF04B4CB16BCC9C843A2E0C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trinadhk@microsoft.com</vt:lpwstr>
  </property>
  <property fmtid="{D5CDD505-2E9C-101B-9397-08002B2CF9AE}" pid="6" name="MSIP_Label_f42aa342-8706-4288-bd11-ebb85995028c_SetDate">
    <vt:lpwstr>2019-04-17T10:19:24.3218407Z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158f027e-7af7-439d-aa63-db8844f24d3e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