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28769773"/>
        <w:docPartObj>
          <w:docPartGallery w:val="Cover Pages"/>
          <w:docPartUnique/>
        </w:docPartObj>
      </w:sdtPr>
      <w:sdtEndPr>
        <w:rPr>
          <w:sz w:val="21"/>
        </w:rPr>
      </w:sdtEndPr>
      <w:sdtContent>
        <w:p w14:paraId="52C3B246" w14:textId="55B292F9" w:rsidR="00EC1361" w:rsidRDefault="00573119">
          <w:pPr>
            <w:pStyle w:val="Sansinterligne"/>
            <w:rPr>
              <w:sz w:val="2"/>
            </w:rPr>
          </w:pPr>
          <w:r>
            <w:rPr>
              <w:noProof/>
            </w:rPr>
            <mc:AlternateContent>
              <mc:Choice Requires="wps">
                <w:drawing>
                  <wp:anchor distT="0" distB="0" distL="114300" distR="114300" simplePos="0" relativeHeight="251661312" behindDoc="0" locked="0" layoutInCell="1" allowOverlap="1" wp14:anchorId="2EFF550E" wp14:editId="183EA013">
                    <wp:simplePos x="0" y="0"/>
                    <wp:positionH relativeFrom="page">
                      <wp:align>center</wp:align>
                    </wp:positionH>
                    <wp:positionV relativeFrom="margin">
                      <wp:align>top</wp:align>
                    </wp:positionV>
                    <wp:extent cx="5943600" cy="1104900"/>
                    <wp:effectExtent l="0" t="0" r="0" b="0"/>
                    <wp:wrapNone/>
                    <wp:docPr id="62" name="Zone de texte 15"/>
                    <wp:cNvGraphicFramePr/>
                    <a:graphic xmlns:a="http://schemas.openxmlformats.org/drawingml/2006/main">
                      <a:graphicData uri="http://schemas.microsoft.com/office/word/2010/wordprocessingShape">
                        <wps:wsp>
                          <wps:cNvSpPr txBox="1"/>
                          <wps:spPr>
                            <a:xfrm>
                              <a:off x="0" y="0"/>
                              <a:ext cx="594360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AE2321" w14:textId="5847A8CB" w:rsidR="00EC1361" w:rsidRDefault="00EC1361">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Ressources technique</w:t>
                                    </w:r>
                                  </w:p>
                                </w:sdtContent>
                              </w:sdt>
                              <w:p w14:paraId="608655DE" w14:textId="06CBECCA" w:rsidR="00EC1361" w:rsidRDefault="00EC1361">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Algorithmes</w:t>
                                    </w:r>
                                  </w:sdtContent>
                                </w:sdt>
                                <w:r>
                                  <w:rPr>
                                    <w:lang w:val="fr-FR"/>
                                  </w:rPr>
                                  <w:t xml:space="preserve"> </w:t>
                                </w:r>
                              </w:p>
                              <w:p w14:paraId="1C991E49" w14:textId="77777777" w:rsidR="00EC1361" w:rsidRDefault="00EC13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2EFF550E" id="_x0000_t202" coordsize="21600,21600" o:spt="202" path="m,l,21600r21600,l21600,xe">
                    <v:stroke joinstyle="miter"/>
                    <v:path gradientshapeok="t" o:connecttype="rect"/>
                  </v:shapetype>
                  <v:shape id="Zone de texte 15" o:spid="_x0000_s1026" type="#_x0000_t202" style="position:absolute;margin-left:0;margin-top:0;width:468pt;height:87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" filled="f" stroked="f" strokeweight=".5pt">
                    <v:textbo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AE2321" w14:textId="5847A8CB" w:rsidR="00EC1361" w:rsidRDefault="00EC1361">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Ressources technique</w:t>
                              </w:r>
                            </w:p>
                          </w:sdtContent>
                        </w:sdt>
                        <w:p w14:paraId="608655DE" w14:textId="06CBECCA" w:rsidR="00EC1361" w:rsidRDefault="00EC1361">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Algorithmes</w:t>
                              </w:r>
                            </w:sdtContent>
                          </w:sdt>
                          <w:r>
                            <w:rPr>
                              <w:lang w:val="fr-FR"/>
                            </w:rPr>
                            <w:t xml:space="preserve"> </w:t>
                          </w:r>
                        </w:p>
                        <w:p w14:paraId="1C991E49" w14:textId="77777777" w:rsidR="00EC1361" w:rsidRDefault="00EC1361"/>
                      </w:txbxContent>
                    </v:textbox>
                    <w10:wrap anchorx="page" anchory="margin"/>
                  </v:shape>
                </w:pict>
              </mc:Fallback>
            </mc:AlternateContent>
          </w:r>
        </w:p>
        <w:p w14:paraId="389B0AEF" w14:textId="264239DD" w:rsidR="00EC1361" w:rsidRDefault="00EC1361"/>
        <w:p w14:paraId="0B51C82C" w14:textId="582EC392" w:rsidR="00EC1361" w:rsidRDefault="001E72C2">
          <w:r>
            <w:rPr>
              <w:noProof/>
            </w:rPr>
            <mc:AlternateContent>
              <mc:Choice Requires="wps">
                <w:drawing>
                  <wp:anchor distT="0" distB="0" distL="114300" distR="114300" simplePos="0" relativeHeight="251662336" behindDoc="0" locked="0" layoutInCell="1" allowOverlap="1" wp14:anchorId="71FFE2FF" wp14:editId="70F68FB8">
                    <wp:simplePos x="0" y="0"/>
                    <wp:positionH relativeFrom="column">
                      <wp:posOffset>176530</wp:posOffset>
                    </wp:positionH>
                    <wp:positionV relativeFrom="paragraph">
                      <wp:posOffset>929005</wp:posOffset>
                    </wp:positionV>
                    <wp:extent cx="5657850" cy="7146925"/>
                    <wp:effectExtent l="0" t="0" r="0" b="0"/>
                    <wp:wrapNone/>
                    <wp:docPr id="1566624027" name="Zone de texte 1"/>
                    <wp:cNvGraphicFramePr/>
                    <a:graphic xmlns:a="http://schemas.openxmlformats.org/drawingml/2006/main">
                      <a:graphicData uri="http://schemas.microsoft.com/office/word/2010/wordprocessingShape">
                        <wps:wsp>
                          <wps:cNvSpPr txBox="1"/>
                          <wps:spPr>
                            <a:xfrm>
                              <a:off x="0" y="0"/>
                              <a:ext cx="5657850" cy="7146925"/>
                            </a:xfrm>
                            <a:prstGeom prst="rect">
                              <a:avLst/>
                            </a:prstGeom>
                            <a:solidFill>
                              <a:schemeClr val="lt1"/>
                            </a:solidFill>
                            <a:ln w="6350">
                              <a:noFill/>
                            </a:ln>
                          </wps:spPr>
                          <wps:txbx>
                            <w:txbxContent>
                              <w:p w14:paraId="2E01CF1E" w14:textId="14AF3146" w:rsidR="001E72C2" w:rsidRDefault="00573119">
                                <w:r>
                                  <w:rPr>
                                    <w:noProof/>
                                  </w:rPr>
                                  <w:drawing>
                                    <wp:inline distT="0" distB="0" distL="0" distR="0" wp14:anchorId="625461FB" wp14:editId="3012394A">
                                      <wp:extent cx="5286375" cy="5286375"/>
                                      <wp:effectExtent l="0" t="0" r="0" b="0"/>
                                      <wp:docPr id="13326400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40048" name="Image 1332640048"/>
                                              <pic:cNvPicPr/>
                                            </pic:nvPicPr>
                                            <pic:blipFill>
                                              <a:blip r:embed="rId5">
                                                <a:extLst>
                                                  <a:ext uri="{28A0092B-C50C-407E-A947-70E740481C1C}">
                                                    <a14:useLocalDpi xmlns:a14="http://schemas.microsoft.com/office/drawing/2010/main" val="0"/>
                                                  </a:ext>
                                                </a:extLst>
                                              </a:blip>
                                              <a:stretch>
                                                <a:fillRect/>
                                              </a:stretch>
                                            </pic:blipFill>
                                            <pic:spPr>
                                              <a:xfrm>
                                                <a:off x="0" y="0"/>
                                                <a:ext cx="5286375" cy="5286375"/>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FFE2FF" id="Zone de texte 1" o:spid="_x0000_s1027" type="#_x0000_t202" style="position:absolute;margin-left:13.9pt;margin-top:73.15pt;width:445.5pt;height:562.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" fillcolor="white [3201]" stroked="f" strokeweight=".5pt">
                    <v:textbox>
                      <w:txbxContent>
                        <w:p w14:paraId="2E01CF1E" w14:textId="14AF3146" w:rsidR="001E72C2" w:rsidRDefault="00573119">
                          <w:r>
                            <w:rPr>
                              <w:noProof/>
                            </w:rPr>
                            <w:drawing>
                              <wp:inline distT="0" distB="0" distL="0" distR="0" wp14:anchorId="625461FB" wp14:editId="3012394A">
                                <wp:extent cx="5286375" cy="5286375"/>
                                <wp:effectExtent l="0" t="0" r="0" b="0"/>
                                <wp:docPr id="13326400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40048" name="Image 1332640048"/>
                                        <pic:cNvPicPr/>
                                      </pic:nvPicPr>
                                      <pic:blipFill>
                                        <a:blip r:embed="rId5">
                                          <a:extLst>
                                            <a:ext uri="{28A0092B-C50C-407E-A947-70E740481C1C}">
                                              <a14:useLocalDpi xmlns:a14="http://schemas.microsoft.com/office/drawing/2010/main" val="0"/>
                                            </a:ext>
                                          </a:extLst>
                                        </a:blip>
                                        <a:stretch>
                                          <a:fillRect/>
                                        </a:stretch>
                                      </pic:blipFill>
                                      <pic:spPr>
                                        <a:xfrm>
                                          <a:off x="0" y="0"/>
                                          <a:ext cx="5286375" cy="528637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shape>
                </w:pict>
              </mc:Fallback>
            </mc:AlternateContent>
          </w:r>
          <w:r w:rsidR="00EC1361">
            <w:rPr>
              <w:noProof/>
            </w:rPr>
            <mc:AlternateContent>
              <mc:Choice Requires="wps">
                <w:drawing>
                  <wp:anchor distT="0" distB="0" distL="114300" distR="114300" simplePos="0" relativeHeight="251659264" behindDoc="0" locked="0" layoutInCell="1" allowOverlap="1" wp14:anchorId="773884D0" wp14:editId="3C40AB6D">
                    <wp:simplePos x="0" y="0"/>
                    <wp:positionH relativeFrom="margin">
                      <wp:align>left</wp:align>
                    </wp:positionH>
                    <wp:positionV relativeFrom="margin">
                      <wp:posOffset>8691880</wp:posOffset>
                    </wp:positionV>
                    <wp:extent cx="5867400" cy="400050"/>
                    <wp:effectExtent l="0" t="0" r="0" b="0"/>
                    <wp:wrapNone/>
                    <wp:docPr id="69" name="Zone de texte 16"/>
                    <wp:cNvGraphicFramePr/>
                    <a:graphic xmlns:a="http://schemas.openxmlformats.org/drawingml/2006/main">
                      <a:graphicData uri="http://schemas.microsoft.com/office/word/2010/wordprocessingShape">
                        <wps:wsp>
                          <wps:cNvSpPr txBox="1"/>
                          <wps:spPr>
                            <a:xfrm>
                              <a:off x="0" y="0"/>
                              <a:ext cx="58674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Société"/>
                                  <w:tag w:val=""/>
                                  <w:id w:val="-1444686193"/>
                                  <w:placeholder>
                                    <w:docPart w:val="2F65350CB0294910B9EAFC64FB635A39"/>
                                  </w:placeholder>
                                  <w:dataBinding w:prefixMappings="xmlns:ns0='http://schemas.openxmlformats.org/officeDocument/2006/extended-properties' " w:xpath="/ns0:Properties[1]/ns0:Company[1]" w:storeItemID="{6668398D-A668-4E3E-A5EB-62B293D839F1}"/>
                                  <w:text/>
                                </w:sdtPr>
                                <w:sdtContent>
                                  <w:p w14:paraId="284FA461" w14:textId="367925B9" w:rsidR="00EC1361" w:rsidRDefault="00EC1361" w:rsidP="00EC1361">
                                    <w:pPr>
                                      <w:pStyle w:val="Sansinterligne"/>
                                      <w:jc w:val="right"/>
                                      <w:rPr>
                                        <w:color w:val="4472C4" w:themeColor="accent1"/>
                                        <w:sz w:val="36"/>
                                        <w:szCs w:val="36"/>
                                      </w:rPr>
                                    </w:pPr>
                                    <w:r>
                                      <w:rPr>
                                        <w:color w:val="4472C4" w:themeColor="accent1"/>
                                        <w:sz w:val="36"/>
                                        <w:szCs w:val="36"/>
                                      </w:rPr>
                                      <w:t>Bazaroo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3884D0" id="Zone de texte 16" o:spid="_x0000_s1028" type="#_x0000_t202" style="position:absolute;margin-left:0;margin-top:684.4pt;width:462pt;height:3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" filled="f" stroked="f" strokeweight=".5pt">
                    <v:textbox inset="0,0,0,0">
                      <w:txbxContent>
                        <w:sdt>
                          <w:sdtPr>
                            <w:rPr>
                              <w:color w:val="4472C4" w:themeColor="accent1"/>
                              <w:sz w:val="36"/>
                              <w:szCs w:val="36"/>
                            </w:rPr>
                            <w:alias w:val="Société"/>
                            <w:tag w:val=""/>
                            <w:id w:val="-1444686193"/>
                            <w:placeholder>
                              <w:docPart w:val="2F65350CB0294910B9EAFC64FB635A39"/>
                            </w:placeholder>
                            <w:dataBinding w:prefixMappings="xmlns:ns0='http://schemas.openxmlformats.org/officeDocument/2006/extended-properties' " w:xpath="/ns0:Properties[1]/ns0:Company[1]" w:storeItemID="{6668398D-A668-4E3E-A5EB-62B293D839F1}"/>
                            <w:text/>
                          </w:sdtPr>
                          <w:sdtContent>
                            <w:p w14:paraId="284FA461" w14:textId="367925B9" w:rsidR="00EC1361" w:rsidRDefault="00EC1361" w:rsidP="00EC1361">
                              <w:pPr>
                                <w:pStyle w:val="Sansinterligne"/>
                                <w:jc w:val="right"/>
                                <w:rPr>
                                  <w:color w:val="4472C4" w:themeColor="accent1"/>
                                  <w:sz w:val="36"/>
                                  <w:szCs w:val="36"/>
                                </w:rPr>
                              </w:pPr>
                              <w:r>
                                <w:rPr>
                                  <w:color w:val="4472C4" w:themeColor="accent1"/>
                                  <w:sz w:val="36"/>
                                  <w:szCs w:val="36"/>
                                </w:rPr>
                                <w:t>Bazaroo</w:t>
                              </w:r>
                            </w:p>
                          </w:sdtContent>
                        </w:sdt>
                      </w:txbxContent>
                    </v:textbox>
                    <w10:wrap anchorx="margin" anchory="margin"/>
                  </v:shape>
                </w:pict>
              </mc:Fallback>
            </mc:AlternateContent>
          </w:r>
          <w:r w:rsidR="00EC1361">
            <w:br w:type="page"/>
          </w:r>
        </w:p>
      </w:sdtContent>
    </w:sdt>
    <w:p w14:paraId="00A2639C" w14:textId="49B2E9F4" w:rsidR="00D56085" w:rsidRDefault="00EC1361" w:rsidP="00EC1361">
      <w:pPr>
        <w:pStyle w:val="Titre1"/>
        <w:jc w:val="left"/>
      </w:pPr>
      <w:r>
        <w:lastRenderedPageBreak/>
        <w:t>Tarif</w:t>
      </w:r>
      <w:r w:rsidR="001E72C2">
        <w:t>ication des référencements</w:t>
      </w:r>
    </w:p>
    <w:p w14:paraId="1680ED35" w14:textId="2F21A60E" w:rsidR="001E72C2" w:rsidRDefault="001E72C2" w:rsidP="001E72C2">
      <w:pPr>
        <w:rPr>
          <w:sz w:val="24"/>
          <w:szCs w:val="24"/>
        </w:rPr>
      </w:pPr>
      <w:r w:rsidRPr="001E72C2">
        <w:rPr>
          <w:sz w:val="24"/>
          <w:szCs w:val="24"/>
        </w:rPr>
        <w:t xml:space="preserve">Bazaroo </w:t>
      </w:r>
      <w:r>
        <w:rPr>
          <w:sz w:val="24"/>
          <w:szCs w:val="24"/>
        </w:rPr>
        <w:t>ne prend en compte pour les annonces de référencement que le coût par clic et le coût par</w:t>
      </w:r>
      <w:r w:rsidR="008323EC">
        <w:rPr>
          <w:sz w:val="24"/>
          <w:szCs w:val="24"/>
        </w:rPr>
        <w:t xml:space="preserve"> mille</w:t>
      </w:r>
      <w:r>
        <w:rPr>
          <w:sz w:val="24"/>
          <w:szCs w:val="24"/>
        </w:rPr>
        <w:t xml:space="preserve"> visionnage</w:t>
      </w:r>
      <w:r w:rsidR="008323EC">
        <w:rPr>
          <w:sz w:val="24"/>
          <w:szCs w:val="24"/>
        </w:rPr>
        <w:t>s</w:t>
      </w:r>
      <w:r>
        <w:rPr>
          <w:sz w:val="24"/>
          <w:szCs w:val="24"/>
        </w:rPr>
        <w:t xml:space="preserve"> (CPC &amp; CP</w:t>
      </w:r>
      <w:r w:rsidR="008323EC">
        <w:rPr>
          <w:sz w:val="24"/>
          <w:szCs w:val="24"/>
        </w:rPr>
        <w:t>M</w:t>
      </w:r>
      <w:r>
        <w:rPr>
          <w:sz w:val="24"/>
          <w:szCs w:val="24"/>
        </w:rPr>
        <w:t xml:space="preserve">). La stratégie qui permet de d’afficher une annonce plutôt qu’une autre dans un espace libre/libéré est basé sur </w:t>
      </w:r>
      <w:r w:rsidR="00573119">
        <w:rPr>
          <w:sz w:val="24"/>
          <w:szCs w:val="24"/>
        </w:rPr>
        <w:t>une enchère</w:t>
      </w:r>
      <w:r>
        <w:rPr>
          <w:sz w:val="24"/>
          <w:szCs w:val="24"/>
        </w:rPr>
        <w:t>.</w:t>
      </w:r>
    </w:p>
    <w:p w14:paraId="248AF36A" w14:textId="7DAE590C" w:rsidR="00573119" w:rsidRDefault="00573119" w:rsidP="001E72C2">
      <w:pPr>
        <w:rPr>
          <w:sz w:val="24"/>
          <w:szCs w:val="24"/>
        </w:rPr>
      </w:pPr>
      <w:r>
        <w:rPr>
          <w:sz w:val="24"/>
          <w:szCs w:val="24"/>
        </w:rPr>
        <w:t>Il y a deux stratégies que peuvent adopter les annonceurs pour leur campagne de publicité.</w:t>
      </w:r>
    </w:p>
    <w:p w14:paraId="4FEA4F5C" w14:textId="2B5C72DC" w:rsidR="00F1352C" w:rsidRDefault="00573119" w:rsidP="00573119">
      <w:pPr>
        <w:pStyle w:val="Paragraphedeliste"/>
        <w:numPr>
          <w:ilvl w:val="0"/>
          <w:numId w:val="1"/>
        </w:numPr>
        <w:rPr>
          <w:sz w:val="24"/>
          <w:szCs w:val="24"/>
        </w:rPr>
      </w:pPr>
      <w:r>
        <w:rPr>
          <w:sz w:val="24"/>
          <w:szCs w:val="24"/>
        </w:rPr>
        <w:t xml:space="preserve">L’entreprise peut souhaiter générer simplement du trafique sur ses propre sites-réseaux. Dans ce cas, la stratégie serait de privilégier </w:t>
      </w:r>
      <w:r w:rsidR="00F1352C">
        <w:rPr>
          <w:sz w:val="24"/>
          <w:szCs w:val="24"/>
        </w:rPr>
        <w:t>le CPC. Si cette stratégie choisie, la plateforme peut fixer un montant automatiquement en se basant sur une montant maximal indiqué par l’annonceur, sinon l’annonceur fixe lui-même le montant qu’il est prêt à payer.</w:t>
      </w:r>
    </w:p>
    <w:p w14:paraId="6EAE1FB2" w14:textId="12038CBD" w:rsidR="00573119" w:rsidRDefault="00F1352C" w:rsidP="00573119">
      <w:pPr>
        <w:pStyle w:val="Paragraphedeliste"/>
        <w:numPr>
          <w:ilvl w:val="0"/>
          <w:numId w:val="1"/>
        </w:numPr>
        <w:rPr>
          <w:sz w:val="24"/>
          <w:szCs w:val="24"/>
        </w:rPr>
      </w:pPr>
      <w:r>
        <w:rPr>
          <w:sz w:val="24"/>
          <w:szCs w:val="24"/>
        </w:rPr>
        <w:t>L’entreprise peut vouloir se faire connaitre (l’ouverture d’un nouveau restaurant par exemple, la présentation d’un service tier etc.) Dans ce cas, le CPM est mieux approprié.</w:t>
      </w:r>
      <w:r w:rsidR="008323EC">
        <w:rPr>
          <w:sz w:val="24"/>
          <w:szCs w:val="24"/>
        </w:rPr>
        <w:t xml:space="preserve"> Cette stratégie a un avantage, elle assure que les cibles soient touchées (1000 cibles) avant de dépenser. Tout comme la première stratégie, l’entreprise peut soit laisser la plateforme déterminer le montant en fixant simplement un maximum, soit fixer directement le montant.</w:t>
      </w:r>
    </w:p>
    <w:p w14:paraId="3BF633CF" w14:textId="77777777" w:rsidR="008323EC" w:rsidRDefault="008323EC" w:rsidP="008323EC">
      <w:pPr>
        <w:rPr>
          <w:sz w:val="24"/>
          <w:szCs w:val="24"/>
        </w:rPr>
      </w:pPr>
    </w:p>
    <w:p w14:paraId="6063F271" w14:textId="4D2CFEBB" w:rsidR="008323EC" w:rsidRDefault="008323EC" w:rsidP="008323EC">
      <w:r>
        <w:t>Les deux stratégies peuvent être utilisées lors d’une campagne de publicité, mais il faudra définir la stratégie prioritaire, selon les besoins immédiats comme mentionné dans la justification des deux stratégies.</w:t>
      </w:r>
      <w:r w:rsidR="009E3173">
        <w:t xml:space="preserve"> </w:t>
      </w:r>
    </w:p>
    <w:p w14:paraId="5B5485F2" w14:textId="749182DB" w:rsidR="009E3173" w:rsidRDefault="009E3173" w:rsidP="008323EC">
      <w:r>
        <w:t>En s’appuyant sur les choix de l’entreprise, la plateforme peut ainsi déterminer quelle annonce de quelle entreprise aura la priorité lorsqu’un espace d’annonce est libre (enchères).</w:t>
      </w:r>
    </w:p>
    <w:p w14:paraId="6EE67C38" w14:textId="09D5F7D2" w:rsidR="009E3173" w:rsidRPr="008323EC" w:rsidRDefault="009E3173" w:rsidP="008323EC">
      <w:r>
        <w:t xml:space="preserve">Si l’entreprise a indiqué un montant maximal et non pas un montant fixe, alors durant les enchères pour l’espace disponible, la plateforme pourra augmenter ou baisser le montant proposé par l’entreprise pour lui permettre de gagner l’enchère.  </w:t>
      </w:r>
    </w:p>
    <w:sectPr w:rsidR="009E3173" w:rsidRPr="008323EC" w:rsidSect="00A241C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5093E"/>
    <w:multiLevelType w:val="hybridMultilevel"/>
    <w:tmpl w:val="7C32F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780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61"/>
    <w:rsid w:val="00004903"/>
    <w:rsid w:val="001E72C2"/>
    <w:rsid w:val="00573119"/>
    <w:rsid w:val="008323EC"/>
    <w:rsid w:val="009E3173"/>
    <w:rsid w:val="00A241C6"/>
    <w:rsid w:val="00D56085"/>
    <w:rsid w:val="00EC1361"/>
    <w:rsid w:val="00F1352C"/>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02D3"/>
  <w15:chartTrackingRefBased/>
  <w15:docId w15:val="{44E33F2D-43EE-4B26-AF98-27D17C7D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M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361"/>
  </w:style>
  <w:style w:type="paragraph" w:styleId="Titre1">
    <w:name w:val="heading 1"/>
    <w:basedOn w:val="Normal"/>
    <w:next w:val="Normal"/>
    <w:link w:val="Titre1Car"/>
    <w:uiPriority w:val="9"/>
    <w:qFormat/>
    <w:rsid w:val="00EC136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C136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EC1361"/>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EC1361"/>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EC1361"/>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EC1361"/>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EC1361"/>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EC1361"/>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EC1361"/>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136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C1361"/>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EC1361"/>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EC1361"/>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EC1361"/>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EC1361"/>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EC1361"/>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EC1361"/>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EC1361"/>
    <w:rPr>
      <w:b/>
      <w:bCs/>
      <w:i/>
      <w:iCs/>
    </w:rPr>
  </w:style>
  <w:style w:type="paragraph" w:styleId="Lgende">
    <w:name w:val="caption"/>
    <w:basedOn w:val="Normal"/>
    <w:next w:val="Normal"/>
    <w:uiPriority w:val="35"/>
    <w:semiHidden/>
    <w:unhideWhenUsed/>
    <w:qFormat/>
    <w:rsid w:val="00EC1361"/>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C136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EC1361"/>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EC1361"/>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EC1361"/>
    <w:rPr>
      <w:color w:val="44546A" w:themeColor="text2"/>
      <w:sz w:val="28"/>
      <w:szCs w:val="28"/>
    </w:rPr>
  </w:style>
  <w:style w:type="character" w:styleId="lev">
    <w:name w:val="Strong"/>
    <w:basedOn w:val="Policepardfaut"/>
    <w:uiPriority w:val="22"/>
    <w:qFormat/>
    <w:rsid w:val="00EC1361"/>
    <w:rPr>
      <w:b/>
      <w:bCs/>
    </w:rPr>
  </w:style>
  <w:style w:type="character" w:styleId="Accentuation">
    <w:name w:val="Emphasis"/>
    <w:basedOn w:val="Policepardfaut"/>
    <w:uiPriority w:val="20"/>
    <w:qFormat/>
    <w:rsid w:val="00EC1361"/>
    <w:rPr>
      <w:i/>
      <w:iCs/>
      <w:color w:val="000000" w:themeColor="text1"/>
    </w:rPr>
  </w:style>
  <w:style w:type="paragraph" w:styleId="Sansinterligne">
    <w:name w:val="No Spacing"/>
    <w:link w:val="SansinterligneCar"/>
    <w:uiPriority w:val="1"/>
    <w:qFormat/>
    <w:rsid w:val="00EC1361"/>
    <w:pPr>
      <w:spacing w:after="0" w:line="240" w:lineRule="auto"/>
    </w:pPr>
  </w:style>
  <w:style w:type="paragraph" w:styleId="Citation">
    <w:name w:val="Quote"/>
    <w:basedOn w:val="Normal"/>
    <w:next w:val="Normal"/>
    <w:link w:val="CitationCar"/>
    <w:uiPriority w:val="29"/>
    <w:qFormat/>
    <w:rsid w:val="00EC1361"/>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EC1361"/>
    <w:rPr>
      <w:i/>
      <w:iCs/>
      <w:color w:val="7B7B7B" w:themeColor="accent3" w:themeShade="BF"/>
      <w:sz w:val="24"/>
      <w:szCs w:val="24"/>
    </w:rPr>
  </w:style>
  <w:style w:type="paragraph" w:styleId="Citationintense">
    <w:name w:val="Intense Quote"/>
    <w:basedOn w:val="Normal"/>
    <w:next w:val="Normal"/>
    <w:link w:val="CitationintenseCar"/>
    <w:uiPriority w:val="30"/>
    <w:qFormat/>
    <w:rsid w:val="00EC136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EC1361"/>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EC1361"/>
    <w:rPr>
      <w:i/>
      <w:iCs/>
      <w:color w:val="595959" w:themeColor="text1" w:themeTint="A6"/>
    </w:rPr>
  </w:style>
  <w:style w:type="character" w:styleId="Accentuationintense">
    <w:name w:val="Intense Emphasis"/>
    <w:basedOn w:val="Policepardfaut"/>
    <w:uiPriority w:val="21"/>
    <w:qFormat/>
    <w:rsid w:val="00EC1361"/>
    <w:rPr>
      <w:b/>
      <w:bCs/>
      <w:i/>
      <w:iCs/>
      <w:color w:val="auto"/>
    </w:rPr>
  </w:style>
  <w:style w:type="character" w:styleId="Rfrencelgre">
    <w:name w:val="Subtle Reference"/>
    <w:basedOn w:val="Policepardfaut"/>
    <w:uiPriority w:val="31"/>
    <w:qFormat/>
    <w:rsid w:val="00EC1361"/>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C1361"/>
    <w:rPr>
      <w:b/>
      <w:bCs/>
      <w:caps w:val="0"/>
      <w:smallCaps/>
      <w:color w:val="auto"/>
      <w:spacing w:val="0"/>
      <w:u w:val="single"/>
    </w:rPr>
  </w:style>
  <w:style w:type="character" w:styleId="Titredulivre">
    <w:name w:val="Book Title"/>
    <w:basedOn w:val="Policepardfaut"/>
    <w:uiPriority w:val="33"/>
    <w:qFormat/>
    <w:rsid w:val="00EC1361"/>
    <w:rPr>
      <w:b/>
      <w:bCs/>
      <w:caps w:val="0"/>
      <w:smallCaps/>
      <w:spacing w:val="0"/>
    </w:rPr>
  </w:style>
  <w:style w:type="paragraph" w:styleId="En-ttedetabledesmatires">
    <w:name w:val="TOC Heading"/>
    <w:basedOn w:val="Titre1"/>
    <w:next w:val="Normal"/>
    <w:uiPriority w:val="39"/>
    <w:semiHidden/>
    <w:unhideWhenUsed/>
    <w:qFormat/>
    <w:rsid w:val="00EC1361"/>
    <w:pPr>
      <w:outlineLvl w:val="9"/>
    </w:pPr>
  </w:style>
  <w:style w:type="character" w:customStyle="1" w:styleId="SansinterligneCar">
    <w:name w:val="Sans interligne Car"/>
    <w:basedOn w:val="Policepardfaut"/>
    <w:link w:val="Sansinterligne"/>
    <w:uiPriority w:val="1"/>
    <w:rsid w:val="00EC1361"/>
  </w:style>
  <w:style w:type="character" w:styleId="Textedelespacerserv">
    <w:name w:val="Placeholder Text"/>
    <w:basedOn w:val="Policepardfaut"/>
    <w:uiPriority w:val="99"/>
    <w:semiHidden/>
    <w:rsid w:val="00EC1361"/>
    <w:rPr>
      <w:color w:val="666666"/>
    </w:rPr>
  </w:style>
  <w:style w:type="paragraph" w:styleId="Paragraphedeliste">
    <w:name w:val="List Paragraph"/>
    <w:basedOn w:val="Normal"/>
    <w:uiPriority w:val="34"/>
    <w:qFormat/>
    <w:rsid w:val="00573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282</Words>
  <Characters>1552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Bazaroo</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Ressources technique</dc:title>
  <dc:subject>Algorithmes</dc:subject>
  <dc:creator>trinck moulooungui</dc:creator>
  <cp:keywords/>
  <dc:description/>
  <cp:lastModifiedBy>trinck moulooungui</cp:lastModifiedBy>
  <cp:revision>1</cp:revision>
  <dcterms:created xsi:type="dcterms:W3CDTF">2024-03-22T03:26:00Z</dcterms:created>
  <dcterms:modified xsi:type="dcterms:W3CDTF">2024-03-22T04:30:00Z</dcterms:modified>
</cp:coreProperties>
</file>