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0E79" w14:textId="603A06C0" w:rsidR="00D56085" w:rsidRDefault="00570082">
      <w:r>
        <w:rPr>
          <w:noProof/>
        </w:rPr>
        <mc:AlternateContent>
          <mc:Choice Requires="wps">
            <w:drawing>
              <wp:anchor distT="0" distB="0" distL="114300" distR="114300" simplePos="0" relativeHeight="251659264" behindDoc="0" locked="0" layoutInCell="1" allowOverlap="1" wp14:anchorId="2D21E412" wp14:editId="5DFF2214">
                <wp:simplePos x="0" y="0"/>
                <wp:positionH relativeFrom="margin">
                  <wp:align>center</wp:align>
                </wp:positionH>
                <wp:positionV relativeFrom="paragraph">
                  <wp:posOffset>276225</wp:posOffset>
                </wp:positionV>
                <wp:extent cx="1828800" cy="1828800"/>
                <wp:effectExtent l="0" t="0" r="0" b="5080"/>
                <wp:wrapNone/>
                <wp:docPr id="192684692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018805" w14:textId="0E1C621D" w:rsidR="00570082" w:rsidRPr="00570082" w:rsidRDefault="00570082" w:rsidP="00570082">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Infographie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D21E412" id="_x0000_t202" coordsize="21600,21600" o:spt="202" path="m,l,21600r21600,l21600,xe">
                <v:stroke joinstyle="miter"/>
                <v:path gradientshapeok="t" o:connecttype="rect"/>
              </v:shapetype>
              <v:shape id="Zone de texte 1" o:spid="_x0000_s1026" type="#_x0000_t202" style="position:absolute;margin-left:0;margin-top:21.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" filled="f" stroked="f">
                <v:fill o:detectmouseclick="t"/>
                <v:textbox style="mso-fit-shape-to-text:t">
                  <w:txbxContent>
                    <w:p w14:paraId="50018805" w14:textId="0E1C621D" w:rsidR="00570082" w:rsidRPr="00570082" w:rsidRDefault="00570082" w:rsidP="00570082">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Infographie</w:t>
                      </w:r>
                    </w:p>
                  </w:txbxContent>
                </v:textbox>
                <w10:wrap anchorx="margin"/>
              </v:shape>
            </w:pict>
          </mc:Fallback>
        </mc:AlternateContent>
      </w:r>
    </w:p>
    <w:p w14:paraId="5FAC2175" w14:textId="77777777" w:rsidR="004431B8" w:rsidRPr="004431B8" w:rsidRDefault="004431B8" w:rsidP="004431B8"/>
    <w:p w14:paraId="4A9134DD" w14:textId="77777777" w:rsidR="004431B8" w:rsidRPr="004431B8" w:rsidRDefault="004431B8" w:rsidP="004431B8"/>
    <w:p w14:paraId="584E110E" w14:textId="77777777" w:rsidR="004431B8" w:rsidRPr="004431B8" w:rsidRDefault="004431B8" w:rsidP="004431B8"/>
    <w:p w14:paraId="50E0BC0F" w14:textId="77777777" w:rsidR="004431B8" w:rsidRDefault="004431B8" w:rsidP="004431B8"/>
    <w:p w14:paraId="5D58903E" w14:textId="203E1882" w:rsidR="004431B8" w:rsidRDefault="004431B8" w:rsidP="004431B8">
      <w:pPr>
        <w:pStyle w:val="Titre1"/>
      </w:pPr>
      <w:r>
        <w:t xml:space="preserve"> Typographie</w:t>
      </w:r>
    </w:p>
    <w:p w14:paraId="50A350D7" w14:textId="77777777" w:rsidR="004431B8" w:rsidRDefault="004431B8" w:rsidP="004431B8"/>
    <w:p w14:paraId="045A07E9" w14:textId="77777777" w:rsidR="004431B8" w:rsidRPr="004431B8" w:rsidRDefault="004431B8" w:rsidP="004431B8">
      <w:pPr>
        <w:rPr>
          <w:b/>
          <w:bCs/>
        </w:rPr>
      </w:pPr>
      <w:r w:rsidRPr="004431B8">
        <w:rPr>
          <w:b/>
          <w:bCs/>
        </w:rPr>
        <w:t xml:space="preserve">1. </w:t>
      </w:r>
      <w:proofErr w:type="spellStart"/>
      <w:r w:rsidRPr="004431B8">
        <w:rPr>
          <w:b/>
          <w:bCs/>
        </w:rPr>
        <w:t>Roboto</w:t>
      </w:r>
      <w:proofErr w:type="spellEnd"/>
      <w:r w:rsidRPr="004431B8">
        <w:rPr>
          <w:b/>
          <w:bCs/>
        </w:rPr>
        <w:t xml:space="preserve"> :</w:t>
      </w:r>
    </w:p>
    <w:p w14:paraId="0CEE326A" w14:textId="77777777" w:rsidR="004431B8" w:rsidRPr="004431B8" w:rsidRDefault="004431B8" w:rsidP="004431B8">
      <w:pPr>
        <w:numPr>
          <w:ilvl w:val="0"/>
          <w:numId w:val="1"/>
        </w:numPr>
      </w:pPr>
      <w:r w:rsidRPr="004431B8">
        <w:rPr>
          <w:b/>
          <w:bCs/>
        </w:rPr>
        <w:t>Description :</w:t>
      </w:r>
      <w:r w:rsidRPr="004431B8">
        <w:t xml:space="preserve"> </w:t>
      </w:r>
      <w:proofErr w:type="spellStart"/>
      <w:r w:rsidRPr="004431B8">
        <w:t>Roboto</w:t>
      </w:r>
      <w:proofErr w:type="spellEnd"/>
      <w:r w:rsidRPr="004431B8">
        <w:t xml:space="preserve"> est une police sans sérif moderne, propre et lisible, développée par Google. Elle offre une apparence contemporaine et convient parfaitement aux interfaces utilisateur numériques.</w:t>
      </w:r>
    </w:p>
    <w:p w14:paraId="2910CBE6" w14:textId="77777777" w:rsidR="004431B8" w:rsidRPr="004431B8" w:rsidRDefault="004431B8" w:rsidP="004431B8">
      <w:pPr>
        <w:numPr>
          <w:ilvl w:val="0"/>
          <w:numId w:val="1"/>
        </w:numPr>
      </w:pPr>
      <w:r w:rsidRPr="004431B8">
        <w:rPr>
          <w:b/>
          <w:bCs/>
        </w:rPr>
        <w:t>Exemple :</w:t>
      </w:r>
      <w:r w:rsidRPr="004431B8">
        <w:t xml:space="preserve"> </w:t>
      </w:r>
    </w:p>
    <w:p w14:paraId="046B03A9" w14:textId="77777777" w:rsidR="004431B8" w:rsidRPr="004431B8" w:rsidRDefault="004431B8" w:rsidP="004431B8">
      <w:pPr>
        <w:rPr>
          <w:b/>
          <w:bCs/>
        </w:rPr>
      </w:pPr>
      <w:r w:rsidRPr="004431B8">
        <w:rPr>
          <w:b/>
          <w:bCs/>
        </w:rPr>
        <w:t>2. Montserrat :</w:t>
      </w:r>
    </w:p>
    <w:p w14:paraId="18781A5A" w14:textId="77777777" w:rsidR="004431B8" w:rsidRPr="004431B8" w:rsidRDefault="004431B8" w:rsidP="004431B8">
      <w:pPr>
        <w:numPr>
          <w:ilvl w:val="0"/>
          <w:numId w:val="2"/>
        </w:numPr>
      </w:pPr>
      <w:r w:rsidRPr="004431B8">
        <w:rPr>
          <w:b/>
          <w:bCs/>
        </w:rPr>
        <w:t>Description :</w:t>
      </w:r>
      <w:r w:rsidRPr="004431B8">
        <w:t xml:space="preserve"> Montserrat est une police géométrique sans sérif, avec des lettres aux angles droits et une grande lisibilité. Elle offre une apparence élégante et convient bien aux titres et aux en-têtes.</w:t>
      </w:r>
    </w:p>
    <w:p w14:paraId="5297ABC3" w14:textId="77777777" w:rsidR="004431B8" w:rsidRPr="004431B8" w:rsidRDefault="004431B8" w:rsidP="004431B8">
      <w:pPr>
        <w:numPr>
          <w:ilvl w:val="0"/>
          <w:numId w:val="2"/>
        </w:numPr>
      </w:pPr>
      <w:r w:rsidRPr="004431B8">
        <w:rPr>
          <w:b/>
          <w:bCs/>
        </w:rPr>
        <w:t>Exemple :</w:t>
      </w:r>
      <w:r w:rsidRPr="004431B8">
        <w:t xml:space="preserve"> </w:t>
      </w:r>
    </w:p>
    <w:p w14:paraId="1FA5331B" w14:textId="77777777" w:rsidR="004431B8" w:rsidRPr="004431B8" w:rsidRDefault="004431B8" w:rsidP="004431B8">
      <w:pPr>
        <w:rPr>
          <w:b/>
          <w:bCs/>
        </w:rPr>
      </w:pPr>
      <w:r w:rsidRPr="004431B8">
        <w:rPr>
          <w:b/>
          <w:bCs/>
        </w:rPr>
        <w:t>3. Open Sans :</w:t>
      </w:r>
    </w:p>
    <w:p w14:paraId="1FA64F6E" w14:textId="77777777" w:rsidR="004431B8" w:rsidRPr="004431B8" w:rsidRDefault="004431B8" w:rsidP="004431B8">
      <w:pPr>
        <w:numPr>
          <w:ilvl w:val="0"/>
          <w:numId w:val="3"/>
        </w:numPr>
      </w:pPr>
      <w:r w:rsidRPr="004431B8">
        <w:rPr>
          <w:b/>
          <w:bCs/>
        </w:rPr>
        <w:t>Description :</w:t>
      </w:r>
      <w:r w:rsidRPr="004431B8">
        <w:t xml:space="preserve"> Open Sans est une police sans sérif très polyvalente, avec une grande variété de poids et de styles. Elle offre une excellente lisibilité sur les écrans et convient à une grande variété d'utilisations.</w:t>
      </w:r>
    </w:p>
    <w:p w14:paraId="4A41E06A" w14:textId="77777777" w:rsidR="004431B8" w:rsidRPr="004431B8" w:rsidRDefault="004431B8" w:rsidP="004431B8">
      <w:pPr>
        <w:numPr>
          <w:ilvl w:val="0"/>
          <w:numId w:val="3"/>
        </w:numPr>
      </w:pPr>
      <w:r w:rsidRPr="004431B8">
        <w:rPr>
          <w:b/>
          <w:bCs/>
        </w:rPr>
        <w:t>Exemple :</w:t>
      </w:r>
      <w:r w:rsidRPr="004431B8">
        <w:t xml:space="preserve"> </w:t>
      </w:r>
    </w:p>
    <w:p w14:paraId="5C4B17DA" w14:textId="77777777" w:rsidR="004431B8" w:rsidRPr="004431B8" w:rsidRDefault="004431B8" w:rsidP="004431B8">
      <w:pPr>
        <w:rPr>
          <w:b/>
          <w:bCs/>
        </w:rPr>
      </w:pPr>
      <w:r w:rsidRPr="004431B8">
        <w:rPr>
          <w:b/>
          <w:bCs/>
        </w:rPr>
        <w:t>4. Lato :</w:t>
      </w:r>
    </w:p>
    <w:p w14:paraId="47DEDBC3" w14:textId="77777777" w:rsidR="004431B8" w:rsidRPr="004431B8" w:rsidRDefault="004431B8" w:rsidP="004431B8">
      <w:pPr>
        <w:numPr>
          <w:ilvl w:val="0"/>
          <w:numId w:val="4"/>
        </w:numPr>
      </w:pPr>
      <w:r w:rsidRPr="004431B8">
        <w:rPr>
          <w:b/>
          <w:bCs/>
        </w:rPr>
        <w:t>Description :</w:t>
      </w:r>
      <w:r w:rsidRPr="004431B8">
        <w:t xml:space="preserve"> Lato est une police sans sérif contemporaine, avec des formes rondes et une grande lisibilité. Elle offre une apparence moderne et convient bien aux paragraphes de texte.</w:t>
      </w:r>
    </w:p>
    <w:p w14:paraId="4BA1B250" w14:textId="77777777" w:rsidR="004431B8" w:rsidRPr="004431B8" w:rsidRDefault="004431B8" w:rsidP="004431B8">
      <w:pPr>
        <w:numPr>
          <w:ilvl w:val="0"/>
          <w:numId w:val="4"/>
        </w:numPr>
      </w:pPr>
      <w:r w:rsidRPr="004431B8">
        <w:rPr>
          <w:b/>
          <w:bCs/>
        </w:rPr>
        <w:t>Exemple :</w:t>
      </w:r>
      <w:r w:rsidRPr="004431B8">
        <w:t xml:space="preserve"> </w:t>
      </w:r>
    </w:p>
    <w:p w14:paraId="1542852D" w14:textId="77777777" w:rsidR="004431B8" w:rsidRPr="004431B8" w:rsidRDefault="004431B8" w:rsidP="004431B8">
      <w:pPr>
        <w:rPr>
          <w:b/>
          <w:bCs/>
        </w:rPr>
      </w:pPr>
      <w:r w:rsidRPr="004431B8">
        <w:rPr>
          <w:b/>
          <w:bCs/>
        </w:rPr>
        <w:t xml:space="preserve">5. </w:t>
      </w:r>
      <w:proofErr w:type="spellStart"/>
      <w:r w:rsidRPr="004431B8">
        <w:rPr>
          <w:b/>
          <w:bCs/>
        </w:rPr>
        <w:t>Raleway</w:t>
      </w:r>
      <w:proofErr w:type="spellEnd"/>
      <w:r w:rsidRPr="004431B8">
        <w:rPr>
          <w:b/>
          <w:bCs/>
        </w:rPr>
        <w:t xml:space="preserve"> :</w:t>
      </w:r>
    </w:p>
    <w:p w14:paraId="33FBC838" w14:textId="77777777" w:rsidR="004431B8" w:rsidRPr="004431B8" w:rsidRDefault="004431B8" w:rsidP="004431B8">
      <w:pPr>
        <w:numPr>
          <w:ilvl w:val="0"/>
          <w:numId w:val="5"/>
        </w:numPr>
      </w:pPr>
      <w:r w:rsidRPr="004431B8">
        <w:rPr>
          <w:b/>
          <w:bCs/>
        </w:rPr>
        <w:t>Description :</w:t>
      </w:r>
      <w:r w:rsidRPr="004431B8">
        <w:t xml:space="preserve"> </w:t>
      </w:r>
      <w:proofErr w:type="spellStart"/>
      <w:r w:rsidRPr="004431B8">
        <w:t>Raleway</w:t>
      </w:r>
      <w:proofErr w:type="spellEnd"/>
      <w:r w:rsidRPr="004431B8">
        <w:t xml:space="preserve"> est une police sans sérif élégante et géométrique, avec des caractères élancés et modernes. Elle offre une apparence unique et convient aux titres et aux en-têtes.</w:t>
      </w:r>
    </w:p>
    <w:p w14:paraId="5D3CE103" w14:textId="77777777" w:rsidR="004431B8" w:rsidRPr="004431B8" w:rsidRDefault="004431B8" w:rsidP="004431B8">
      <w:pPr>
        <w:numPr>
          <w:ilvl w:val="0"/>
          <w:numId w:val="5"/>
        </w:numPr>
      </w:pPr>
      <w:r w:rsidRPr="004431B8">
        <w:rPr>
          <w:b/>
          <w:bCs/>
        </w:rPr>
        <w:t>Exemple :</w:t>
      </w:r>
      <w:r w:rsidRPr="004431B8">
        <w:t xml:space="preserve"> </w:t>
      </w:r>
    </w:p>
    <w:p w14:paraId="039113AC" w14:textId="77777777" w:rsidR="004431B8" w:rsidRPr="004431B8" w:rsidRDefault="004431B8" w:rsidP="004431B8">
      <w:pPr>
        <w:rPr>
          <w:b/>
          <w:bCs/>
        </w:rPr>
      </w:pPr>
      <w:r w:rsidRPr="004431B8">
        <w:rPr>
          <w:b/>
          <w:bCs/>
        </w:rPr>
        <w:t>Considérations :</w:t>
      </w:r>
    </w:p>
    <w:p w14:paraId="6FAC7051" w14:textId="77777777" w:rsidR="004431B8" w:rsidRPr="004431B8" w:rsidRDefault="004431B8" w:rsidP="004431B8">
      <w:pPr>
        <w:numPr>
          <w:ilvl w:val="0"/>
          <w:numId w:val="6"/>
        </w:numPr>
      </w:pPr>
      <w:r w:rsidRPr="004431B8">
        <w:t>Choisissez une ou deux typographies principales pour votre application, en utilisant différentes variations (gras, normal, italique) pour hiérarchiser l'information.</w:t>
      </w:r>
    </w:p>
    <w:p w14:paraId="455DD487" w14:textId="77777777" w:rsidR="004431B8" w:rsidRPr="004431B8" w:rsidRDefault="004431B8" w:rsidP="004431B8">
      <w:pPr>
        <w:numPr>
          <w:ilvl w:val="0"/>
          <w:numId w:val="6"/>
        </w:numPr>
      </w:pPr>
      <w:r w:rsidRPr="004431B8">
        <w:lastRenderedPageBreak/>
        <w:t>Assurez-vous que les typographies sélectionnées sont facilement lisibles sur les écrans et qu'elles offrent une bonne expérience utilisateur.</w:t>
      </w:r>
    </w:p>
    <w:p w14:paraId="3BAF17AF" w14:textId="77777777" w:rsidR="004431B8" w:rsidRPr="004431B8" w:rsidRDefault="004431B8" w:rsidP="004431B8">
      <w:pPr>
        <w:numPr>
          <w:ilvl w:val="0"/>
          <w:numId w:val="6"/>
        </w:numPr>
      </w:pPr>
      <w:r w:rsidRPr="004431B8">
        <w:t>Évitez d'utiliser trop de polices différentes pour éviter une apparence désordonnée et incohérente.</w:t>
      </w:r>
    </w:p>
    <w:p w14:paraId="40B5CC2D" w14:textId="7B3E963D" w:rsidR="004431B8" w:rsidRDefault="001D04B9" w:rsidP="001D04B9">
      <w:pPr>
        <w:pStyle w:val="Titre1"/>
      </w:pPr>
      <w:r>
        <w:t>Choix du thème couleur</w:t>
      </w:r>
    </w:p>
    <w:p w14:paraId="27281301" w14:textId="77777777" w:rsidR="001D04B9" w:rsidRDefault="001D04B9" w:rsidP="001D04B9"/>
    <w:p w14:paraId="549D32F9" w14:textId="77777777" w:rsidR="001D04B9" w:rsidRPr="001D04B9" w:rsidRDefault="001D04B9" w:rsidP="001D04B9">
      <w:pPr>
        <w:numPr>
          <w:ilvl w:val="0"/>
          <w:numId w:val="7"/>
        </w:numPr>
      </w:pPr>
      <w:r w:rsidRPr="001D04B9">
        <w:rPr>
          <w:b/>
          <w:bCs/>
        </w:rPr>
        <w:t>Bleu :</w:t>
      </w:r>
    </w:p>
    <w:p w14:paraId="2DB96E13" w14:textId="77777777" w:rsidR="001D04B9" w:rsidRPr="001D04B9" w:rsidRDefault="001D04B9" w:rsidP="001D04B9">
      <w:pPr>
        <w:numPr>
          <w:ilvl w:val="1"/>
          <w:numId w:val="7"/>
        </w:numPr>
      </w:pPr>
      <w:r w:rsidRPr="001D04B9">
        <w:t>Symbolise la confiance, la fiabilité et la tranquillité. Le bleu est souvent associé à la stabilité et à la confiance.</w:t>
      </w:r>
    </w:p>
    <w:p w14:paraId="3DC08CCB" w14:textId="77777777" w:rsidR="001D04B9" w:rsidRPr="001D04B9" w:rsidRDefault="001D04B9" w:rsidP="001D04B9">
      <w:pPr>
        <w:numPr>
          <w:ilvl w:val="0"/>
          <w:numId w:val="7"/>
        </w:numPr>
      </w:pPr>
      <w:r w:rsidRPr="001D04B9">
        <w:rPr>
          <w:b/>
          <w:bCs/>
        </w:rPr>
        <w:t>Gris :</w:t>
      </w:r>
    </w:p>
    <w:p w14:paraId="1EE622F0" w14:textId="77777777" w:rsidR="001D04B9" w:rsidRPr="001D04B9" w:rsidRDefault="001D04B9" w:rsidP="001D04B9">
      <w:pPr>
        <w:numPr>
          <w:ilvl w:val="1"/>
          <w:numId w:val="7"/>
        </w:numPr>
      </w:pPr>
      <w:r w:rsidRPr="001D04B9">
        <w:t>Évoque la neutralité, la stabilité et la sophistication. Il peut compléter d'autres couleurs pour ajouter un aspect professionnel et fiable.</w:t>
      </w:r>
    </w:p>
    <w:p w14:paraId="7DD706D5" w14:textId="77777777" w:rsidR="001D04B9" w:rsidRPr="001D04B9" w:rsidRDefault="001D04B9" w:rsidP="001D04B9">
      <w:pPr>
        <w:numPr>
          <w:ilvl w:val="0"/>
          <w:numId w:val="7"/>
        </w:numPr>
      </w:pPr>
      <w:r w:rsidRPr="001D04B9">
        <w:rPr>
          <w:b/>
          <w:bCs/>
        </w:rPr>
        <w:t>Blanc :</w:t>
      </w:r>
    </w:p>
    <w:p w14:paraId="3D2E1BAE" w14:textId="77777777" w:rsidR="001D04B9" w:rsidRPr="001D04B9" w:rsidRDefault="001D04B9" w:rsidP="001D04B9">
      <w:pPr>
        <w:numPr>
          <w:ilvl w:val="1"/>
          <w:numId w:val="7"/>
        </w:numPr>
      </w:pPr>
      <w:r w:rsidRPr="001D04B9">
        <w:t>Représente la pureté, la simplicité et la clarté. Il peut ajouter de la luminosité et de l'espace à un design, renforçant ainsi le confort visuel.</w:t>
      </w:r>
    </w:p>
    <w:p w14:paraId="2CE8B742" w14:textId="77777777" w:rsidR="001D04B9" w:rsidRPr="001D04B9" w:rsidRDefault="001D04B9" w:rsidP="001D04B9">
      <w:pPr>
        <w:numPr>
          <w:ilvl w:val="0"/>
          <w:numId w:val="7"/>
        </w:numPr>
      </w:pPr>
      <w:r w:rsidRPr="001D04B9">
        <w:rPr>
          <w:b/>
          <w:bCs/>
        </w:rPr>
        <w:t>Vert :</w:t>
      </w:r>
    </w:p>
    <w:p w14:paraId="76CB18AB" w14:textId="77777777" w:rsidR="001D04B9" w:rsidRPr="001D04B9" w:rsidRDefault="001D04B9" w:rsidP="001D04B9">
      <w:pPr>
        <w:numPr>
          <w:ilvl w:val="1"/>
          <w:numId w:val="7"/>
        </w:numPr>
      </w:pPr>
      <w:r w:rsidRPr="001D04B9">
        <w:t>Évoque la croissance, la fraîcheur et l'harmonie avec la nature. Il peut apporter une sensation de confort et de bien-être.</w:t>
      </w:r>
    </w:p>
    <w:p w14:paraId="687E5314" w14:textId="77777777" w:rsidR="001D04B9" w:rsidRPr="001D04B9" w:rsidRDefault="001D04B9" w:rsidP="001D04B9">
      <w:pPr>
        <w:numPr>
          <w:ilvl w:val="0"/>
          <w:numId w:val="7"/>
        </w:numPr>
      </w:pPr>
      <w:r w:rsidRPr="001D04B9">
        <w:rPr>
          <w:b/>
          <w:bCs/>
        </w:rPr>
        <w:t>Orange :</w:t>
      </w:r>
    </w:p>
    <w:p w14:paraId="514602F4" w14:textId="77777777" w:rsidR="001D04B9" w:rsidRPr="001D04B9" w:rsidRDefault="001D04B9" w:rsidP="001D04B9">
      <w:pPr>
        <w:numPr>
          <w:ilvl w:val="1"/>
          <w:numId w:val="7"/>
        </w:numPr>
      </w:pPr>
      <w:r w:rsidRPr="001D04B9">
        <w:t>Symbolise l'énergie, la vitalité et l'enthousiasme. Utilisé avec modération, il peut ajouter une touche de dynamisme à un design.</w:t>
      </w:r>
    </w:p>
    <w:p w14:paraId="05EC1892" w14:textId="77777777" w:rsidR="001D04B9" w:rsidRPr="001D04B9" w:rsidRDefault="001D04B9" w:rsidP="001D04B9">
      <w:pPr>
        <w:numPr>
          <w:ilvl w:val="0"/>
          <w:numId w:val="7"/>
        </w:numPr>
      </w:pPr>
      <w:r w:rsidRPr="001D04B9">
        <w:rPr>
          <w:b/>
          <w:bCs/>
        </w:rPr>
        <w:t>Jaune :</w:t>
      </w:r>
    </w:p>
    <w:p w14:paraId="4D7748EB" w14:textId="77777777" w:rsidR="001D04B9" w:rsidRPr="001D04B9" w:rsidRDefault="001D04B9" w:rsidP="001D04B9">
      <w:pPr>
        <w:numPr>
          <w:ilvl w:val="1"/>
          <w:numId w:val="7"/>
        </w:numPr>
      </w:pPr>
      <w:r w:rsidRPr="001D04B9">
        <w:t>Représente la joie, l'optimisme et la clarté. Il peut transmettre une sensation de rapidité et de dynamisme.</w:t>
      </w:r>
    </w:p>
    <w:p w14:paraId="74353BD4" w14:textId="77777777" w:rsidR="001D04B9" w:rsidRPr="001D04B9" w:rsidRDefault="001D04B9" w:rsidP="001D04B9">
      <w:r w:rsidRPr="001D04B9">
        <w:t xml:space="preserve">En combinant ces couleurs de manière équilibrée, vous pouvez créer une palette harmonieuse qui évoque à la fois le confort, la rapidité et la confiance. Par exemple, une combinaison de bleu (pour la confiance), de gris (pour la stabilité) et de blanc (pour la clarté) peut transmettre une image de professionnalisme et de fiabilité, tout en offrant un </w:t>
      </w:r>
      <w:r w:rsidRPr="001D04B9">
        <w:rPr>
          <w:rFonts w:ascii="Roboto" w:hAnsi="Roboto"/>
        </w:rPr>
        <w:t>environnement</w:t>
      </w:r>
      <w:r w:rsidRPr="001D04B9">
        <w:t xml:space="preserve"> visuel confortable et accueillant.</w:t>
      </w:r>
    </w:p>
    <w:p w14:paraId="5B6E888A" w14:textId="4D33F18D" w:rsidR="001D04B9" w:rsidRDefault="001D04B9" w:rsidP="001D04B9">
      <w:pPr>
        <w:pStyle w:val="Titre2"/>
      </w:pPr>
      <w:r>
        <w:t>Thème</w:t>
      </w:r>
    </w:p>
    <w:p w14:paraId="1D2089D1" w14:textId="77777777" w:rsidR="001D04B9" w:rsidRDefault="001D04B9" w:rsidP="001D04B9"/>
    <w:p w14:paraId="77FC112D" w14:textId="02E4C4DE" w:rsidR="001D04B9" w:rsidRPr="001D04B9" w:rsidRDefault="001D04B9" w:rsidP="001D04B9">
      <w:pPr>
        <w:rPr>
          <w:b/>
          <w:bCs/>
        </w:rPr>
      </w:pPr>
      <w:r w:rsidRPr="001D04B9">
        <w:rPr>
          <w:b/>
          <w:bCs/>
        </w:rPr>
        <w:t>Thème Couleur : Bleu Moderne</w:t>
      </w:r>
    </w:p>
    <w:p w14:paraId="1C2BD4A0" w14:textId="00EFAAF1" w:rsidR="001D04B9" w:rsidRPr="001D04B9" w:rsidRDefault="00882165" w:rsidP="001D04B9">
      <w:pPr>
        <w:numPr>
          <w:ilvl w:val="0"/>
          <w:numId w:val="8"/>
        </w:numPr>
      </w:pPr>
      <w:r>
        <w:rPr>
          <w:b/>
          <w:bCs/>
          <w:noProof/>
        </w:rPr>
        <mc:AlternateContent>
          <mc:Choice Requires="wps">
            <w:drawing>
              <wp:anchor distT="0" distB="0" distL="114300" distR="114300" simplePos="0" relativeHeight="251664384" behindDoc="0" locked="0" layoutInCell="1" allowOverlap="1" wp14:anchorId="473F3620" wp14:editId="72102C84">
                <wp:simplePos x="0" y="0"/>
                <wp:positionH relativeFrom="column">
                  <wp:posOffset>1962150</wp:posOffset>
                </wp:positionH>
                <wp:positionV relativeFrom="paragraph">
                  <wp:posOffset>8890</wp:posOffset>
                </wp:positionV>
                <wp:extent cx="1123950" cy="161925"/>
                <wp:effectExtent l="0" t="0" r="0" b="9525"/>
                <wp:wrapNone/>
                <wp:docPr id="333087097" name="Rectangle : coins arrondis 1"/>
                <wp:cNvGraphicFramePr/>
                <a:graphic xmlns:a="http://schemas.openxmlformats.org/drawingml/2006/main">
                  <a:graphicData uri="http://schemas.microsoft.com/office/word/2010/wordprocessingShape">
                    <wps:wsp>
                      <wps:cNvSpPr/>
                      <wps:spPr>
                        <a:xfrm>
                          <a:off x="0" y="0"/>
                          <a:ext cx="1123950" cy="161925"/>
                        </a:xfrm>
                        <a:prstGeom prst="roundRect">
                          <a:avLst/>
                        </a:prstGeom>
                        <a:solidFill>
                          <a:srgbClr val="3498D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17A1" id="Rectangle : coins arrondis 1" o:spid="_x0000_s1026" style="position:absolute;margin-left:154.5pt;margin-top:.7pt;width:88.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" fillcolor="#3498db" stroked="f" strokeweight="1pt">
                <v:stroke joinstyle="miter"/>
              </v:roundrect>
            </w:pict>
          </mc:Fallback>
        </mc:AlternateContent>
      </w:r>
      <w:r w:rsidR="001D04B9" w:rsidRPr="001D04B9">
        <w:rPr>
          <w:b/>
          <w:bCs/>
        </w:rPr>
        <w:t>Bleu Principal : #3498db</w:t>
      </w:r>
      <w:r>
        <w:rPr>
          <w:b/>
          <w:bCs/>
        </w:rPr>
        <w:t xml:space="preserve">    </w:t>
      </w:r>
    </w:p>
    <w:p w14:paraId="5888B98B" w14:textId="77777777" w:rsidR="001D04B9" w:rsidRPr="001D04B9" w:rsidRDefault="001D04B9" w:rsidP="001D04B9">
      <w:pPr>
        <w:numPr>
          <w:ilvl w:val="1"/>
          <w:numId w:val="8"/>
        </w:numPr>
      </w:pPr>
      <w:r w:rsidRPr="001D04B9">
        <w:t>Ce bleu vif et énergique symbolise la confiance, la fiabilité et la stabilité. Il est également associé à la technologie et à la modernité, ce qui convient parfaitement à une application.</w:t>
      </w:r>
    </w:p>
    <w:p w14:paraId="1042E4E9" w14:textId="1A5FBDF2" w:rsidR="001D04B9" w:rsidRPr="001D04B9" w:rsidRDefault="00882165" w:rsidP="001D04B9">
      <w:pPr>
        <w:numPr>
          <w:ilvl w:val="0"/>
          <w:numId w:val="8"/>
        </w:numPr>
      </w:pPr>
      <w:r>
        <w:rPr>
          <w:b/>
          <w:bCs/>
          <w:noProof/>
        </w:rPr>
        <mc:AlternateContent>
          <mc:Choice Requires="wps">
            <w:drawing>
              <wp:anchor distT="0" distB="0" distL="114300" distR="114300" simplePos="0" relativeHeight="251662336" behindDoc="0" locked="0" layoutInCell="1" allowOverlap="1" wp14:anchorId="42C5949F" wp14:editId="1D8EAD43">
                <wp:simplePos x="0" y="0"/>
                <wp:positionH relativeFrom="column">
                  <wp:posOffset>2371725</wp:posOffset>
                </wp:positionH>
                <wp:positionV relativeFrom="paragraph">
                  <wp:posOffset>8890</wp:posOffset>
                </wp:positionV>
                <wp:extent cx="1123950" cy="161925"/>
                <wp:effectExtent l="0" t="0" r="0" b="9525"/>
                <wp:wrapNone/>
                <wp:docPr id="1043213142" name="Rectangle : coins arrondis 1"/>
                <wp:cNvGraphicFramePr/>
                <a:graphic xmlns:a="http://schemas.openxmlformats.org/drawingml/2006/main">
                  <a:graphicData uri="http://schemas.microsoft.com/office/word/2010/wordprocessingShape">
                    <wps:wsp>
                      <wps:cNvSpPr/>
                      <wps:spPr>
                        <a:xfrm>
                          <a:off x="0" y="0"/>
                          <a:ext cx="1123950" cy="161925"/>
                        </a:xfrm>
                        <a:prstGeom prst="roundRect">
                          <a:avLst/>
                        </a:prstGeom>
                        <a:solidFill>
                          <a:srgbClr val="95A5A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8A912" id="Rectangle : coins arrondis 1" o:spid="_x0000_s1026" style="position:absolute;margin-left:186.75pt;margin-top:.7pt;width:88.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" fillcolor="#95a5a6" stroked="f" strokeweight="1pt">
                <v:stroke joinstyle="miter"/>
              </v:roundrect>
            </w:pict>
          </mc:Fallback>
        </mc:AlternateContent>
      </w:r>
      <w:r w:rsidR="001D04B9" w:rsidRPr="001D04B9">
        <w:rPr>
          <w:b/>
          <w:bCs/>
        </w:rPr>
        <w:t>Gris Complémentaire : #95a5a6</w:t>
      </w:r>
      <w:r>
        <w:rPr>
          <w:b/>
          <w:bCs/>
        </w:rPr>
        <w:t xml:space="preserve">   </w:t>
      </w:r>
    </w:p>
    <w:p w14:paraId="71548932" w14:textId="03DE7965" w:rsidR="001D04B9" w:rsidRPr="001D04B9" w:rsidRDefault="001D04B9" w:rsidP="001D04B9">
      <w:pPr>
        <w:numPr>
          <w:ilvl w:val="1"/>
          <w:numId w:val="8"/>
        </w:numPr>
      </w:pPr>
      <w:r w:rsidRPr="001D04B9">
        <w:lastRenderedPageBreak/>
        <w:t>Utilisez cette nuance de gris comme couleur complémentaire pour apporter une touche de neutralité et de sophistication. Cela renforce également le professionnalisme de l'application.</w:t>
      </w:r>
    </w:p>
    <w:p w14:paraId="5320391A" w14:textId="08E3DA88" w:rsidR="001D04B9" w:rsidRPr="001D04B9" w:rsidRDefault="00882165" w:rsidP="001D04B9">
      <w:pPr>
        <w:numPr>
          <w:ilvl w:val="0"/>
          <w:numId w:val="8"/>
        </w:numPr>
      </w:pPr>
      <w:r>
        <w:rPr>
          <w:b/>
          <w:bCs/>
          <w:noProof/>
        </w:rPr>
        <mc:AlternateContent>
          <mc:Choice Requires="wps">
            <w:drawing>
              <wp:anchor distT="0" distB="0" distL="114300" distR="114300" simplePos="0" relativeHeight="251660288" behindDoc="0" locked="0" layoutInCell="1" allowOverlap="1" wp14:anchorId="6389E98D" wp14:editId="116FA78D">
                <wp:simplePos x="0" y="0"/>
                <wp:positionH relativeFrom="column">
                  <wp:posOffset>2291080</wp:posOffset>
                </wp:positionH>
                <wp:positionV relativeFrom="paragraph">
                  <wp:posOffset>-635</wp:posOffset>
                </wp:positionV>
                <wp:extent cx="1123950" cy="161925"/>
                <wp:effectExtent l="0" t="0" r="19050" b="28575"/>
                <wp:wrapNone/>
                <wp:docPr id="1591961033" name="Rectangle : coins arrondis 1"/>
                <wp:cNvGraphicFramePr/>
                <a:graphic xmlns:a="http://schemas.openxmlformats.org/drawingml/2006/main">
                  <a:graphicData uri="http://schemas.microsoft.com/office/word/2010/wordprocessingShape">
                    <wps:wsp>
                      <wps:cNvSpPr/>
                      <wps:spPr>
                        <a:xfrm>
                          <a:off x="0" y="0"/>
                          <a:ext cx="1123950" cy="161925"/>
                        </a:xfrm>
                        <a:prstGeom prst="roundRect">
                          <a:avLst/>
                        </a:prstGeom>
                        <a:solidFill>
                          <a:srgbClr val="FFFF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A8965" id="Rectangle : coins arrondis 1" o:spid="_x0000_s1026" style="position:absolute;margin-left:180.4pt;margin-top:-.05pt;width:88.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" strokecolor="#09101d [484]" strokeweight="1pt">
                <v:stroke joinstyle="miter"/>
              </v:roundrect>
            </w:pict>
          </mc:Fallback>
        </mc:AlternateContent>
      </w:r>
      <w:r w:rsidR="001D04B9" w:rsidRPr="001D04B9">
        <w:rPr>
          <w:b/>
          <w:bCs/>
        </w:rPr>
        <w:t>Blanc pour les Espaces : #ffffff</w:t>
      </w:r>
      <w:r>
        <w:rPr>
          <w:b/>
          <w:bCs/>
        </w:rPr>
        <w:t xml:space="preserve">  </w:t>
      </w:r>
    </w:p>
    <w:p w14:paraId="163B70B1" w14:textId="77777777" w:rsidR="001D04B9" w:rsidRPr="001D04B9" w:rsidRDefault="001D04B9" w:rsidP="001D04B9">
      <w:pPr>
        <w:numPr>
          <w:ilvl w:val="1"/>
          <w:numId w:val="8"/>
        </w:numPr>
      </w:pPr>
      <w:r w:rsidRPr="001D04B9">
        <w:t>Utilisez le blanc comme couleur principale pour les arrière-plans et les espaces vides. Cela crée une sensation de clarté, de propreté et de simplicité, tout en offrant un confort visuel.</w:t>
      </w:r>
    </w:p>
    <w:p w14:paraId="015EEC67" w14:textId="77777777" w:rsidR="001D04B9" w:rsidRPr="001D04B9" w:rsidRDefault="001D04B9" w:rsidP="001D04B9">
      <w:pPr>
        <w:rPr>
          <w:b/>
          <w:bCs/>
        </w:rPr>
      </w:pPr>
      <w:r w:rsidRPr="001D04B9">
        <w:rPr>
          <w:b/>
          <w:bCs/>
        </w:rPr>
        <w:t>Justification :</w:t>
      </w:r>
    </w:p>
    <w:p w14:paraId="319FE471" w14:textId="77777777" w:rsidR="001D04B9" w:rsidRPr="001D04B9" w:rsidRDefault="001D04B9" w:rsidP="001D04B9">
      <w:pPr>
        <w:numPr>
          <w:ilvl w:val="0"/>
          <w:numId w:val="9"/>
        </w:numPr>
      </w:pPr>
      <w:r w:rsidRPr="001D04B9">
        <w:t>Le bleu principal évoque la confiance et la fiabilité, des aspects essentiels pour les utilisateurs lorsqu'ils naviguent sur une plateforme de petites annonces.</w:t>
      </w:r>
    </w:p>
    <w:p w14:paraId="5E0B7F4B" w14:textId="77777777" w:rsidR="001D04B9" w:rsidRPr="001D04B9" w:rsidRDefault="001D04B9" w:rsidP="001D04B9">
      <w:pPr>
        <w:numPr>
          <w:ilvl w:val="0"/>
          <w:numId w:val="9"/>
        </w:numPr>
      </w:pPr>
      <w:r w:rsidRPr="001D04B9">
        <w:t>Le gris complémentaire ajoute une touche de neutralité et de sophistication, tout en équilibrant la vivacité du bleu principal.</w:t>
      </w:r>
    </w:p>
    <w:p w14:paraId="7A1F4715" w14:textId="77777777" w:rsidR="001D04B9" w:rsidRPr="001D04B9" w:rsidRDefault="001D04B9" w:rsidP="001D04B9">
      <w:pPr>
        <w:numPr>
          <w:ilvl w:val="0"/>
          <w:numId w:val="9"/>
        </w:numPr>
      </w:pPr>
      <w:r w:rsidRPr="001D04B9">
        <w:t>Le blanc pour les espaces crée un environnement visuel épuré et lumineux, renforçant ainsi la lisibilité et le confort visuel de l'application.</w:t>
      </w:r>
    </w:p>
    <w:p w14:paraId="1D0748E9" w14:textId="77777777" w:rsidR="001D04B9" w:rsidRPr="001D04B9" w:rsidRDefault="001D04B9" w:rsidP="001D04B9"/>
    <w:p w14:paraId="49C2E3F0" w14:textId="77777777" w:rsidR="001D04B9" w:rsidRDefault="001D04B9" w:rsidP="001D04B9"/>
    <w:p w14:paraId="64091F1A" w14:textId="77777777" w:rsidR="001D04B9" w:rsidRPr="001D04B9" w:rsidRDefault="001D04B9" w:rsidP="001D04B9"/>
    <w:sectPr w:rsidR="001D04B9" w:rsidRPr="001D0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FF4"/>
    <w:multiLevelType w:val="multilevel"/>
    <w:tmpl w:val="B93EF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63724"/>
    <w:multiLevelType w:val="multilevel"/>
    <w:tmpl w:val="1D7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E5C3F"/>
    <w:multiLevelType w:val="multilevel"/>
    <w:tmpl w:val="2F4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15B51"/>
    <w:multiLevelType w:val="multilevel"/>
    <w:tmpl w:val="E7B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527BC"/>
    <w:multiLevelType w:val="multilevel"/>
    <w:tmpl w:val="137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515BC2"/>
    <w:multiLevelType w:val="multilevel"/>
    <w:tmpl w:val="EFD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086F34"/>
    <w:multiLevelType w:val="multilevel"/>
    <w:tmpl w:val="00700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85A24"/>
    <w:multiLevelType w:val="multilevel"/>
    <w:tmpl w:val="BE6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254BD"/>
    <w:multiLevelType w:val="multilevel"/>
    <w:tmpl w:val="3B1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064185">
    <w:abstractNumId w:val="8"/>
  </w:num>
  <w:num w:numId="2" w16cid:durableId="1572041783">
    <w:abstractNumId w:val="3"/>
  </w:num>
  <w:num w:numId="3" w16cid:durableId="345136665">
    <w:abstractNumId w:val="1"/>
  </w:num>
  <w:num w:numId="4" w16cid:durableId="1209877280">
    <w:abstractNumId w:val="2"/>
  </w:num>
  <w:num w:numId="5" w16cid:durableId="879443450">
    <w:abstractNumId w:val="4"/>
  </w:num>
  <w:num w:numId="6" w16cid:durableId="1741364090">
    <w:abstractNumId w:val="5"/>
  </w:num>
  <w:num w:numId="7" w16cid:durableId="1617591971">
    <w:abstractNumId w:val="6"/>
  </w:num>
  <w:num w:numId="8" w16cid:durableId="1151947834">
    <w:abstractNumId w:val="0"/>
  </w:num>
  <w:num w:numId="9" w16cid:durableId="1460999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82"/>
    <w:rsid w:val="00004903"/>
    <w:rsid w:val="001D04B9"/>
    <w:rsid w:val="004431B8"/>
    <w:rsid w:val="00570082"/>
    <w:rsid w:val="00882165"/>
    <w:rsid w:val="00D26906"/>
    <w:rsid w:val="00D5608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35D8"/>
  <w15:chartTrackingRefBased/>
  <w15:docId w15:val="{2DA5C8C6-0B12-4984-BDF8-F17F1944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44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43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31B8"/>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4431B8"/>
    <w:rPr>
      <w:rFonts w:asciiTheme="majorHAnsi" w:eastAsiaTheme="majorEastAsia" w:hAnsiTheme="majorHAnsi" w:cstheme="majorBidi"/>
      <w:color w:val="1F3763" w:themeColor="accent1" w:themeShade="7F"/>
      <w:sz w:val="24"/>
      <w:szCs w:val="24"/>
      <w:lang w:val="fr-FR"/>
    </w:rPr>
  </w:style>
  <w:style w:type="character" w:customStyle="1" w:styleId="Titre2Car">
    <w:name w:val="Titre 2 Car"/>
    <w:basedOn w:val="Policepardfaut"/>
    <w:link w:val="Titre2"/>
    <w:uiPriority w:val="9"/>
    <w:rsid w:val="001D04B9"/>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40013">
      <w:bodyDiv w:val="1"/>
      <w:marLeft w:val="0"/>
      <w:marRight w:val="0"/>
      <w:marTop w:val="0"/>
      <w:marBottom w:val="0"/>
      <w:divBdr>
        <w:top w:val="none" w:sz="0" w:space="0" w:color="auto"/>
        <w:left w:val="none" w:sz="0" w:space="0" w:color="auto"/>
        <w:bottom w:val="none" w:sz="0" w:space="0" w:color="auto"/>
        <w:right w:val="none" w:sz="0" w:space="0" w:color="auto"/>
      </w:divBdr>
      <w:divsChild>
        <w:div w:id="1798333159">
          <w:marLeft w:val="0"/>
          <w:marRight w:val="0"/>
          <w:marTop w:val="0"/>
          <w:marBottom w:val="0"/>
          <w:divBdr>
            <w:top w:val="single" w:sz="2" w:space="0" w:color="E3E3E3"/>
            <w:left w:val="single" w:sz="2" w:space="0" w:color="E3E3E3"/>
            <w:bottom w:val="single" w:sz="2" w:space="0" w:color="E3E3E3"/>
            <w:right w:val="single" w:sz="2" w:space="0" w:color="E3E3E3"/>
          </w:divBdr>
          <w:divsChild>
            <w:div w:id="170159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891870">
                  <w:marLeft w:val="0"/>
                  <w:marRight w:val="0"/>
                  <w:marTop w:val="0"/>
                  <w:marBottom w:val="0"/>
                  <w:divBdr>
                    <w:top w:val="single" w:sz="2" w:space="0" w:color="E3E3E3"/>
                    <w:left w:val="single" w:sz="2" w:space="0" w:color="E3E3E3"/>
                    <w:bottom w:val="single" w:sz="2" w:space="0" w:color="E3E3E3"/>
                    <w:right w:val="single" w:sz="2" w:space="0" w:color="E3E3E3"/>
                  </w:divBdr>
                  <w:divsChild>
                    <w:div w:id="35934119">
                      <w:marLeft w:val="0"/>
                      <w:marRight w:val="0"/>
                      <w:marTop w:val="0"/>
                      <w:marBottom w:val="0"/>
                      <w:divBdr>
                        <w:top w:val="single" w:sz="2" w:space="0" w:color="E3E3E3"/>
                        <w:left w:val="single" w:sz="2" w:space="0" w:color="E3E3E3"/>
                        <w:bottom w:val="single" w:sz="2" w:space="0" w:color="E3E3E3"/>
                        <w:right w:val="single" w:sz="2" w:space="0" w:color="E3E3E3"/>
                      </w:divBdr>
                      <w:divsChild>
                        <w:div w:id="1097361819">
                          <w:marLeft w:val="0"/>
                          <w:marRight w:val="0"/>
                          <w:marTop w:val="0"/>
                          <w:marBottom w:val="0"/>
                          <w:divBdr>
                            <w:top w:val="single" w:sz="2" w:space="0" w:color="E3E3E3"/>
                            <w:left w:val="single" w:sz="2" w:space="0" w:color="E3E3E3"/>
                            <w:bottom w:val="single" w:sz="2" w:space="0" w:color="E3E3E3"/>
                            <w:right w:val="single" w:sz="2" w:space="0" w:color="E3E3E3"/>
                          </w:divBdr>
                          <w:divsChild>
                            <w:div w:id="840587098">
                              <w:marLeft w:val="0"/>
                              <w:marRight w:val="0"/>
                              <w:marTop w:val="0"/>
                              <w:marBottom w:val="0"/>
                              <w:divBdr>
                                <w:top w:val="single" w:sz="2" w:space="0" w:color="E3E3E3"/>
                                <w:left w:val="single" w:sz="2" w:space="0" w:color="E3E3E3"/>
                                <w:bottom w:val="single" w:sz="2" w:space="0" w:color="E3E3E3"/>
                                <w:right w:val="single" w:sz="2" w:space="0" w:color="E3E3E3"/>
                              </w:divBdr>
                              <w:divsChild>
                                <w:div w:id="598296359">
                                  <w:marLeft w:val="0"/>
                                  <w:marRight w:val="0"/>
                                  <w:marTop w:val="0"/>
                                  <w:marBottom w:val="0"/>
                                  <w:divBdr>
                                    <w:top w:val="single" w:sz="2" w:space="0" w:color="E3E3E3"/>
                                    <w:left w:val="single" w:sz="2" w:space="0" w:color="E3E3E3"/>
                                    <w:bottom w:val="single" w:sz="2" w:space="0" w:color="E3E3E3"/>
                                    <w:right w:val="single" w:sz="2" w:space="0" w:color="E3E3E3"/>
                                  </w:divBdr>
                                  <w:divsChild>
                                    <w:div w:id="39092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1042473">
      <w:bodyDiv w:val="1"/>
      <w:marLeft w:val="0"/>
      <w:marRight w:val="0"/>
      <w:marTop w:val="0"/>
      <w:marBottom w:val="0"/>
      <w:divBdr>
        <w:top w:val="none" w:sz="0" w:space="0" w:color="auto"/>
        <w:left w:val="none" w:sz="0" w:space="0" w:color="auto"/>
        <w:bottom w:val="none" w:sz="0" w:space="0" w:color="auto"/>
        <w:right w:val="none" w:sz="0" w:space="0" w:color="auto"/>
      </w:divBdr>
    </w:div>
    <w:div w:id="1234048989">
      <w:bodyDiv w:val="1"/>
      <w:marLeft w:val="0"/>
      <w:marRight w:val="0"/>
      <w:marTop w:val="0"/>
      <w:marBottom w:val="0"/>
      <w:divBdr>
        <w:top w:val="none" w:sz="0" w:space="0" w:color="auto"/>
        <w:left w:val="none" w:sz="0" w:space="0" w:color="auto"/>
        <w:bottom w:val="none" w:sz="0" w:space="0" w:color="auto"/>
        <w:right w:val="none" w:sz="0" w:space="0" w:color="auto"/>
      </w:divBdr>
    </w:div>
    <w:div w:id="1239098344">
      <w:bodyDiv w:val="1"/>
      <w:marLeft w:val="0"/>
      <w:marRight w:val="0"/>
      <w:marTop w:val="0"/>
      <w:marBottom w:val="0"/>
      <w:divBdr>
        <w:top w:val="none" w:sz="0" w:space="0" w:color="auto"/>
        <w:left w:val="none" w:sz="0" w:space="0" w:color="auto"/>
        <w:bottom w:val="none" w:sz="0" w:space="0" w:color="auto"/>
        <w:right w:val="none" w:sz="0" w:space="0" w:color="auto"/>
      </w:divBdr>
    </w:div>
    <w:div w:id="1933927689">
      <w:bodyDiv w:val="1"/>
      <w:marLeft w:val="0"/>
      <w:marRight w:val="0"/>
      <w:marTop w:val="0"/>
      <w:marBottom w:val="0"/>
      <w:divBdr>
        <w:top w:val="none" w:sz="0" w:space="0" w:color="auto"/>
        <w:left w:val="none" w:sz="0" w:space="0" w:color="auto"/>
        <w:bottom w:val="none" w:sz="0" w:space="0" w:color="auto"/>
        <w:right w:val="none" w:sz="0" w:space="0" w:color="auto"/>
      </w:divBdr>
    </w:div>
    <w:div w:id="2066028538">
      <w:bodyDiv w:val="1"/>
      <w:marLeft w:val="0"/>
      <w:marRight w:val="0"/>
      <w:marTop w:val="0"/>
      <w:marBottom w:val="0"/>
      <w:divBdr>
        <w:top w:val="none" w:sz="0" w:space="0" w:color="auto"/>
        <w:left w:val="none" w:sz="0" w:space="0" w:color="auto"/>
        <w:bottom w:val="none" w:sz="0" w:space="0" w:color="auto"/>
        <w:right w:val="none" w:sz="0" w:space="0" w:color="auto"/>
      </w:divBdr>
      <w:divsChild>
        <w:div w:id="957176998">
          <w:marLeft w:val="0"/>
          <w:marRight w:val="0"/>
          <w:marTop w:val="0"/>
          <w:marBottom w:val="0"/>
          <w:divBdr>
            <w:top w:val="single" w:sz="2" w:space="0" w:color="E3E3E3"/>
            <w:left w:val="single" w:sz="2" w:space="0" w:color="E3E3E3"/>
            <w:bottom w:val="single" w:sz="2" w:space="0" w:color="E3E3E3"/>
            <w:right w:val="single" w:sz="2" w:space="0" w:color="E3E3E3"/>
          </w:divBdr>
          <w:divsChild>
            <w:div w:id="258559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311493">
                  <w:marLeft w:val="0"/>
                  <w:marRight w:val="0"/>
                  <w:marTop w:val="0"/>
                  <w:marBottom w:val="0"/>
                  <w:divBdr>
                    <w:top w:val="single" w:sz="2" w:space="0" w:color="E3E3E3"/>
                    <w:left w:val="single" w:sz="2" w:space="0" w:color="E3E3E3"/>
                    <w:bottom w:val="single" w:sz="2" w:space="0" w:color="E3E3E3"/>
                    <w:right w:val="single" w:sz="2" w:space="0" w:color="E3E3E3"/>
                  </w:divBdr>
                  <w:divsChild>
                    <w:div w:id="1759255086">
                      <w:marLeft w:val="0"/>
                      <w:marRight w:val="0"/>
                      <w:marTop w:val="0"/>
                      <w:marBottom w:val="0"/>
                      <w:divBdr>
                        <w:top w:val="single" w:sz="2" w:space="0" w:color="E3E3E3"/>
                        <w:left w:val="single" w:sz="2" w:space="0" w:color="E3E3E3"/>
                        <w:bottom w:val="single" w:sz="2" w:space="0" w:color="E3E3E3"/>
                        <w:right w:val="single" w:sz="2" w:space="0" w:color="E3E3E3"/>
                      </w:divBdr>
                      <w:divsChild>
                        <w:div w:id="1185247216">
                          <w:marLeft w:val="0"/>
                          <w:marRight w:val="0"/>
                          <w:marTop w:val="0"/>
                          <w:marBottom w:val="0"/>
                          <w:divBdr>
                            <w:top w:val="single" w:sz="2" w:space="0" w:color="E3E3E3"/>
                            <w:left w:val="single" w:sz="2" w:space="0" w:color="E3E3E3"/>
                            <w:bottom w:val="single" w:sz="2" w:space="0" w:color="E3E3E3"/>
                            <w:right w:val="single" w:sz="2" w:space="0" w:color="E3E3E3"/>
                          </w:divBdr>
                          <w:divsChild>
                            <w:div w:id="1171871085">
                              <w:marLeft w:val="0"/>
                              <w:marRight w:val="0"/>
                              <w:marTop w:val="0"/>
                              <w:marBottom w:val="0"/>
                              <w:divBdr>
                                <w:top w:val="single" w:sz="2" w:space="0" w:color="E3E3E3"/>
                                <w:left w:val="single" w:sz="2" w:space="0" w:color="E3E3E3"/>
                                <w:bottom w:val="single" w:sz="2" w:space="0" w:color="E3E3E3"/>
                                <w:right w:val="single" w:sz="2" w:space="0" w:color="E3E3E3"/>
                              </w:divBdr>
                              <w:divsChild>
                                <w:div w:id="1039010658">
                                  <w:marLeft w:val="0"/>
                                  <w:marRight w:val="0"/>
                                  <w:marTop w:val="0"/>
                                  <w:marBottom w:val="0"/>
                                  <w:divBdr>
                                    <w:top w:val="single" w:sz="2" w:space="0" w:color="E3E3E3"/>
                                    <w:left w:val="single" w:sz="2" w:space="0" w:color="E3E3E3"/>
                                    <w:bottom w:val="single" w:sz="2" w:space="0" w:color="E3E3E3"/>
                                    <w:right w:val="single" w:sz="2" w:space="0" w:color="E3E3E3"/>
                                  </w:divBdr>
                                  <w:divsChild>
                                    <w:div w:id="248543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trinck moulooungui</dc:creator>
  <cp:keywords/>
  <dc:description/>
  <cp:lastModifiedBy>trinck moulooungui</cp:lastModifiedBy>
  <cp:revision>5</cp:revision>
  <dcterms:created xsi:type="dcterms:W3CDTF">2024-03-14T15:16:00Z</dcterms:created>
  <dcterms:modified xsi:type="dcterms:W3CDTF">2024-03-14T16:50:00Z</dcterms:modified>
</cp:coreProperties>
</file>