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<![CDATA[<p>C&ocirc;ng ty Bato Ausales, c&oacute; trụ sở tại bang Victoria, vừa th&ocirc;ng b&aacute;o đ&atilde; b&aacute;n hết 7 tấn sầu ri&ecirc;ng Ri6 đ&ocirc;ng lạnh nguy&ecirc;n quả của Việt Nam chỉ v&agrave;i giờ sau khi sản phẩm th&ocirc;ng quan.&nbsp;</p>
<p>&Ocirc;ng Ph&uacute;c Trương, gi&aacute;m đốc C&ocirc;ng ty Bato Ausales, cho biết sẽ nhập khẩu th&ecirc;m 200 tấn sầu ri&ecirc;ng nữa, để đ&aacute;p ứng y&ecirc;u cầu của c&aacute;c nh&agrave; ph&acirc;n phối sản phẩm n&ocirc;ng sản &quot;xứ chuột t&uacute;i&quot;.&nbsp;</p>
<p>Một nh&agrave; nhập khẩu kh&aacute;c l&agrave; C&ocirc;ng ty Ưu Đ&agrave;m Australia mới đ&acirc;y cũng ti&ecirc;u thụ th&agrave;nh c&ocirc;ng 80 tấn sầu ri&ecirc;ng Ri6 đ&ocirc;ng lạnh nguy&ecirc;n quả của Việt Nam, đang chuẩn bị nhận th&ecirc;m 49 tấn h&agrave;ng kh&aacute;c, sắp sửa cập cảng b&ecirc;n &Uacute;c.&nbsp;</p>
<p>Trước th&agrave;nh c&ocirc;ng qu&aacute; lớn tại thị trường ch&acirc;u Đại Dương, đại diện C&ocirc;ng ty Ưu Đ&agrave;m Việt Nam tiết lộ sẽ đầu tư mạnh mẽ hơn nữa cơ sở sản xuất trong nước, cố gắng n&acirc;ng cao chất lượng v&agrave; đẩy mạnh số lượng xuất khẩu mặt h&agrave;ng sầu ri&ecirc;ng mang thương hiệu Ưu Đ&agrave;m sang thị trường &Uacute;c, với dự kiến tổng sản lượng xuất khẩu l&ecirc;n đến h&agrave;ng trăm tấn một năm.</p>
<p>C&aacute;ch đ&acirc;y v&agrave;i năm, ngo&agrave;i sầu ri&ecirc;ng trồng trong nước, thị trường &Uacute;c chủ yếu phổ biến c&aacute;c loại sầu ri&ecirc;ng mang thương hiệu của Th&aacute;i Lan v&agrave; Malaysia. Sầu ri&ecirc;ng Việt Nam gần như vắng b&oacute;ng.&nbsp;</p>
<p>Đến nay, sầu ri&ecirc;ng Việt Nam đang ng&agrave;y c&agrave;ng thể hiện vị tr&iacute; &quot;thống lĩnh&quot; tr&ecirc;n thị trường lớn nhất ch&acirc;u Đại Dương, với h&agrave;ng loạt thương hiệu đặc trưng ri&ecirc;ng như Asean Produce, Vin Eni, Basel, Ưu Đ&agrave;m, No1&hellip;</p>
<p>Khảo s&aacute;t qua một v&ograve;ng c&aacute;c si&ecirc;u thị v&agrave; cửa h&agrave;ng thực phẩm tại th&agrave;nh phố Sydney, thuộc bang New South Wales - địa phương đ&ocirc;ng d&acirc;n nhất của &Uacute;c, kh&ocirc;ng kh&oacute; để c&oacute; thể bắt gặp sầu ri&ecirc;ng Ri6 Việt Nam được b&agrave;y b&aacute;n tr&ecirc;n c&aacute;c kệ h&agrave;ng bắt mắt nhất.&nbsp;</p>
<p>Tại si&ecirc;u thị Thaikee, lần đầu ti&ecirc;n sầu ri&ecirc;ng Ri6 Việt Nam với thương hiệu Vin Eni đ&atilde; được b&agrave;y b&aacute;n. Trong c&aacute;c khu chợ ch&acirc;u &Aacute;, thuộc những khu vực sầm uất như Marickville, Banktown v&agrave; Cabramatta, sầu ri&ecirc;ng Ri6 Việt Nam được quảng b&aacute; v&agrave; b&aacute;n rộng r&atilde;i với mức gi&aacute; 17-20 AUD/kg (270.000-340.000 đồng/kg).&nbsp;</p>
<p>&nbsp;</p>
<p>Đặc biệt, dịch bệnh COVID-19 l&acirc;y lan khiến c&aacute;c th&agrave;nh phố lớn của &Uacute;c đang l&acirc;m v&agrave;o t&igrave;nh trạng phong tỏa, tại c&aacute;c diễn đ&agrave;n mua b&aacute;n tr&ecirc;n mạng x&atilde; hội d&agrave;nh ri&ecirc;ng cho cộng đồng người Việt, sầu ri&ecirc;ng Ri6 Ưu Đ&agrave;m trở th&agrave;nh sản phẩm &quot;hot&quot;, được nhiều người ti&ecirc;u d&ugrave;ng đặt mua v&agrave; b&agrave;n luận.</p>
<p>&Ocirc;ng Nguyễn Ph&uacute; H&ograve;a, trưởng Cơ quan Thương vụ Việt Nam tại &Uacute;c, cho biết thương vụ đ&atilde; thực hiện khảo s&aacute;t thị trường v&agrave; x&acirc;y dựng chiến lược x&uacute;c tiến thương hiệu d&agrave;i hạn cho sầu ri&ecirc;ng bắt đầu v&agrave;o năm 2019.&nbsp;</p>
<p>Từ chỗ l&agrave; một sản phẩm &iacute;t người biết tới (nhiều người mua sầu ri&ecirc;ng Việt Nam nhưng vẫn cho rằng đ&oacute; l&agrave; sầu ri&ecirc;ng của nước kh&aacute;c, do sản phẩm Việt Nam kh&ocirc;ng c&oacute; thương hiệu ri&ecirc;ng), cho đến nay sầu ri&ecirc;ng Việt Nam đ&atilde; trở th&agrave;nh đối thủ cạnh tranh mạnh mẽ nhất tr&ecirc;n thị trường &Uacute;c, tạo lập được nhiều thương hiệu đặc trưng, c&oacute; sức lan tỏa cao, khẳng định l&agrave; loại &quot;quả vua&quot; trong c&aacute;c d&ograve;ng sầu ri&ecirc;ng b&agrave;y b&aacute;n ở thị trường n&agrave;y.</p>
<p>&Ocirc;ng H&ograve;a nhận định: &quot;Việc x&uacute;c tiến sản phẩm cần phải được thực hiện tr&ecirc;n cả một qu&aacute; tr&igrave;nh kh&eacute;p k&iacute;n, hướng tới mục ti&ecirc;u cuối c&ugrave;ng l&agrave; x&acirc;y dựng th&agrave;nh c&ocirc;ng thương hiệu ri&ecirc;ng. C&oacute; như vậy, sản phẩm Việt Nam mới tạo được chỗ đứng vững bền tại một trong những thị trường kh&oacute; t&iacute;nh nhất thế giới&quot;.&nbsp;</p>
<p>Qua đ&aacute;nh gi&aacute; về thị trường v&agrave; th&iacute;ch ứng với c&aacute;c th&aacute;ch thức xảy ra do nền kinh tế bị t&aacute;c động bởi đại dịch, thương vụ đ&atilde; đề ra kế hoạch h&agrave;nh động giai đoạn 1 gồm ba trụ cột ch&iacute;nh l&agrave; số h&oacute;a thương vụ, đẩy mạnh nghi&ecirc;n cứu thị trường, tận dụng thời cơ, khai th&aacute;c dư địa v&agrave; trụ cột quan trọng ch&iacute;nh l&agrave; Chương tr&igrave;nh th&uacute;c đẩy x&acirc;y dựng thương hiệu v&agrave; ti&ecirc;u thụ sản phẩm Việt Nam trong t&igrave;nh h&igrave;nh mới.</p>
<p>Ngo&agrave;i sầu ri&ecirc;ng, đến nay, rất nhiều sản phẩm n&ocirc;ng sản thế mạnh kh&aacute;c của Việt Nam xuất khẩu v&agrave;o &Uacute;c, như ch&egrave; (tr&agrave;), gạo, gừng đ&ocirc;ng lạnh, vải, nh&atilde;n, xo&agrave;i, thanh long, cũng đang ghi nhận kết quả tăng trưởng hết sức ấn tượng.&nbsp;</p>
<p>Mặc d&ugrave; đại dịch đ&atilde; đẩy chi ph&iacute; vận chuyển l&ecirc;n cao v&agrave; g&acirc;y kh&oacute; khăn cho c&ocirc;ng t&aacute;c hậu cần, ph&acirc;n phối, nhưng thanh long Việt Nam xuất khẩu sang &Uacute;c trong 6 th&aacute;ng đầu năm 2021 đ&atilde; tăng trưởng bứt ph&aacute; gần 84%, vải tăng cao hơn đến 90%, nh&atilde;n tăng hơn 133% so với c&ugrave;ng kỳ năm trước.&nbsp;</p>
<p>&Ocirc;ng Nguyễn Ph&uacute; H&ograve;a cho biết: &quot;C&oacute; thương hiệu th&igrave; sẽ c&oacute; cạnh tranh về chất lượng. Thương vụ sẽ tiếp tục đồng h&agrave;nh c&ugrave;ng c&aacute;c nh&agrave; nhập khẩu ph&aacute;t triển thương hiệu. Trong thời gian tới, thương vụ sẽ li&ecirc;n tục chạy quảng c&aacute;o định hướng người ti&ecirc;u d&ugrave;ng chọn mua sản phẩm c&oacute; thương hiệu, tem nh&atilde;n v&agrave; cam kết cho đổi trả để người ti&ecirc;u d&ugrave;ng c&oacute; thể thưởng thức được đ&uacute;ng sầu ri&ecirc;ng Ri6 thơm ngon của Việt Nam&quot;.</p>
]]>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2021-12-26T10:17:24Z</dcterms:created>
  <dc:creator>Apache POI</dc:creator>
</cp:coreProperties>
</file>