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25B4" w14:textId="77777777" w:rsidR="009C78D4" w:rsidRDefault="009C78D4"/>
    <w:p w14:paraId="3AF61424" w14:textId="77777777" w:rsidR="00B630E6" w:rsidRPr="00B630E6" w:rsidRDefault="00B630E6" w:rsidP="00B630E6">
      <w:pPr>
        <w:autoSpaceDE w:val="0"/>
        <w:autoSpaceDN w:val="0"/>
        <w:adjustRightInd w:val="0"/>
        <w:spacing w:line="240" w:lineRule="auto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B630E6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WORKSHEET 1</w:t>
      </w:r>
    </w:p>
    <w:p w14:paraId="0D6F7BCE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</w:pPr>
      <w:r w:rsidRPr="00B630E6"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  <w:t>Taguchi Analysis: RMS versus Tool diameter, Step over, Spindle speed, Feed rate</w:t>
      </w:r>
    </w:p>
    <w:p w14:paraId="08ED4656" w14:textId="77777777" w:rsidR="00B630E6" w:rsidRPr="00B630E6" w:rsidRDefault="00B630E6" w:rsidP="00B630E6">
      <w:pPr>
        <w:autoSpaceDE w:val="0"/>
        <w:autoSpaceDN w:val="0"/>
        <w:adjustRightInd w:val="0"/>
        <w:spacing w:line="240" w:lineRule="auto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11B00313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Response Table for Signal to Noise Ratios</w:t>
      </w:r>
    </w:p>
    <w:p w14:paraId="28729B5D" w14:textId="77777777" w:rsidR="00B630E6" w:rsidRPr="00B630E6" w:rsidRDefault="00B630E6" w:rsidP="00B630E6">
      <w:pPr>
        <w:autoSpaceDE w:val="0"/>
        <w:autoSpaceDN w:val="0"/>
        <w:adjustRightInd w:val="0"/>
        <w:spacing w:before="132" w:after="36" w:line="240" w:lineRule="auto"/>
        <w:ind w:left="24" w:right="384"/>
        <w:rPr>
          <w:rFonts w:ascii="system-ui" w:eastAsia="Times New Roman" w:hAnsi="system-ui" w:cs="system-ui"/>
          <w:color w:val="000000"/>
          <w:kern w:val="0"/>
          <w:sz w:val="15"/>
          <w:szCs w:val="15"/>
        </w:rPr>
      </w:pPr>
      <w:r w:rsidRPr="00B630E6">
        <w:rPr>
          <w:rFonts w:ascii="system-ui" w:eastAsia="Times New Roman" w:hAnsi="system-ui" w:cs="system-ui"/>
          <w:color w:val="000000"/>
          <w:kern w:val="0"/>
          <w:sz w:val="15"/>
          <w:szCs w:val="15"/>
        </w:rPr>
        <w:t>Smaller is better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"/>
        <w:gridCol w:w="780"/>
        <w:gridCol w:w="816"/>
        <w:gridCol w:w="672"/>
        <w:gridCol w:w="804"/>
      </w:tblGrid>
      <w:tr w:rsidR="00B630E6" w:rsidRPr="00B630E6" w14:paraId="6DC2E61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FBEFFB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Level</w:t>
            </w:r>
          </w:p>
        </w:tc>
        <w:tc>
          <w:tcPr>
            <w:tcW w:w="7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D662EB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Tool</w:t>
            </w: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diameter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41BAEC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Step over</w:t>
            </w:r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0DB37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Spindle</w:t>
            </w: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speed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9AB5AA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Feed rate</w:t>
            </w:r>
          </w:p>
        </w:tc>
      </w:tr>
      <w:tr w:rsidR="00B630E6" w:rsidRPr="00B630E6" w14:paraId="35791555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018CC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832793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923ED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80C10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7AE39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</w:tr>
      <w:tr w:rsidR="00B630E6" w:rsidRPr="00B630E6" w14:paraId="5E148B7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3427D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E8FAE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EF738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2FB2A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E645E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</w:tr>
      <w:tr w:rsidR="00B630E6" w:rsidRPr="00B630E6" w14:paraId="7EA9E89E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36C77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900B4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0CBEA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FC4C5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0A714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</w:tr>
      <w:tr w:rsidR="00B630E6" w:rsidRPr="00B630E6" w14:paraId="7021A0B7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4DFE9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2CD72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47978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8D59D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BC0BE8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-19.45</w:t>
            </w:r>
          </w:p>
        </w:tc>
      </w:tr>
      <w:tr w:rsidR="00B630E6" w:rsidRPr="00B630E6" w14:paraId="6505466C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1F79B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Delta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8DA81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774EA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12437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B45A9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</w:t>
            </w:r>
          </w:p>
        </w:tc>
      </w:tr>
      <w:tr w:rsidR="00B630E6" w:rsidRPr="00B630E6" w14:paraId="3ECC4A63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6B9413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Rank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1C538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BD257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53A57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FEBE0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</w:tr>
    </w:tbl>
    <w:p w14:paraId="3E4E94E0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Response Table for Means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"/>
        <w:gridCol w:w="780"/>
        <w:gridCol w:w="816"/>
        <w:gridCol w:w="672"/>
        <w:gridCol w:w="804"/>
      </w:tblGrid>
      <w:tr w:rsidR="00B630E6" w:rsidRPr="00B630E6" w14:paraId="364F6BB2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7B2383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Level</w:t>
            </w:r>
          </w:p>
        </w:tc>
        <w:tc>
          <w:tcPr>
            <w:tcW w:w="7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B23132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Tool</w:t>
            </w: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diameter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BA1DCF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Step over</w:t>
            </w:r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BA5B80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Spindle</w:t>
            </w: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br/>
              <w:t>speed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F90EFE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Feed rate</w:t>
            </w:r>
          </w:p>
        </w:tc>
      </w:tr>
      <w:tr w:rsidR="00B630E6" w:rsidRPr="00B630E6" w14:paraId="472CB322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E3672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F914B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9B95C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CCE3A8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9.383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46761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</w:tr>
      <w:tr w:rsidR="00B630E6" w:rsidRPr="00B630E6" w14:paraId="1DB211B3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E0FF5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B053D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8E4C6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15122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6772F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</w:tr>
      <w:tr w:rsidR="00B630E6" w:rsidRPr="00B630E6" w14:paraId="43F4F673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5DBAB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D0211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936FA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2F989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9.381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FD857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9.381</w:t>
            </w:r>
          </w:p>
        </w:tc>
      </w:tr>
      <w:tr w:rsidR="00B630E6" w:rsidRPr="00B630E6" w14:paraId="2DE8C674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9F6EA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658E9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1CAD2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2B404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4EBE5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9.382</w:t>
            </w:r>
          </w:p>
        </w:tc>
      </w:tr>
      <w:tr w:rsidR="00B630E6" w:rsidRPr="00B630E6" w14:paraId="7E9DEC3E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12287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Delta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A7D67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DA8C2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3EE17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5BBE3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</w:tr>
      <w:tr w:rsidR="00B630E6" w:rsidRPr="00B630E6" w14:paraId="2F3CD877" w14:textId="77777777">
        <w:tblPrEx>
          <w:tblCellMar>
            <w:top w:w="0" w:type="dxa"/>
            <w:bottom w:w="0" w:type="dxa"/>
          </w:tblCellMar>
        </w:tblPrEx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7D0ED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Rank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AE515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73B2F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A5ED0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82CE9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</w:t>
            </w:r>
          </w:p>
        </w:tc>
      </w:tr>
    </w:tbl>
    <w:p w14:paraId="4C4923FF" w14:textId="0BD152BE" w:rsidR="00B630E6" w:rsidRPr="00B630E6" w:rsidRDefault="00B630E6" w:rsidP="00B630E6">
      <w:pPr>
        <w:autoSpaceDE w:val="0"/>
        <w:autoSpaceDN w:val="0"/>
        <w:adjustRightInd w:val="0"/>
        <w:spacing w:before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B630E6">
        <w:rPr>
          <w:noProof/>
          <w:kern w:val="0"/>
          <w:sz w:val="20"/>
          <w:szCs w:val="20"/>
        </w:rPr>
        <w:drawing>
          <wp:inline distT="0" distB="0" distL="0" distR="0" wp14:anchorId="05C8C6DB" wp14:editId="4CB9B7E9">
            <wp:extent cx="4772660" cy="3179445"/>
            <wp:effectExtent l="0" t="0" r="8890" b="1905"/>
            <wp:docPr id="756361409" name="Picture 5" descr="Main Effects Plot for 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in Effects Plot for Mea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D484" w14:textId="5F46F58A" w:rsidR="00B630E6" w:rsidRPr="00B630E6" w:rsidRDefault="00B630E6" w:rsidP="00B630E6">
      <w:pPr>
        <w:autoSpaceDE w:val="0"/>
        <w:autoSpaceDN w:val="0"/>
        <w:adjustRightInd w:val="0"/>
        <w:spacing w:before="192" w:after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B630E6">
        <w:rPr>
          <w:noProof/>
          <w:kern w:val="0"/>
          <w:sz w:val="20"/>
          <w:szCs w:val="20"/>
        </w:rPr>
        <w:lastRenderedPageBreak/>
        <w:drawing>
          <wp:inline distT="0" distB="0" distL="0" distR="0" wp14:anchorId="028171C4" wp14:editId="295FE7A9">
            <wp:extent cx="4772660" cy="3179445"/>
            <wp:effectExtent l="0" t="0" r="8890" b="1905"/>
            <wp:docPr id="1509384867" name="Picture 4" descr="Main Effects Plot for SN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in Effects Plot for SN rati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9B11" w14:textId="77777777" w:rsidR="00B630E6" w:rsidRDefault="00B630E6"/>
    <w:p w14:paraId="159CABC2" w14:textId="77777777" w:rsidR="00B630E6" w:rsidRPr="00B630E6" w:rsidRDefault="00B630E6" w:rsidP="00B630E6">
      <w:pPr>
        <w:autoSpaceDE w:val="0"/>
        <w:autoSpaceDN w:val="0"/>
        <w:adjustRightInd w:val="0"/>
        <w:spacing w:line="240" w:lineRule="auto"/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</w:pPr>
      <w:r w:rsidRPr="00B630E6">
        <w:rPr>
          <w:rFonts w:ascii="system-ui" w:eastAsia="Times New Roman" w:hAnsi="system-ui" w:cs="system-ui"/>
          <w:caps/>
          <w:color w:val="000000"/>
          <w:kern w:val="0"/>
          <w:sz w:val="13"/>
          <w:szCs w:val="13"/>
        </w:rPr>
        <w:t>WORKSHEET 1</w:t>
      </w:r>
    </w:p>
    <w:p w14:paraId="3675F669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</w:pPr>
      <w:r w:rsidRPr="00B630E6">
        <w:rPr>
          <w:rFonts w:ascii="Segoe UI" w:eastAsia="Times New Roman" w:hAnsi="Segoe UI" w:cs="Segoe UI"/>
          <w:b/>
          <w:bCs/>
          <w:color w:val="000000"/>
          <w:kern w:val="0"/>
          <w:sz w:val="22"/>
          <w:szCs w:val="22"/>
        </w:rPr>
        <w:t>Regression Analysis: RMS versus Tool diameter, Step over, Spindle speed, Feed rate</w:t>
      </w:r>
    </w:p>
    <w:p w14:paraId="667AF82D" w14:textId="77777777" w:rsidR="00B630E6" w:rsidRPr="00B630E6" w:rsidRDefault="00B630E6" w:rsidP="00B630E6">
      <w:pPr>
        <w:autoSpaceDE w:val="0"/>
        <w:autoSpaceDN w:val="0"/>
        <w:adjustRightInd w:val="0"/>
        <w:spacing w:line="240" w:lineRule="auto"/>
        <w:ind w:right="288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168FD4FB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Regression Equation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08"/>
        <w:gridCol w:w="180"/>
        <w:gridCol w:w="5100"/>
      </w:tblGrid>
      <w:tr w:rsidR="00B630E6" w:rsidRPr="00B630E6" w14:paraId="30038810" w14:textId="77777777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EA539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RMS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966AE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=</w:t>
            </w: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8F0018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9.37811 + 0.0003948 Tool diameter + 0.00079 Step over - 0.000000715 Spindle speed</w:t>
            </w: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br/>
              <w:t>- 0.00000039 Feed rate</w:t>
            </w:r>
          </w:p>
        </w:tc>
      </w:tr>
    </w:tbl>
    <w:p w14:paraId="1287A482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00"/>
        <w:gridCol w:w="684"/>
        <w:gridCol w:w="672"/>
        <w:gridCol w:w="696"/>
        <w:gridCol w:w="696"/>
        <w:gridCol w:w="360"/>
      </w:tblGrid>
      <w:tr w:rsidR="00B630E6" w:rsidRPr="00B630E6" w14:paraId="045BEF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8BEC8C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Term</w:t>
            </w:r>
          </w:p>
        </w:tc>
        <w:tc>
          <w:tcPr>
            <w:tcW w:w="6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A291A9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proofErr w:type="spellStart"/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Coef</w:t>
            </w:r>
            <w:proofErr w:type="spellEnd"/>
          </w:p>
        </w:tc>
        <w:tc>
          <w:tcPr>
            <w:tcW w:w="6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5EDD16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 xml:space="preserve">SE </w:t>
            </w:r>
            <w:proofErr w:type="spellStart"/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Coef</w:t>
            </w:r>
            <w:proofErr w:type="spellEnd"/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F87E96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T-Value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C123E6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P-Value</w:t>
            </w: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2F1E14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VIF</w:t>
            </w:r>
          </w:p>
        </w:tc>
      </w:tr>
      <w:tr w:rsidR="00B630E6" w:rsidRPr="00B630E6" w14:paraId="3CCFF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07ABD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Constant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588D6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9.37811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35A60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0.00285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2E11F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3289.80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73DA8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D93DE9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B630E6" w:rsidRPr="00B630E6" w14:paraId="34E0C5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65AAE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Tool diameter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5A989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0.000395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9DB56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0.000094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45C9C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4.20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5A8D1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E3953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B630E6" w:rsidRPr="00B630E6" w14:paraId="659D7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FB6F9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Step over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F55AD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0.00079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AB83A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0.00217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E7C1A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0.36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FC8E1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0.724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E3D63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B630E6" w:rsidRPr="00B630E6" w14:paraId="5CD4E6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60BE1A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Spindle speed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DB962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-0.000001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1B7C7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83445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-0.82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E1864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0.428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E97FB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  <w:tr w:rsidR="00B630E6" w:rsidRPr="00B630E6" w14:paraId="72870D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98826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Feed rate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CF294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-0.000000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6F081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0.000002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974ED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-0.18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AB7CC0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0.860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1AADB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1.00</w:t>
            </w:r>
          </w:p>
        </w:tc>
      </w:tr>
    </w:tbl>
    <w:p w14:paraId="421A5D5F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08"/>
        <w:gridCol w:w="540"/>
        <w:gridCol w:w="792"/>
        <w:gridCol w:w="900"/>
      </w:tblGrid>
      <w:tr w:rsidR="00B630E6" w:rsidRPr="00B630E6" w14:paraId="605329B5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7CD27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7A2E79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F9C375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R-sq(adj)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704057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R-sq(pred)</w:t>
            </w:r>
          </w:p>
        </w:tc>
      </w:tr>
      <w:tr w:rsidR="00B630E6" w:rsidRPr="00B630E6" w14:paraId="74ABDBBD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73DF6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0.0019430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4EDD7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62.73%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93171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49.18%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E9A6AB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0.00%</w:t>
            </w:r>
          </w:p>
        </w:tc>
      </w:tr>
    </w:tbl>
    <w:p w14:paraId="0019D7E7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Analysis of Variance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72"/>
        <w:gridCol w:w="324"/>
        <w:gridCol w:w="636"/>
        <w:gridCol w:w="648"/>
        <w:gridCol w:w="684"/>
        <w:gridCol w:w="696"/>
      </w:tblGrid>
      <w:tr w:rsidR="00B630E6" w:rsidRPr="00B630E6" w14:paraId="66E25CF7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A7C5E4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Source</w:t>
            </w:r>
          </w:p>
        </w:tc>
        <w:tc>
          <w:tcPr>
            <w:tcW w:w="32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03AC8A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DF</w:t>
            </w:r>
          </w:p>
        </w:tc>
        <w:tc>
          <w:tcPr>
            <w:tcW w:w="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A31838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SS</w:t>
            </w:r>
          </w:p>
        </w:tc>
        <w:tc>
          <w:tcPr>
            <w:tcW w:w="64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88F43A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Adj MS</w:t>
            </w:r>
          </w:p>
        </w:tc>
        <w:tc>
          <w:tcPr>
            <w:tcW w:w="68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B2362A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F-Value</w:t>
            </w:r>
          </w:p>
        </w:tc>
        <w:tc>
          <w:tcPr>
            <w:tcW w:w="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78CFD6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P-Value</w:t>
            </w:r>
          </w:p>
        </w:tc>
      </w:tr>
      <w:tr w:rsidR="00B630E6" w:rsidRPr="00B630E6" w14:paraId="60C99B27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1555F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Regression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8E825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2C5A7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0.000070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976D0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0.000017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3FAC98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4.63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CD1C7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0.020</w:t>
            </w:r>
          </w:p>
        </w:tc>
      </w:tr>
      <w:tr w:rsidR="00B630E6" w:rsidRPr="00B630E6" w14:paraId="64DE8479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52218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Tool diameter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DD034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D355F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0.000067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96C8A3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0.000067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9C0D7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17.67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BDC94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0.001</w:t>
            </w:r>
          </w:p>
        </w:tc>
      </w:tr>
      <w:tr w:rsidR="00B630E6" w:rsidRPr="00B630E6" w14:paraId="3B29116B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8D093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Step over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A6AAF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F8A8F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777F5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5C5A6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0.13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053E0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0.724</w:t>
            </w:r>
          </w:p>
        </w:tc>
      </w:tr>
      <w:tr w:rsidR="00B630E6" w:rsidRPr="00B630E6" w14:paraId="6B7246CC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8E1A47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Spindle speed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92D88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8A935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0.000003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43E6B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0.000003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F7FB5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0.68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71024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0.428</w:t>
            </w:r>
          </w:p>
        </w:tc>
      </w:tr>
      <w:tr w:rsidR="00B630E6" w:rsidRPr="00B630E6" w14:paraId="32ADD926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12DF7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 Feed rate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14C77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348F7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6FEE3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0.000000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1394AA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0.03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3B3D5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0.860</w:t>
            </w:r>
          </w:p>
        </w:tc>
      </w:tr>
      <w:tr w:rsidR="00B630E6" w:rsidRPr="00B630E6" w14:paraId="6F42CAAC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7061C4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Error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6389A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A573C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0.000042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57B9D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0.000004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78236F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982855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  <w:tr w:rsidR="00B630E6" w:rsidRPr="00B630E6" w14:paraId="145A19DC" w14:textId="77777777">
        <w:tblPrEx>
          <w:tblCellMar>
            <w:top w:w="0" w:type="dxa"/>
            <w:bottom w:w="0" w:type="dxa"/>
          </w:tblCellMar>
        </w:tblPrEx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6627C9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Total</w:t>
            </w: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113B3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1A585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0.000111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7BB0E5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E22F80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E92E4A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 </w:t>
            </w:r>
          </w:p>
        </w:tc>
      </w:tr>
    </w:tbl>
    <w:p w14:paraId="5F9EBBE6" w14:textId="77777777" w:rsidR="00B630E6" w:rsidRPr="00B630E6" w:rsidRDefault="00B630E6" w:rsidP="00B630E6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</w:pPr>
      <w:r w:rsidRPr="00B630E6">
        <w:rPr>
          <w:rFonts w:ascii="Segoe UI" w:eastAsia="Times New Roman" w:hAnsi="Segoe UI" w:cs="Segoe UI"/>
          <w:b/>
          <w:bCs/>
          <w:color w:val="056EB2"/>
          <w:kern w:val="0"/>
          <w:sz w:val="19"/>
          <w:szCs w:val="19"/>
        </w:rPr>
        <w:t>Fits and Diagnostics for Unusual Observations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08"/>
        <w:gridCol w:w="564"/>
        <w:gridCol w:w="564"/>
        <w:gridCol w:w="564"/>
        <w:gridCol w:w="804"/>
        <w:gridCol w:w="192"/>
      </w:tblGrid>
      <w:tr w:rsidR="00B630E6" w:rsidRPr="00B630E6" w14:paraId="20A8E864" w14:textId="77777777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79B627C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proofErr w:type="spellStart"/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Obs</w:t>
            </w:r>
            <w:proofErr w:type="spellEnd"/>
          </w:p>
        </w:tc>
        <w:tc>
          <w:tcPr>
            <w:tcW w:w="5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F1E198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RMS</w:t>
            </w:r>
          </w:p>
        </w:tc>
        <w:tc>
          <w:tcPr>
            <w:tcW w:w="5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0C5E16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Fit</w:t>
            </w:r>
          </w:p>
        </w:tc>
        <w:tc>
          <w:tcPr>
            <w:tcW w:w="56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265F1D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Resid</w:t>
            </w:r>
          </w:p>
        </w:tc>
        <w:tc>
          <w:tcPr>
            <w:tcW w:w="8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BFB4D0D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  <w:r w:rsidRPr="00B630E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  <w:t>Std Resid</w:t>
            </w:r>
          </w:p>
        </w:tc>
        <w:tc>
          <w:tcPr>
            <w:tcW w:w="1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2C7A8F0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5"/>
                <w:szCs w:val="15"/>
              </w:rPr>
            </w:pPr>
          </w:p>
        </w:tc>
      </w:tr>
      <w:tr w:rsidR="00B630E6" w:rsidRPr="00B630E6" w14:paraId="15A0083A" w14:textId="77777777">
        <w:tblPrEx>
          <w:tblCellMar>
            <w:top w:w="0" w:type="dxa"/>
            <w:bottom w:w="0" w:type="dxa"/>
          </w:tblCellMar>
        </w:tblPrEx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E7F8B5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3CE9F6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9.38375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E82A4E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9.37972</w:t>
            </w:r>
          </w:p>
        </w:tc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ABC50F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0.00403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B3A6B1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jc w:val="right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2.93</w:t>
            </w:r>
          </w:p>
        </w:tc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0EB0C2" w14:textId="77777777" w:rsidR="00B630E6" w:rsidRPr="00B630E6" w:rsidRDefault="00B630E6" w:rsidP="00B630E6">
            <w:pPr>
              <w:autoSpaceDE w:val="0"/>
              <w:autoSpaceDN w:val="0"/>
              <w:adjustRightInd w:val="0"/>
              <w:spacing w:line="240" w:lineRule="auto"/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</w:pPr>
            <w:r w:rsidRPr="00B630E6">
              <w:rPr>
                <w:rFonts w:ascii="system-ui" w:eastAsia="Times New Roman" w:hAnsi="system-ui" w:cs="system-ui"/>
                <w:color w:val="000000"/>
                <w:kern w:val="0"/>
                <w:sz w:val="14"/>
                <w:szCs w:val="14"/>
              </w:rPr>
              <w:t>R</w:t>
            </w:r>
          </w:p>
        </w:tc>
      </w:tr>
    </w:tbl>
    <w:p w14:paraId="37685563" w14:textId="77777777" w:rsidR="00B630E6" w:rsidRPr="00B630E6" w:rsidRDefault="00B630E6" w:rsidP="00B630E6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</w:pPr>
      <w:proofErr w:type="gramStart"/>
      <w:r w:rsidRPr="00B630E6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>R  Large</w:t>
      </w:r>
      <w:proofErr w:type="gramEnd"/>
      <w:r w:rsidRPr="00B630E6">
        <w:rPr>
          <w:rFonts w:ascii="system-ui" w:eastAsia="Times New Roman" w:hAnsi="system-ui" w:cs="system-ui"/>
          <w:i/>
          <w:iCs/>
          <w:color w:val="000000"/>
          <w:kern w:val="0"/>
          <w:sz w:val="13"/>
          <w:szCs w:val="13"/>
        </w:rPr>
        <w:t xml:space="preserve"> residual</w:t>
      </w:r>
    </w:p>
    <w:p w14:paraId="38A09946" w14:textId="09EC8307" w:rsidR="00B630E6" w:rsidRPr="00B630E6" w:rsidRDefault="00B630E6" w:rsidP="00B630E6">
      <w:pPr>
        <w:autoSpaceDE w:val="0"/>
        <w:autoSpaceDN w:val="0"/>
        <w:adjustRightInd w:val="0"/>
        <w:spacing w:before="192" w:after="192" w:line="240" w:lineRule="auto"/>
        <w:ind w:left="24" w:right="576"/>
        <w:rPr>
          <w:rFonts w:ascii="Segoe UI" w:eastAsia="Times New Roman" w:hAnsi="Segoe UI" w:cs="Segoe UI"/>
          <w:color w:val="056EB2"/>
          <w:kern w:val="0"/>
          <w:sz w:val="19"/>
          <w:szCs w:val="19"/>
        </w:rPr>
      </w:pPr>
      <w:r w:rsidRPr="00B630E6">
        <w:rPr>
          <w:noProof/>
          <w:kern w:val="0"/>
          <w:sz w:val="20"/>
          <w:szCs w:val="20"/>
        </w:rPr>
        <w:lastRenderedPageBreak/>
        <w:drawing>
          <wp:inline distT="0" distB="0" distL="0" distR="0" wp14:anchorId="4A8CC635" wp14:editId="2FDE9AFC">
            <wp:extent cx="4772660" cy="3179445"/>
            <wp:effectExtent l="0" t="0" r="8890" b="1905"/>
            <wp:docPr id="747982939" name="Picture 6" descr="Normplot of Residuals for 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Normplot of Residuals for R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D1E6" w14:textId="77777777" w:rsidR="00B630E6" w:rsidRPr="00B630E6" w:rsidRDefault="00B630E6" w:rsidP="00B630E6">
      <w:pPr>
        <w:autoSpaceDE w:val="0"/>
        <w:autoSpaceDN w:val="0"/>
        <w:adjustRightInd w:val="0"/>
        <w:spacing w:line="240" w:lineRule="auto"/>
        <w:rPr>
          <w:rFonts w:ascii="system-ui" w:eastAsia="Times New Roman" w:hAnsi="system-ui" w:cs="system-ui"/>
          <w:color w:val="000000"/>
          <w:kern w:val="0"/>
          <w:sz w:val="19"/>
          <w:szCs w:val="19"/>
        </w:rPr>
      </w:pPr>
    </w:p>
    <w:p w14:paraId="7B3E938E" w14:textId="77777777" w:rsidR="00B630E6" w:rsidRDefault="00B630E6"/>
    <w:sectPr w:rsidR="00B63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E6"/>
    <w:rsid w:val="002A416D"/>
    <w:rsid w:val="00694BBA"/>
    <w:rsid w:val="009C78D4"/>
    <w:rsid w:val="00B630E6"/>
    <w:rsid w:val="00C6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A459"/>
  <w15:chartTrackingRefBased/>
  <w15:docId w15:val="{912B992C-29EC-4B97-AA76-71FAACD1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630E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630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Trinh Gia</dc:creator>
  <cp:keywords/>
  <dc:description/>
  <cp:lastModifiedBy>Bao Trinh Gia</cp:lastModifiedBy>
  <cp:revision>1</cp:revision>
  <dcterms:created xsi:type="dcterms:W3CDTF">2026-05-30T06:32:00Z</dcterms:created>
  <dcterms:modified xsi:type="dcterms:W3CDTF">2026-05-30T06:33:00Z</dcterms:modified>
</cp:coreProperties>
</file>