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rial" w:hAnsi="Arial" w:eastAsia="Arial"/>
          <w:b/>
          <w:color w:val="58713D"/>
          <w:sz w:val="24"/>
        </w:rPr>
        <w:t>BÁO CÁO MINI PROJECT</w:t>
      </w:r>
    </w:p>
    <w:p>
      <w:pPr>
        <w:pStyle w:val="Title"/>
        <w:spacing w:before="360" w:after="200"/>
      </w:pPr>
      <w:r>
        <w:rPr>
          <w:rFonts w:ascii="Arial" w:hAnsi="Arial" w:eastAsia="Arial"/>
          <w:b/>
          <w:color w:val="000000"/>
          <w:sz w:val="60"/>
        </w:rPr>
        <w:t>Campus Hub Sự kiện sinh viên</w:t>
      </w:r>
    </w:p>
    <w:p>
      <w:pPr>
        <w:spacing w:after="560"/>
      </w:pPr>
      <w:r>
        <w:rPr>
          <w:rFonts w:ascii="Arial" w:hAnsi="Arial" w:eastAsia="Arial"/>
          <w:color w:val="52645C"/>
          <w:sz w:val="28"/>
        </w:rPr>
        <w:t>Thiết kế, hiện thực và kiểm thử ứng dụng web tìm kiếm và đăng ký sự kiện</w:t>
      </w:r>
    </w:p>
    <w:tbl>
      <w:tblPr>
        <w:tblStyle w:val="TableGrid"/>
        <w:tblW w:type="auto" w:w="0"/>
        <w:tblLayout w:type="fixed"/>
        <w:tblLook w:firstColumn="1" w:firstRow="1" w:lastColumn="0" w:lastRow="0" w:noHBand="0" w:noVBand="1" w:val="04A0"/>
      </w:tblPr>
      <w:tblGrid>
        <w:gridCol w:w="4860"/>
        <w:gridCol w:w="4860"/>
      </w:tblGrid>
      <w:tr>
        <w:trPr>
          <w:tblHeader/>
        </w:trPr>
        <w:tc>
          <w:tcPr>
            <w:tcW w:type="dxa" w:w="244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8"/>
              </w:rPr>
              <w:t>Thông tin</w:t>
            </w:r>
          </w:p>
        </w:tc>
        <w:tc>
          <w:tcPr>
            <w:tcW w:type="dxa" w:w="705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8"/>
              </w:rPr>
              <w:t>Giá trị</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Môn học / lớp</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IT209 · CNTT2</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Nhóm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10 thành viên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Repository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https://github.com/pedguedes090/campus-hub-events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URL ứng dụng công khai</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http://4.230.8.209/ — HTTP, đã nghiệm thu hoạt động trực tiếp</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Ngày lập báo cáo</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14/10/2026</w:t>
            </w:r>
          </w:p>
        </w:tc>
      </w:tr>
    </w:tbl>
    <w:p>
      <w:pPr>
        <w:spacing w:after="20"/>
      </w:pPr>
    </w:p>
    <w:p>
      <w:pPr>
        <w:pStyle w:val="Heading2"/>
      </w:pPr>
      <w:r>
        <w:t>Thành viên nhóm</w:t>
      </w:r>
    </w:p>
    <w:p>
      <w:pPr>
        <w:spacing w:after="60"/>
      </w:pPr>
      <w:r>
        <w:rPr>
          <w:rFonts w:ascii="Arial" w:hAnsi="Arial" w:eastAsia="Arial"/>
          <w:color w:val="172620"/>
          <w:sz w:val="20"/>
        </w:rPr>
        <w:t>01  Đinh Quang Huy</w:t>
      </w:r>
      <w:r>
        <w:rPr>
          <w:rFonts w:ascii="Arial" w:hAnsi="Arial" w:eastAsia="Arial"/>
          <w:color w:val="B8C4BC"/>
          <w:sz w:val="20"/>
        </w:rPr>
        <w:t xml:space="preserve">                                  </w:t>
      </w:r>
      <w:r>
        <w:rPr>
          <w:rFonts w:ascii="Arial" w:hAnsi="Arial" w:eastAsia="Arial"/>
          <w:color w:val="172620"/>
          <w:sz w:val="20"/>
        </w:rPr>
        <w:t>02  Nguyễn Đình Sơn</w:t>
      </w:r>
    </w:p>
    <w:p>
      <w:pPr>
        <w:spacing w:after="60"/>
      </w:pPr>
      <w:r>
        <w:rPr>
          <w:rFonts w:ascii="Arial" w:hAnsi="Arial" w:eastAsia="Arial"/>
          <w:color w:val="172620"/>
          <w:sz w:val="20"/>
        </w:rPr>
        <w:t>03  Phùng Quang Tiến</w:t>
      </w:r>
      <w:r>
        <w:rPr>
          <w:rFonts w:ascii="Arial" w:hAnsi="Arial" w:eastAsia="Arial"/>
          <w:color w:val="B8C4BC"/>
          <w:sz w:val="20"/>
        </w:rPr>
        <w:t xml:space="preserve">                                  </w:t>
      </w:r>
      <w:r>
        <w:rPr>
          <w:rFonts w:ascii="Arial" w:hAnsi="Arial" w:eastAsia="Arial"/>
          <w:color w:val="172620"/>
          <w:sz w:val="20"/>
        </w:rPr>
        <w:t>04  Phạm Việt An</w:t>
      </w:r>
    </w:p>
    <w:p>
      <w:pPr>
        <w:spacing w:after="60"/>
      </w:pPr>
      <w:r>
        <w:rPr>
          <w:rFonts w:ascii="Arial" w:hAnsi="Arial" w:eastAsia="Arial"/>
          <w:color w:val="172620"/>
          <w:sz w:val="20"/>
        </w:rPr>
        <w:t>05  Triệu Quốc Bình</w:t>
      </w:r>
      <w:r>
        <w:rPr>
          <w:rFonts w:ascii="Arial" w:hAnsi="Arial" w:eastAsia="Arial"/>
          <w:color w:val="B8C4BC"/>
          <w:sz w:val="20"/>
        </w:rPr>
        <w:t xml:space="preserve">                                  </w:t>
      </w:r>
      <w:r>
        <w:rPr>
          <w:rFonts w:ascii="Arial" w:hAnsi="Arial" w:eastAsia="Arial"/>
          <w:color w:val="172620"/>
          <w:sz w:val="20"/>
        </w:rPr>
        <w:t>06  Nguyễn Thị Yến</w:t>
      </w:r>
    </w:p>
    <w:p>
      <w:pPr>
        <w:spacing w:after="60"/>
      </w:pPr>
      <w:r>
        <w:rPr>
          <w:rFonts w:ascii="Arial" w:hAnsi="Arial" w:eastAsia="Arial"/>
          <w:color w:val="172620"/>
          <w:sz w:val="20"/>
        </w:rPr>
        <w:t>07  Phan Thuận Thành</w:t>
      </w:r>
      <w:r>
        <w:rPr>
          <w:rFonts w:ascii="Arial" w:hAnsi="Arial" w:eastAsia="Arial"/>
          <w:color w:val="B8C4BC"/>
          <w:sz w:val="20"/>
        </w:rPr>
        <w:t xml:space="preserve">                                  </w:t>
      </w:r>
      <w:r>
        <w:rPr>
          <w:rFonts w:ascii="Arial" w:hAnsi="Arial" w:eastAsia="Arial"/>
          <w:color w:val="172620"/>
          <w:sz w:val="20"/>
        </w:rPr>
        <w:t>08  Nguyễn Đức Anh</w:t>
      </w:r>
    </w:p>
    <w:p>
      <w:pPr>
        <w:spacing w:after="60"/>
      </w:pPr>
      <w:r>
        <w:rPr>
          <w:rFonts w:ascii="Arial" w:hAnsi="Arial" w:eastAsia="Arial"/>
          <w:color w:val="172620"/>
          <w:sz w:val="20"/>
        </w:rPr>
        <w:t>09  Nguyễn Việt Trung</w:t>
      </w:r>
      <w:r>
        <w:rPr>
          <w:rFonts w:ascii="Arial" w:hAnsi="Arial" w:eastAsia="Arial"/>
          <w:color w:val="B8C4BC"/>
          <w:sz w:val="20"/>
        </w:rPr>
        <w:t xml:space="preserve">                                  </w:t>
      </w:r>
      <w:r>
        <w:rPr>
          <w:rFonts w:ascii="Arial" w:hAnsi="Arial" w:eastAsia="Arial"/>
          <w:color w:val="172620"/>
          <w:sz w:val="20"/>
        </w:rPr>
        <w:t>10  Đỗ Hoàng Anh</w:t>
      </w:r>
    </w:p>
    <w:p>
      <w:r>
        <w:br w:type="page"/>
      </w:r>
    </w:p>
    <w:p>
      <w:pPr>
        <w:pStyle w:val="Heading1"/>
      </w:pPr>
      <w:r>
        <w:t>Tóm tắt dự án</w:t>
      </w:r>
    </w:p>
    <w:p>
      <w:pPr>
        <w:pStyle w:val="BodyText"/>
        <w:keepLines/>
        <w:spacing w:after="120"/>
      </w:pPr>
      <w:r>
        <w:rPr>
          <w:rFonts w:ascii="Arial" w:hAnsi="Arial" w:eastAsia="Arial"/>
          <w:color w:val="172620"/>
        </w:rPr>
        <w:t>Campus Hub là ứng dụng web tiếng Việt giúp sinh viên tìm sự kiện sắp diễn ra, lọc theo tên hoặc danh mục, xem thông tin chi tiết và đăng ký tham gia. Giao diện React được đóng gói cùng Spring Boot; PostgreSQL lưu sự kiện và đăng ký. Luồng đăng ký kiểm tra dữ liệu, trạng thái sự kiện, sức chứa và đăng ký trùng trong transaction; email không xuất hiện trong phản hồi API công khai.</w:t>
      </w:r>
    </w:p>
    <w:p>
      <w:pPr>
        <w:pStyle w:val="BodyText"/>
        <w:keepLines/>
        <w:spacing w:after="120"/>
      </w:pPr>
      <w:r>
        <w:rPr>
          <w:rFonts w:ascii="Arial" w:hAnsi="Arial" w:eastAsia="Arial"/>
          <w:color w:val="172620"/>
        </w:rPr>
        <w:t>Bản chạy local bằng Docker Compose đã được kiểm tra: readiness trả UP, API trả danh sách sự kiện, đăng ký mới trả HTTP 201 và đăng ký lặp trả HTTP 409. GitHub CI và xuất image GHCR của commit 4b8a1f4 đều thành công. Hệ thống đã được triển khai và nghiệm thu thực tế trên máy chủ VPS Ubuntu qua Internet tại địa chỉ http://4.230.8.209/; các kết nối kiểm tra sức khỏe và API đăng ký đều phản hồi chính xác.</w:t>
      </w:r>
    </w:p>
    <w:p>
      <w:pPr>
        <w:pStyle w:val="Heading2"/>
      </w:pPr>
      <w:r>
        <w:t>Mục tiêu</w:t>
      </w:r>
    </w:p>
    <w:p>
      <w:pPr>
        <w:pStyle w:val="ListBullet"/>
        <w:spacing w:after="60"/>
      </w:pPr>
      <w:r>
        <w:rPr>
          <w:rFonts w:ascii="Arial" w:hAnsi="Arial" w:eastAsia="Arial"/>
          <w:color w:val="172620"/>
          <w:sz w:val="20"/>
        </w:rPr>
        <w:t>Tạo luồng UI-to-data hoàn chỉnh cho khám phá và đăng ký sự kiện.</w:t>
      </w:r>
    </w:p>
    <w:p>
      <w:pPr>
        <w:pStyle w:val="ListBullet"/>
        <w:spacing w:after="60"/>
      </w:pPr>
      <w:r>
        <w:rPr>
          <w:rFonts w:ascii="Arial" w:hAnsi="Arial" w:eastAsia="Arial"/>
          <w:color w:val="172620"/>
          <w:sz w:val="20"/>
        </w:rPr>
        <w:t>Bảo vệ tính đúng đắn của sức chứa và ngăn một email đăng ký trùng trong cùng sự kiện.</w:t>
      </w:r>
    </w:p>
    <w:p>
      <w:pPr>
        <w:pStyle w:val="ListBullet"/>
        <w:spacing w:after="60"/>
      </w:pPr>
      <w:r>
        <w:rPr>
          <w:rFonts w:ascii="Arial" w:hAnsi="Arial" w:eastAsia="Arial"/>
          <w:color w:val="172620"/>
          <w:sz w:val="20"/>
        </w:rPr>
        <w:t>Kiểm thử tự động, đóng gói container và thiết lập CI/CD triển khai image bất biến theo commit.</w:t>
      </w:r>
    </w:p>
    <w:p>
      <w:pPr>
        <w:pStyle w:val="Heading2"/>
      </w:pPr>
      <w:r>
        <w:t>Liên kết</w:t>
      </w:r>
    </w:p>
    <w:p>
      <w:pPr>
        <w:pStyle w:val="BodyText"/>
        <w:keepLines/>
        <w:spacing w:after="120"/>
      </w:pPr>
      <w:r>
        <w:rPr>
          <w:rFonts w:ascii="Arial" w:hAnsi="Arial" w:eastAsia="Arial"/>
          <w:color w:val="172620"/>
        </w:rPr>
        <w:t>Mã nguồn: https://github.com/pedguedes090/campus-hub-events</w:t>
      </w:r>
    </w:p>
    <w:p>
      <w:pPr>
        <w:pStyle w:val="BodyText"/>
        <w:keepLines/>
        <w:spacing w:after="120"/>
      </w:pPr>
      <w:r>
        <w:rPr>
          <w:rFonts w:ascii="Arial" w:hAnsi="Arial" w:eastAsia="Arial"/>
          <w:color w:val="172620"/>
        </w:rPr>
        <w:t>URL ứng dụng trên VPS: http://4.230.8.209/ (HTTP, đã nghiệm thu hoạt động thực tế và sẵn sàng bảo vệ).</w:t>
      </w:r>
    </w:p>
    <w:p>
      <w:r>
        <w:br w:type="page"/>
      </w:r>
    </w:p>
    <w:p>
      <w:pPr>
        <w:pStyle w:val="Heading1"/>
      </w:pPr>
      <w:r>
        <w:t>Bối cảnh và phạm vi</w:t>
      </w:r>
    </w:p>
    <w:p>
      <w:pPr>
        <w:pStyle w:val="BodyText"/>
        <w:keepLines/>
        <w:spacing w:after="120"/>
      </w:pPr>
      <w:r>
        <w:rPr>
          <w:rFonts w:ascii="Arial" w:hAnsi="Arial" w:eastAsia="Arial"/>
          <w:color w:val="172620"/>
        </w:rPr>
        <w:t>Campus Hub Base trong SRS là cổng thông tin trường học, gồm tài khoản, danh mục, bài viết, bình luận và tương tác. Bài mini project được chọn mở rộng theo hướng sự kiện sinh viên. Source Campus Hub Base không có trong workspace, nên phần hiện thực này là một triển khai mới theo yêu cầu sự kiện; nhóm không khẳng định đã sửa trực tiếp các module của Base.</w:t>
      </w:r>
    </w:p>
    <w:p>
      <w:pPr>
        <w:pStyle w:val="Heading2"/>
      </w:pPr>
      <w:r>
        <w:t>Phạm vi chức năng</w:t>
      </w:r>
    </w:p>
    <w:tbl>
      <w:tblPr>
        <w:tblStyle w:val="TableGrid"/>
        <w:tblW w:type="auto" w:w="0"/>
        <w:tblLayout w:type="fixed"/>
        <w:tblLook w:firstColumn="1" w:firstRow="1" w:lastColumn="0" w:lastRow="0" w:noHBand="0" w:noVBand="1" w:val="04A0"/>
      </w:tblPr>
      <w:tblGrid>
        <w:gridCol w:w="4860"/>
        <w:gridCol w:w="4860"/>
      </w:tblGrid>
      <w:tr>
        <w:trPr>
          <w:tblHeader/>
        </w:trPr>
        <w:tc>
          <w:tcPr>
            <w:tcW w:type="dxa" w:w="47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7"/>
              </w:rPr>
              <w:t>Trong phạm vi</w:t>
            </w:r>
          </w:p>
        </w:tc>
        <w:tc>
          <w:tcPr>
            <w:tcW w:type="dxa" w:w="47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7"/>
              </w:rPr>
              <w:t>Ngoài phạm vi hiện tại</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Danh sách sự kiện sắp diễn ra; tìm từ khóa và lọc danh mục.</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Đăng nhập, phân quyền sinh viên hoặc quản trị viên.</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Trang chi tiết, thời gian, địa điểm, chỗ trống và trạng thái nhận đăng ký.</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Màn hình quản trị tạo/sửa sự kiện.</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Đăng ký theo họ tên và email; xử lý trùng/hết chỗ/sự kiện đóng.</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Gửi email thật, cổng thanh toán, tích hợp lịch.</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Giao diện responsive, trạng thái tải, rỗng, lỗi và xác nhận.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TLS/domain và vận hành dữ liệu người tham dự thật.</w:t>
            </w:r>
          </w:p>
        </w:tc>
      </w:tr>
    </w:tbl>
    <w:p>
      <w:pPr>
        <w:spacing w:after="20"/>
      </w:pPr>
    </w:p>
    <w:p>
      <w:pPr>
        <w:pStyle w:val="Heading2"/>
      </w:pPr>
      <w:r>
        <w:t>Luồng người dùng</w:t>
      </w:r>
    </w:p>
    <w:p>
      <w:pPr>
        <w:pStyle w:val="BodyText"/>
        <w:keepLines/>
        <w:spacing w:after="120"/>
      </w:pPr>
      <w:r>
        <w:rPr>
          <w:rFonts w:ascii="Arial" w:hAnsi="Arial" w:eastAsia="Arial"/>
          <w:color w:val="172620"/>
        </w:rPr>
        <w:t>Sinh viên bắt đầu từ danh sách, thu hẹp bằng từ khóa hoặc danh mục, mở chi tiết và gửi biểu mẫu. Backend kiểm tra hợp lệ, sự kiện còn nhận đăng ký, thời điểm bắt đầu còn ở tương lai, email chưa tồn tại và số đăng ký chưa chạm sức chứa. Nếu không đạt điều kiện, API trả thông báo lỗi có mã; nếu đạt, ứng dụng lưu bản ghi trong transaction và chỉ trả mã đăng ký cùng trạng thái.</w:t>
      </w:r>
    </w:p>
    <w:p>
      <w:pPr>
        <w:keepLines/>
        <w:jc w:val="center"/>
      </w:pPr>
      <w:r>
        <w:drawing>
          <wp:inline xmlns:a="http://schemas.openxmlformats.org/drawingml/2006/main" xmlns:pic="http://schemas.openxmlformats.org/drawingml/2006/picture">
            <wp:extent cx="5303520" cy="5445579"/>
            <wp:docPr id="1" name="Picture 1"/>
            <wp:cNvGraphicFramePr>
              <a:graphicFrameLocks noChangeAspect="1"/>
            </wp:cNvGraphicFramePr>
            <a:graphic>
              <a:graphicData uri="http://schemas.openxmlformats.org/drawingml/2006/picture">
                <pic:pic>
                  <pic:nvPicPr>
                    <pic:cNvPr id="0" name="user-flow-render.png"/>
                    <pic:cNvPicPr/>
                  </pic:nvPicPr>
                  <pic:blipFill>
                    <a:blip r:embed="rId10"/>
                    <a:stretch>
                      <a:fillRect/>
                    </a:stretch>
                  </pic:blipFill>
                  <pic:spPr>
                    <a:xfrm>
                      <a:off x="0" y="0"/>
                      <a:ext cx="5303520" cy="5445579"/>
                    </a:xfrm>
                    <a:prstGeom prst="rect"/>
                  </pic:spPr>
                </pic:pic>
              </a:graphicData>
            </a:graphic>
          </wp:inline>
        </w:drawing>
      </w:r>
    </w:p>
    <w:p>
      <w:pPr>
        <w:spacing w:before="80" w:after="160"/>
        <w:jc w:val="center"/>
      </w:pPr>
      <w:r>
        <w:rPr>
          <w:rFonts w:ascii="Arial" w:hAnsi="Arial" w:eastAsia="Arial"/>
          <w:color w:val="5B6862"/>
          <w:sz w:val="17"/>
        </w:rPr>
        <w:t>Hình 1. Luồng người dùng và quyết định nghiệp vụ, được dựng từ luồng thực tế trong mã nguồn.</w:t>
      </w:r>
    </w:p>
    <w:p>
      <w:r>
        <w:br w:type="page"/>
      </w:r>
    </w:p>
    <w:p>
      <w:pPr>
        <w:pStyle w:val="Heading1"/>
      </w:pPr>
      <w:r>
        <w:t>Giao diện và trải nghiệm</w:t>
      </w:r>
    </w:p>
    <w:p>
      <w:pPr>
        <w:pStyle w:val="BodyText"/>
        <w:keepLines/>
        <w:spacing w:after="120"/>
      </w:pPr>
      <w:r>
        <w:rPr>
          <w:rFonts w:ascii="Arial" w:hAnsi="Arial" w:eastAsia="Arial"/>
          <w:color w:val="172620"/>
        </w:rPr>
        <w:t>Giao diện sử dụng tiếng Việt, bố cục responsive, nền sáng và màu xanh lá làm điểm nhấn. Trang chủ giới thiệu Campus Hub, hiển thị bộ lọc và thẻ sự kiện; trang chi tiết đặt thông tin thời gian, địa điểm và chỗ trống cạnh biểu mẫu đăng ký để người dùng kiểm tra trước khi gửi.</w:t>
      </w:r>
    </w:p>
    <w:p>
      <w:pPr>
        <w:keepLines/>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vps-live-home.png"/>
                    <pic:cNvPicPr/>
                  </pic:nvPicPr>
                  <pic:blipFill>
                    <a:blip r:embed="rId11"/>
                    <a:stretch>
                      <a:fillRect/>
                    </a:stretch>
                  </pic:blipFill>
                  <pic:spPr>
                    <a:xfrm>
                      <a:off x="0" y="0"/>
                      <a:ext cx="5897880" cy="3686175"/>
                    </a:xfrm>
                    <a:prstGeom prst="rect"/>
                  </pic:spPr>
                </pic:pic>
              </a:graphicData>
            </a:graphic>
          </wp:inline>
        </w:drawing>
      </w:r>
    </w:p>
    <w:p>
      <w:pPr>
        <w:spacing w:before="80" w:after="160"/>
        <w:jc w:val="center"/>
      </w:pPr>
      <w:r>
        <w:rPr>
          <w:rFonts w:ascii="Arial" w:hAnsi="Arial" w:eastAsia="Arial"/>
          <w:color w:val="5B6862"/>
          <w:sz w:val="17"/>
        </w:rPr>
        <w:t>Hình 2. Trang chủ và bộ lọc sự kiện chụp thực tế từ VPS 4.230.8.209 qua Internet ngày 14/10/2026.</w:t>
      </w:r>
    </w:p>
    <w:p>
      <w:pPr>
        <w:keepLines/>
        <w:jc w:val="center"/>
      </w:pPr>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vps-live-detail.png"/>
                    <pic:cNvPicPr/>
                  </pic:nvPicPr>
                  <pic:blipFill>
                    <a:blip r:embed="rId12"/>
                    <a:stretch>
                      <a:fillRect/>
                    </a:stretch>
                  </pic:blipFill>
                  <pic:spPr>
                    <a:xfrm>
                      <a:off x="0" y="0"/>
                      <a:ext cx="5897880" cy="3686175"/>
                    </a:xfrm>
                    <a:prstGeom prst="rect"/>
                  </pic:spPr>
                </pic:pic>
              </a:graphicData>
            </a:graphic>
          </wp:inline>
        </w:drawing>
      </w:r>
    </w:p>
    <w:p>
      <w:pPr>
        <w:spacing w:before="80" w:after="160"/>
        <w:jc w:val="center"/>
      </w:pPr>
      <w:r>
        <w:rPr>
          <w:rFonts w:ascii="Arial" w:hAnsi="Arial" w:eastAsia="Arial"/>
          <w:color w:val="5B6862"/>
          <w:sz w:val="17"/>
        </w:rPr>
        <w:t>Hình 3. Trang chi tiết sự kiện và biểu mẫu đăng ký chụp thực tế từ VPS 4.230.8.209.</w:t>
      </w:r>
    </w:p>
    <w:p>
      <w:r>
        <w:br w:type="page"/>
      </w:r>
    </w:p>
    <w:p>
      <w:pPr>
        <w:pStyle w:val="Heading1"/>
      </w:pPr>
      <w:r>
        <w:t>Tính năng API và dữ liệu</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93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Method</w:t>
            </w:r>
          </w:p>
        </w:tc>
        <w:tc>
          <w:tcPr>
            <w:tcW w:type="dxa" w:w="367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Endpoint</w:t>
            </w:r>
          </w:p>
        </w:tc>
        <w:tc>
          <w:tcPr>
            <w:tcW w:type="dxa" w:w="489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Kết quả</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/api/events?query=&amp;category=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Danh sách sự kiện; bộ lọc từ khóa và danh mục có thể kết hợp.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/api/events/{id}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Chi tiết sự kiện, số đã đăng ký, sức chứa và số chỗ còn.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POST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/api/events/{id}/registrations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Nhận fullName/email; trả 201 và mã đăng ký, không trả email.</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/actuator/health/readiness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Readiness của ứng dụng và kết nối cần thiết.</w:t>
            </w:r>
          </w:p>
        </w:tc>
      </w:tr>
    </w:tbl>
    <w:p>
      <w:pPr>
        <w:spacing w:after="20"/>
      </w:pPr>
    </w:p>
    <w:p>
      <w:pPr>
        <w:pStyle w:val="Heading2"/>
      </w:pPr>
      <w:r>
        <w:t>Mô hình dữ liệu</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5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Bảng</w:t>
            </w:r>
          </w:p>
        </w:tc>
        <w:tc>
          <w:tcPr>
            <w:tcW w:type="dxa" w:w="496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Trường chính</w:t>
            </w:r>
          </w:p>
        </w:tc>
        <w:tc>
          <w:tcPr>
            <w:tcW w:type="dxa" w:w="3024"/>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Ràng buộc</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events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id UUID, title, category, description, location, starts_at, ends_at, capacity, registration_open, created_at, updated_at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PK UUID; capacity &gt; 0; ends_at &gt; starts_at; index theo starts_at.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registrations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id UUID, event_id, full_name, email_normalized, created_at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FK tới events; unique(event_id, email_normalized); index event_id.</w:t>
            </w:r>
          </w:p>
        </w:tc>
      </w:tr>
    </w:tbl>
    <w:p>
      <w:pPr>
        <w:spacing w:after="20"/>
      </w:pPr>
    </w:p>
    <w:p>
      <w:pPr>
        <w:pStyle w:val="BodyText"/>
        <w:keepLines/>
        <w:spacing w:after="120"/>
      </w:pPr>
      <w:r>
        <w:rPr>
          <w:rFonts w:ascii="Arial" w:hAnsi="Arial" w:eastAsia="Arial"/>
          <w:color w:val="172620"/>
        </w:rPr>
        <w:t>Flyway quản lý schema theo các migration có phiên bản. Email được trim và chuyển chữ thường trước khi kiểm tra/lưu. Khóa hàng của event tuần tự hóa các đăng ký cạnh tranh, còn unique constraint ở database bảo vệ chống trùng ở tầng cuối. Các endpoint lỗi trả 400 cho đầu vào sai, 404 khi không tìm thấy sự kiện, 409 cho xung đột nghiệp vụ và 503 khi database tạm thời không truy cập được.</w:t>
      </w:r>
    </w:p>
    <w:p>
      <w:pPr>
        <w:pStyle w:val="Heading2"/>
      </w:pPr>
      <w:r>
        <w:t>Kiểm soát dữ liệu cá nhân</w:t>
      </w:r>
    </w:p>
    <w:p>
      <w:pPr>
        <w:pStyle w:val="BodyText"/>
        <w:keepLines/>
        <w:spacing w:after="120"/>
      </w:pPr>
      <w:r>
        <w:rPr>
          <w:rFonts w:ascii="Arial" w:hAnsi="Arial" w:eastAsia="Arial"/>
          <w:color w:val="172620"/>
        </w:rPr>
        <w:t>API xác nhận đăng ký chỉ trả registrationId và trạng thái CONFIRMED; phản hồi trùng chỉ nêu rằng email đã đăng ký. Email được lưu trong database để thực hiện nghiệp vụ nhưng không được đưa ra danh sách hoặc chi tiết sự kiện. Bản chạy thử chỉ dùng dữ liệu giả lập có miền .invalid; không nhập email thật qua HTTP.</w:t>
      </w:r>
    </w:p>
    <w:p>
      <w:r>
        <w:br w:type="page"/>
      </w:r>
    </w:p>
    <w:p>
      <w:pPr>
        <w:pStyle w:val="Heading1"/>
      </w:pPr>
      <w:r>
        <w:t>Kiến trúc và triển khai</w:t>
      </w:r>
    </w:p>
    <w:p>
      <w:pPr>
        <w:pStyle w:val="BodyText"/>
        <w:keepLines/>
        <w:spacing w:after="120"/>
      </w:pPr>
      <w:r>
        <w:rPr>
          <w:rFonts w:ascii="Arial" w:hAnsi="Arial" w:eastAsia="Arial"/>
          <w:color w:val="172620"/>
        </w:rPr>
        <w:t>Frontend React/TypeScript/Vite được build thành static assets rồi đóng gói trong executable Spring Boot JAR. Ứng dụng phục vụ UI và REST API trên cùng một container. PostgreSQL chạy container riêng, không publish port ra host; volume có tên giữ dữ liệu khi thay container. Ứng dụng chạy bằng user không phải root, filesystem read-only, bỏ capabilities và dùng health check readiness.</w:t>
      </w:r>
    </w:p>
    <w:p>
      <w:pPr>
        <w:keepLines/>
        <w:jc w:val="center"/>
      </w:pPr>
      <w:r>
        <w:drawing>
          <wp:inline xmlns:a="http://schemas.openxmlformats.org/drawingml/2006/main" xmlns:pic="http://schemas.openxmlformats.org/drawingml/2006/picture">
            <wp:extent cx="5943600" cy="2600325"/>
            <wp:docPr id="4" name="Picture 4"/>
            <wp:cNvGraphicFramePr>
              <a:graphicFrameLocks noChangeAspect="1"/>
            </wp:cNvGraphicFramePr>
            <a:graphic>
              <a:graphicData uri="http://schemas.openxmlformats.org/drawingml/2006/picture">
                <pic:pic>
                  <pic:nvPicPr>
                    <pic:cNvPr id="0" name="architecture-render.png"/>
                    <pic:cNvPicPr/>
                  </pic:nvPicPr>
                  <pic:blipFill>
                    <a:blip r:embed="rId13"/>
                    <a:stretch>
                      <a:fillRect/>
                    </a:stretch>
                  </pic:blipFill>
                  <pic:spPr>
                    <a:xfrm>
                      <a:off x="0" y="0"/>
                      <a:ext cx="5943600" cy="2600325"/>
                    </a:xfrm>
                    <a:prstGeom prst="rect"/>
                  </pic:spPr>
                </pic:pic>
              </a:graphicData>
            </a:graphic>
          </wp:inline>
        </w:drawing>
      </w:r>
    </w:p>
    <w:p>
      <w:pPr>
        <w:spacing w:before="80" w:after="160"/>
        <w:jc w:val="center"/>
      </w:pPr>
      <w:r>
        <w:rPr>
          <w:rFonts w:ascii="Arial" w:hAnsi="Arial" w:eastAsia="Arial"/>
          <w:color w:val="5B6862"/>
          <w:sz w:val="17"/>
        </w:rPr>
        <w:t>Hình 4. Kiến trúc ứng dụng và pipeline. Cổng công khai phục vụ là 80; database chỉ nằm trên network riêng.</w:t>
      </w:r>
    </w:p>
    <w:p>
      <w:pPr>
        <w:pStyle w:val="Heading2"/>
      </w:pPr>
      <w:r>
        <w:t>Pipeline</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1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Giai đoạn</w:t>
            </w:r>
          </w:p>
        </w:tc>
        <w:tc>
          <w:tcPr>
            <w:tcW w:type="dxa" w:w="5040"/>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Thực hiện</w:t>
            </w:r>
          </w:p>
        </w:tc>
        <w:tc>
          <w:tcPr>
            <w:tcW w:type="dxa" w:w="33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Kết quả quan sát</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CI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GitHub Actions chạy 6 test UI, frontend build, Gradle test/bootJar và docker build.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Run 38513317563 thành công trên main.</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Publish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Sau CI thành công, build/push image GHCR theo commit SHA và latest.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Run 38513461772 thành công; image commit 4b8a1f4 được publish.</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Deploy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Docker Compose và image bất biến triển khai trên VPS; UFW và NSG kiểm soát truy cập.</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Hệ thống hoạt động ổn định trên VPS 4.230.8.209:80; readiness UP; phục vụ người dùng qua HTTP.</w:t>
            </w:r>
          </w:p>
        </w:tc>
      </w:tr>
    </w:tbl>
    <w:p>
      <w:pPr>
        <w:spacing w:after="20"/>
      </w:pPr>
    </w:p>
    <w:p>
      <w:pPr>
        <w:pStyle w:val="BodyText"/>
        <w:keepLines/>
        <w:spacing w:after="120"/>
      </w:pPr>
      <w:r>
        <w:rPr>
          <w:rFonts w:ascii="Arial" w:hAnsi="Arial" w:eastAsia="Arial"/>
          <w:color w:val="172620"/>
        </w:rPr>
        <w:t>VPS chạy Azure Ubuntu 24.04 LTS (RAM 1 GiB, 2 vCPU). PostgreSQL nằm trong Docker network nội bộ và lưu dữ liệu trên named volume campus_hub_production_data. Azure NSG mở rule Allow-HTTP-80 tại priority 310 và SSH cổng 22. Quá trình kiểm thử thực tế từ Internet xác nhận cổng 80 phản hồi 200 OK, phục vụ đầy đủ luồng khám phá và đăng ký sự kiện.</w:t>
      </w:r>
    </w:p>
    <w:p>
      <w:r>
        <w:br w:type="page"/>
      </w:r>
    </w:p>
    <w:p>
      <w:pPr>
        <w:pStyle w:val="Heading1"/>
      </w:pPr>
      <w:r>
        <w:t>Kiểm thử và bằng chứng</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65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Hạng mục</w:t>
            </w:r>
          </w:p>
        </w:tc>
        <w:tc>
          <w:tcPr>
            <w:tcW w:type="dxa" w:w="5040"/>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Thao tác</w:t>
            </w:r>
          </w:p>
        </w:tc>
        <w:tc>
          <w:tcPr>
            <w:tcW w:type="dxa" w:w="280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Kết quả</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UI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Vitest cho App và các trạng thái giao diện.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6 test pass; Vite/TypeScript build thành công.</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Backend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Gradle test, gồm API, validation, repository và cạnh tranh đăng ký với PostgreSQL Testcontainers.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BUILD SUCCESSFUL; integration/concurrency suites pass.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Compose local</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Docker Compose khởi động app + PostgreSQL; kiểm tra readiness và API event.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health UP; 2 sự kiện mẫu được trả về.</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Đăng ký mới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POST /api/events/{id}/registrations với dữ liệu .invalid giả lập.</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HTTP 201; response có registrationId và CONFIRMED, không có email.</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Đăng ký trùng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Gửi lại cùng email cho cùng event.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HTTP 409, code REGISTRATION_DUPLICATE.</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VPS thực tế</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Kiểm thử đầu-cuối qua Internet tới http://4.230.8.209/: GET /, GET /actuator/health/readiness, GET /api/events, POST đăng ký.</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Hoàn toàn thành công; phục vụ đúng giao diện tiếng Việt, readiness UP, lưu bản ghi vào PostgreSQL.</w:t>
            </w:r>
          </w:p>
        </w:tc>
      </w:tr>
    </w:tbl>
    <w:p>
      <w:pPr>
        <w:spacing w:after="20"/>
      </w:pPr>
    </w:p>
    <w:p>
      <w:pPr>
        <w:keepLines/>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vps-live-confirmed.png"/>
                    <pic:cNvPicPr/>
                  </pic:nvPicPr>
                  <pic:blipFill>
                    <a:blip r:embed="rId14"/>
                    <a:stretch>
                      <a:fillRect/>
                    </a:stretch>
                  </pic:blipFill>
                  <pic:spPr>
                    <a:xfrm>
                      <a:off x="0" y="0"/>
                      <a:ext cx="5669280" cy="3543300"/>
                    </a:xfrm>
                    <a:prstGeom prst="rect"/>
                  </pic:spPr>
                </pic:pic>
              </a:graphicData>
            </a:graphic>
          </wp:inline>
        </w:drawing>
      </w:r>
    </w:p>
    <w:p>
      <w:pPr>
        <w:spacing w:before="80" w:after="160"/>
        <w:jc w:val="center"/>
      </w:pPr>
      <w:r>
        <w:rPr>
          <w:rFonts w:ascii="Arial" w:hAnsi="Arial" w:eastAsia="Arial"/>
          <w:color w:val="5B6862"/>
          <w:sz w:val="17"/>
        </w:rPr>
        <w:t>Hình 5. Xác nhận đăng ký thành công chụp thực tế từ VPS 4.230.8.209; giao diện không hiển thị email sau khi gửi.</w:t>
      </w:r>
    </w:p>
    <w:p>
      <w:pPr>
        <w:pStyle w:val="BodyText"/>
        <w:keepLines/>
        <w:spacing w:after="120"/>
      </w:pPr>
      <w:r>
        <w:rPr>
          <w:rFonts w:ascii="Arial" w:hAnsi="Arial" w:eastAsia="Arial"/>
          <w:color w:val="172620"/>
        </w:rPr>
        <w:t>Minh chứng phản hồi thực tế từ VPS http://4.230.8.209: GET /actuator/health/readiness → HTTP 200 {"status":"UP"}; POST đăng ký mới → HTTP 201 {"registrationId":"33201300-456a-4bf3-b82d-ba791611451a","status":"CONFIRMED"}; POST trùng email → HTTP 409 (REGISTRATION_DUPLICATE). Số chỗ còn lại giảm từ 120 xuống 119 và lưu bền vững vào cơ sở dữ liệu PostgreSQL.</w:t>
      </w:r>
    </w:p>
    <w:p>
      <w:r>
        <w:br w:type="page"/>
      </w:r>
    </w:p>
    <w:p>
      <w:pPr>
        <w:pStyle w:val="Heading1"/>
      </w:pPr>
      <w:r>
        <w:t>Khác biệt so với Campus Hub Base</w:t>
      </w:r>
    </w:p>
    <w:p>
      <w:pPr>
        <w:pStyle w:val="BodyText"/>
        <w:keepLines/>
        <w:spacing w:after="120"/>
      </w:pPr>
      <w:r>
        <w:rPr>
          <w:rFonts w:ascii="Arial" w:hAnsi="Arial" w:eastAsia="Arial"/>
          <w:color w:val="172620"/>
        </w:rPr>
        <w:t>Theo mô tả trong SRS, Campus Hub Base tập trung vào tài khoản và nội dung cộng đồng như bài viết, bình luận và reaction. Phiên bản mini project này tập trung một nghiệp vụ khác: danh mục sự kiện, lịch diễn ra, sức chứa và đăng ký người tham dự. Vì source Base không được cung cấp trong workspace, bảng dưới đây so sánh theo mô tả SRS, không phải kết quả diff mã nguồn.</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5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Khía cạnh</w:t>
            </w:r>
          </w:p>
        </w:tc>
        <w:tc>
          <w:tcPr>
            <w:tcW w:type="dxa" w:w="3744"/>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Campus Hub Base theo SRS</w:t>
            </w:r>
          </w:p>
        </w:tc>
        <w:tc>
          <w:tcPr>
            <w:tcW w:type="dxa" w:w="424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Campus Hub Events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Nội dung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Posts, comments, reactions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Events, details, registrations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Người dùng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Accounts và tương tác cộng đồng</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Sinh viên dùng public event flow; chưa có auth.</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Dữ liệu</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Nội dung và quan hệ tương tác</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Sự kiện, sức chứa, đăng ký và unique email/event.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Tích hợp</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React + Spring Boot + MySQL theo SRS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React + Spring Boot + PostgreSQL + Flyway.</w:t>
            </w:r>
          </w:p>
        </w:tc>
      </w:tr>
    </w:tbl>
    <w:p>
      <w:pPr>
        <w:spacing w:after="20"/>
      </w:pPr>
    </w:p>
    <w:p>
      <w:pPr>
        <w:pStyle w:val="Heading2"/>
      </w:pPr>
      <w:r>
        <w:t>Giới hạn hiện tại</w:t>
      </w:r>
    </w:p>
    <w:p>
      <w:pPr>
        <w:pStyle w:val="ListBullet"/>
        <w:spacing w:after="60"/>
      </w:pPr>
      <w:r>
        <w:rPr>
          <w:rFonts w:ascii="Arial" w:hAnsi="Arial" w:eastAsia="Arial"/>
          <w:color w:val="172620"/>
          <w:sz w:val="20"/>
        </w:rPr>
        <w:t>Ứng dụng hiện dùng địa chỉ IP máy chủ và giao thức HTTP, chưa gắn tên miền riêng và chứng chỉ TLS (HTTPS).</w:t>
      </w:r>
    </w:p>
    <w:p>
      <w:pPr>
        <w:pStyle w:val="ListBullet"/>
        <w:spacing w:after="60"/>
      </w:pPr>
      <w:r>
        <w:rPr>
          <w:rFonts w:ascii="Arial" w:hAnsi="Arial" w:eastAsia="Arial"/>
          <w:color w:val="172620"/>
          <w:sz w:val="20"/>
        </w:rPr>
        <w:t>Chưa có đăng nhập, phân quyền quản trị, màn hình quản lý tạo/sửa sự kiện hoặc gửi email xác nhận tự động.</w:t>
      </w:r>
    </w:p>
    <w:p>
      <w:pPr>
        <w:pStyle w:val="ListBullet"/>
        <w:spacing w:after="60"/>
      </w:pPr>
      <w:r>
        <w:rPr>
          <w:rFonts w:ascii="Arial" w:hAnsi="Arial" w:eastAsia="Arial"/>
          <w:color w:val="172620"/>
          <w:sz w:val="20"/>
        </w:rPr>
        <w:t>Dữ liệu sự kiện hiện tại là dữ liệu khởi tạo mẫu phục vụ nghiệm thu và bảo vệ.</w:t>
      </w:r>
    </w:p>
    <w:p>
      <w:pPr>
        <w:pStyle w:val="Heading2"/>
      </w:pPr>
      <w:r>
        <w:t>Hướng phát triển tiếp theo</w:t>
      </w:r>
    </w:p>
    <w:p>
      <w:pPr>
        <w:pStyle w:val="ListBullet"/>
        <w:spacing w:after="60"/>
      </w:pPr>
      <w:r>
        <w:rPr>
          <w:rFonts w:ascii="Arial" w:hAnsi="Arial" w:eastAsia="Arial"/>
          <w:color w:val="172620"/>
          <w:sz w:val="20"/>
        </w:rPr>
        <w:t>Đăng ký tên miền chính thức và cấu hình Nginx reverse proxy với HTTPS (Let's Encrypt / Certbot).</w:t>
      </w:r>
    </w:p>
    <w:p>
      <w:pPr>
        <w:pStyle w:val="ListBullet"/>
        <w:spacing w:after="60"/>
      </w:pPr>
      <w:r>
        <w:rPr>
          <w:rFonts w:ascii="Arial" w:hAnsi="Arial" w:eastAsia="Arial"/>
          <w:color w:val="172620"/>
          <w:sz w:val="20"/>
        </w:rPr>
        <w:t>Bổ sung hệ thống xác thực (Spring Security / JWT) và phân quyền quản trị viên duyệt sự kiện.</w:t>
      </w:r>
    </w:p>
    <w:p>
      <w:pPr>
        <w:pStyle w:val="ListBullet"/>
        <w:spacing w:after="60"/>
      </w:pPr>
      <w:r>
        <w:rPr>
          <w:rFonts w:ascii="Arial" w:hAnsi="Arial" w:eastAsia="Arial"/>
          <w:color w:val="172620"/>
          <w:sz w:val="20"/>
        </w:rPr>
        <w:t>Tích hợp dịch vụ gửi email xác nhận và nhắc lịch (SMTP / Amazon SES).</w:t>
      </w:r>
    </w:p>
    <w:p>
      <w:pPr>
        <w:pStyle w:val="ListBullet"/>
        <w:spacing w:after="60"/>
      </w:pPr>
      <w:r>
        <w:rPr>
          <w:rFonts w:ascii="Arial" w:hAnsi="Arial" w:eastAsia="Arial"/>
          <w:color w:val="172620"/>
          <w:sz w:val="20"/>
        </w:rPr>
        <w:t>Mở rộng chức năng check-in sự kiện bằng mã QR trên vé điện tử.</w:t>
      </w:r>
    </w:p>
    <w:p>
      <w:pPr>
        <w:pStyle w:val="BodyText"/>
        <w:keepLines/>
        <w:spacing w:after="120"/>
      </w:pPr>
      <w:r>
        <w:rPr>
          <w:rFonts w:ascii="Arial" w:hAnsi="Arial" w:eastAsia="Arial"/>
          <w:color w:val="172620"/>
        </w:rPr>
        <w:t>Repository công khai: https://github.com/pedguedes090/campus-hub-events (commit bảo vệ: 6b6b15e). URL ứng dụng trực tiếp: http://4.230.8.209/. Hệ thống đã đáp ứng đầy đủ tất cả các tiêu chí của SRS Mini Project Session 13.</w:t>
      </w:r>
    </w:p>
    <w:sectPr w:rsidR="00FC693F" w:rsidRPr="0006063C" w:rsidSect="00034616">
      <w:footerReference w:type="default" r:id="rId9"/>
      <w:pgSz w:w="11909" w:h="16834"/>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eastAsia="Arial"/>
        <w:color w:val="64736B"/>
        <w:sz w:val="16"/>
      </w:rPr>
      <w:t xml:space="preserve">CAMPUS HUB  ·  MINI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726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17262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Hub Sự kiện sinh viên</dc:title>
  <dc:subject>Báo cáo mini project</dc:subject>
  <dc:creator>Nhóm sinh viên CNTT2</dc:creator>
  <cp:keywords>Campus Hub, events, Spring Boot, React, PostgreSQL</cp:keywords>
  <dc:description>generated by python-docx</dc:description>
  <cp:lastModifiedBy/>
  <cp:revision>1</cp:revision>
  <dcterms:created xsi:type="dcterms:W3CDTF">2013-12-23T23:15:00Z</dcterms:created>
  <dcterms:modified xsi:type="dcterms:W3CDTF">2013-12-23T23:15:00Z</dcterms:modified>
  <cp:category/>
</cp:coreProperties>
</file>