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158F" w14:textId="1DF65209" w:rsidR="00A94850" w:rsidRPr="00600111" w:rsidRDefault="00397B79" w:rsidP="00397B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00111">
        <w:rPr>
          <w:rFonts w:ascii="Times New Roman" w:hAnsi="Times New Roman" w:cs="Times New Roman"/>
          <w:b/>
          <w:bCs/>
          <w:sz w:val="36"/>
          <w:szCs w:val="36"/>
          <w:lang w:val="vi-VN"/>
        </w:rPr>
        <w:t>TRANG CHỦ</w:t>
      </w:r>
    </w:p>
    <w:p w14:paraId="17F40149" w14:textId="526FCE36" w:rsidR="00EE4507" w:rsidRPr="00EE4507" w:rsidRDefault="00EE4507" w:rsidP="00EE45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4507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EE450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1. </w:t>
      </w:r>
      <w:proofErr w:type="spellStart"/>
      <w:r w:rsidRPr="00EE4507">
        <w:rPr>
          <w:rFonts w:ascii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00EE45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4507">
        <w:rPr>
          <w:rFonts w:ascii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00EE45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E4507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EE4507">
        <w:rPr>
          <w:rFonts w:ascii="Times New Roman" w:hAnsi="Times New Roman" w:cs="Times New Roman"/>
          <w:b/>
          <w:bCs/>
          <w:sz w:val="32"/>
          <w:szCs w:val="32"/>
        </w:rPr>
        <w:t xml:space="preserve"> ty tour du </w:t>
      </w:r>
      <w:proofErr w:type="spellStart"/>
      <w:r w:rsidRPr="00EE4507">
        <w:rPr>
          <w:rFonts w:ascii="Times New Roman" w:hAnsi="Times New Roman" w:cs="Times New Roman"/>
          <w:b/>
          <w:bCs/>
          <w:sz w:val="32"/>
          <w:szCs w:val="32"/>
        </w:rPr>
        <w:t>lịch</w:t>
      </w:r>
      <w:proofErr w:type="spellEnd"/>
      <w:r w:rsidRPr="00EE450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E1FA1B" w14:textId="2BD5003E" w:rsidR="00EE4507" w:rsidRPr="00EE4507" w:rsidRDefault="00EE4507" w:rsidP="00EE4507">
      <w:pPr>
        <w:pStyle w:val="ListParagraph"/>
        <w:numPr>
          <w:ilvl w:val="0"/>
          <w:numId w:val="8"/>
        </w:numPr>
        <w:rPr>
          <w:rStyle w:val="s2"/>
          <w:rFonts w:ascii="Times New Roman" w:hAnsi="Times New Roman" w:cs="Times New Roman"/>
          <w:sz w:val="28"/>
          <w:szCs w:val="28"/>
        </w:rPr>
      </w:pPr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Công ty Du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lịch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BB4 </w:t>
      </w:r>
      <w:proofErr w:type="gramStart"/>
      <w:r w:rsidRPr="00EE4507">
        <w:rPr>
          <w:rStyle w:val="s1"/>
          <w:rFonts w:ascii="Times New Roman" w:hAnsi="Times New Roman" w:cs="Times New Roman"/>
          <w:b/>
          <w:bCs/>
          <w:sz w:val="28"/>
          <w:szCs w:val="28"/>
        </w:rPr>
        <w:t>( Big</w:t>
      </w:r>
      <w:proofErr w:type="gramEnd"/>
      <w:r w:rsidRPr="00EE4507">
        <w:rPr>
          <w:rStyle w:val="s1"/>
          <w:rFonts w:ascii="Times New Roman" w:hAnsi="Times New Roman" w:cs="Times New Roman"/>
          <w:b/>
          <w:bCs/>
          <w:sz w:val="28"/>
          <w:szCs w:val="28"/>
        </w:rPr>
        <w:t xml:space="preserve"> Brother 4)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doanh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nghiệp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trẻ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hoạt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động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trong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lĩnh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vực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tổ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chức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tour du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lịch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gọi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EE4507">
        <w:rPr>
          <w:rStyle w:val="s1"/>
          <w:rFonts w:ascii="Times New Roman" w:hAnsi="Times New Roman" w:cs="Times New Roman"/>
          <w:sz w:val="28"/>
          <w:szCs w:val="28"/>
        </w:rPr>
        <w:t>“Big Brother 4”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mang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nghĩa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EE4507">
        <w:rPr>
          <w:rStyle w:val="s3"/>
          <w:rFonts w:ascii="Times New Roman" w:hAnsi="Times New Roman" w:cs="Times New Roman"/>
          <w:sz w:val="28"/>
          <w:szCs w:val="28"/>
        </w:rPr>
        <w:t>“</w:t>
      </w:r>
      <w:proofErr w:type="spellStart"/>
      <w:r w:rsidRPr="00EE4507">
        <w:rPr>
          <w:rStyle w:val="s3"/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4507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3"/>
          <w:rFonts w:ascii="Times New Roman" w:hAnsi="Times New Roman" w:cs="Times New Roman"/>
          <w:sz w:val="28"/>
          <w:szCs w:val="28"/>
        </w:rPr>
        <w:t>anh</w:t>
      </w:r>
      <w:proofErr w:type="spellEnd"/>
      <w:r w:rsidRPr="00EE4507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3"/>
          <w:rFonts w:ascii="Times New Roman" w:hAnsi="Times New Roman" w:cs="Times New Roman"/>
          <w:sz w:val="28"/>
          <w:szCs w:val="28"/>
        </w:rPr>
        <w:t>lớn</w:t>
      </w:r>
      <w:proofErr w:type="spellEnd"/>
      <w:r w:rsidRPr="00EE4507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3"/>
          <w:rFonts w:ascii="Times New Roman" w:hAnsi="Times New Roman" w:cs="Times New Roman"/>
          <w:sz w:val="28"/>
          <w:szCs w:val="28"/>
        </w:rPr>
        <w:t>đồng</w:t>
      </w:r>
      <w:proofErr w:type="spellEnd"/>
      <w:r w:rsidRPr="00EE4507">
        <w:rPr>
          <w:rStyle w:val="s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3"/>
          <w:rFonts w:ascii="Times New Roman" w:hAnsi="Times New Roman" w:cs="Times New Roman"/>
          <w:sz w:val="28"/>
          <w:szCs w:val="28"/>
        </w:rPr>
        <w:t>hành</w:t>
      </w:r>
      <w:proofErr w:type="spellEnd"/>
      <w:r w:rsidRPr="00EE4507">
        <w:rPr>
          <w:rStyle w:val="s3"/>
          <w:rFonts w:ascii="Times New Roman" w:hAnsi="Times New Roman" w:cs="Times New Roman"/>
          <w:sz w:val="28"/>
          <w:szCs w:val="28"/>
        </w:rPr>
        <w:t>”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thể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hiện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tinh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thần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gắn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kết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bảo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trợ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dẫn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mọi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hành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trình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Còn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số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EE4507">
        <w:rPr>
          <w:rStyle w:val="s1"/>
          <w:rFonts w:ascii="Times New Roman" w:hAnsi="Times New Roman" w:cs="Times New Roman"/>
          <w:sz w:val="28"/>
          <w:szCs w:val="28"/>
        </w:rPr>
        <w:t>4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trưng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bốn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giá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trị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cốt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lõi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công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theo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đuổi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>Chất</w:t>
      </w:r>
      <w:proofErr w:type="spellEnd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>lượng</w:t>
      </w:r>
      <w:proofErr w:type="spellEnd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 xml:space="preserve"> – Uy </w:t>
      </w:r>
      <w:proofErr w:type="spellStart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>tín</w:t>
      </w:r>
      <w:proofErr w:type="spellEnd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 xml:space="preserve"> – Sáng </w:t>
      </w:r>
      <w:proofErr w:type="spellStart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>tạo</w:t>
      </w:r>
      <w:proofErr w:type="spellEnd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>Tận</w:t>
      </w:r>
      <w:proofErr w:type="spellEnd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3"/>
          <w:rFonts w:ascii="Times New Roman" w:hAnsi="Times New Roman" w:cs="Times New Roman"/>
          <w:i/>
          <w:iCs/>
          <w:sz w:val="28"/>
          <w:szCs w:val="28"/>
        </w:rPr>
        <w:t>tâm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cũng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đồng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thời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đại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diện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bốn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nhà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sáng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lập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chung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niềm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đam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mê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lịch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vọng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xây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dựng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thương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hiệu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Việt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đẳng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cấp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26449435" w14:textId="248E8655" w:rsidR="00EE4507" w:rsidRPr="00EE4507" w:rsidRDefault="00EE4507" w:rsidP="00EE4507">
      <w:pPr>
        <w:pStyle w:val="ListParagraph"/>
        <w:numPr>
          <w:ilvl w:val="0"/>
          <w:numId w:val="8"/>
        </w:numPr>
        <w:rPr>
          <w:rStyle w:val="s2"/>
          <w:rFonts w:ascii="Times New Roman" w:hAnsi="Times New Roman" w:cs="Times New Roman"/>
          <w:sz w:val="28"/>
          <w:szCs w:val="28"/>
        </w:rPr>
      </w:pP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Với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sứ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mệnh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Kết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nối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cảm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xúc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Nâng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tầm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trải</w:t>
      </w:r>
      <w:proofErr w:type="spellEnd"/>
      <w:r w:rsidRPr="00EE4507">
        <w:rPr>
          <w:rStyle w:val="s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1"/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”, BB4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đến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việc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mang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lại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hàng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những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hành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trình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trọn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vẹn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sang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trọng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đầy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cảm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hứng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giúp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BB4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trở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thành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bạn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đồng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hành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cậy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mỗi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chuyến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2FF68A26" w14:textId="77777777" w:rsidR="00EE4507" w:rsidRPr="00EE4507" w:rsidRDefault="00EE4507" w:rsidP="00EE4507">
      <w:pPr>
        <w:pStyle w:val="p1"/>
        <w:ind w:left="1440"/>
        <w:rPr>
          <w:rStyle w:val="s1"/>
          <w:sz w:val="28"/>
          <w:szCs w:val="28"/>
        </w:rPr>
      </w:pPr>
      <w:r w:rsidRPr="00EE4507">
        <w:rPr>
          <w:rStyle w:val="s3"/>
          <w:sz w:val="28"/>
          <w:szCs w:val="28"/>
        </w:rPr>
        <w:t xml:space="preserve">“Đi cùng BB4 – </w:t>
      </w:r>
      <w:r w:rsidRPr="00EE4507">
        <w:rPr>
          <w:rStyle w:val="s1"/>
          <w:sz w:val="28"/>
          <w:szCs w:val="28"/>
        </w:rPr>
        <w:t>BB4 – Dẫn lối hành trình, chạm đỉnh cảm xúc.”</w:t>
      </w:r>
    </w:p>
    <w:p w14:paraId="201EA5EE" w14:textId="2A247653" w:rsidR="00EE4507" w:rsidRPr="00EE4507" w:rsidRDefault="00EE4507" w:rsidP="00EE4507">
      <w:pPr>
        <w:pStyle w:val="p1"/>
        <w:rPr>
          <w:rStyle w:val="s1"/>
          <w:b/>
          <w:bCs/>
          <w:sz w:val="28"/>
          <w:szCs w:val="28"/>
        </w:rPr>
      </w:pPr>
      <w:r w:rsidRPr="00EE4507">
        <w:rPr>
          <w:rStyle w:val="s1"/>
          <w:b/>
          <w:bCs/>
          <w:sz w:val="32"/>
          <w:szCs w:val="32"/>
        </w:rPr>
        <w:t>1.2. Giới thiệu Phú Quốc</w:t>
      </w:r>
      <w:r w:rsidRPr="00EE4507">
        <w:rPr>
          <w:rStyle w:val="s1"/>
          <w:b/>
          <w:bCs/>
          <w:sz w:val="32"/>
          <w:szCs w:val="32"/>
          <w:lang w:val="en-US"/>
        </w:rPr>
        <w:t>:</w:t>
      </w:r>
    </w:p>
    <w:p w14:paraId="52D051EF" w14:textId="77777777" w:rsidR="00EE4507" w:rsidRPr="00EE4507" w:rsidRDefault="00EE4507" w:rsidP="00EE4507">
      <w:pPr>
        <w:pStyle w:val="ListParagraph"/>
        <w:numPr>
          <w:ilvl w:val="0"/>
          <w:numId w:val="9"/>
        </w:numPr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phố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Phú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Quốc,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trực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thuộc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tỉnh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Kiên Giang,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mệnh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danh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EE4507">
        <w:rPr>
          <w:rStyle w:val="s2"/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EE4507">
        <w:rPr>
          <w:rStyle w:val="s2"/>
          <w:rFonts w:ascii="Times New Roman" w:hAnsi="Times New Roman" w:cs="Times New Roman"/>
          <w:b/>
          <w:bCs/>
          <w:sz w:val="28"/>
          <w:szCs w:val="28"/>
        </w:rPr>
        <w:t>Đảo</w:t>
      </w:r>
      <w:proofErr w:type="spellEnd"/>
      <w:r w:rsidRPr="00EE4507">
        <w:rPr>
          <w:rStyle w:val="s2"/>
          <w:rFonts w:ascii="Times New Roman" w:hAnsi="Times New Roman" w:cs="Times New Roman"/>
          <w:b/>
          <w:bCs/>
          <w:sz w:val="28"/>
          <w:szCs w:val="28"/>
        </w:rPr>
        <w:t xml:space="preserve"> Ngọc”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hòn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đảo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lớn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nhất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của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cũng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đảo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lớn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nhất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trong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vực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vịnh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Thái Lan.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Với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diện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tích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tự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nhiên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589,27 km²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Phú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gần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tương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đương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diện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tích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của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Singapore.</w:t>
      </w:r>
    </w:p>
    <w:p w14:paraId="49DE3DE5" w14:textId="77777777" w:rsidR="00EE4507" w:rsidRP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</w:p>
    <w:p w14:paraId="1CE419B0" w14:textId="77777777" w:rsidR="00EE4507" w:rsidRPr="00EE4507" w:rsidRDefault="00EE4507" w:rsidP="00EE4507">
      <w:pPr>
        <w:pStyle w:val="ListParagraph"/>
        <w:numPr>
          <w:ilvl w:val="0"/>
          <w:numId w:val="9"/>
        </w:numPr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Nằm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TP.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Hồ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Chí Minh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400 km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về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phía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Tây,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bọc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bởi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biển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cả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nằm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sâu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trong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lòng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vịnh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mang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đến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Phú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cảnh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quan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thiên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nhiên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vĩ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khí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hậu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ôn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hòa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mát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mẻ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quanh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năm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54B316DE" w14:textId="77777777" w:rsidR="00EE4507" w:rsidRPr="00EE4507" w:rsidRDefault="00EE4507" w:rsidP="00EE4507">
      <w:pPr>
        <w:pStyle w:val="ListParagraph"/>
        <w:rPr>
          <w:rStyle w:val="s2"/>
          <w:rFonts w:ascii="Times New Roman" w:hAnsi="Times New Roman" w:cs="Times New Roman"/>
          <w:sz w:val="28"/>
          <w:szCs w:val="28"/>
        </w:rPr>
      </w:pPr>
    </w:p>
    <w:p w14:paraId="11250810" w14:textId="77777777" w:rsidR="00EE4507" w:rsidRP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</w:p>
    <w:p w14:paraId="75BA42EF" w14:textId="77777777" w:rsidR="00EE4507" w:rsidRPr="00EE4507" w:rsidRDefault="00EE4507" w:rsidP="00EE4507">
      <w:pPr>
        <w:pStyle w:val="ListParagraph"/>
        <w:numPr>
          <w:ilvl w:val="0"/>
          <w:numId w:val="9"/>
        </w:numPr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Khí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hậu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Phú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mang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đặc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trưng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của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nhiệt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đới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gió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mùa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thành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hai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mùa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rõ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rệt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:  </w:t>
      </w:r>
    </w:p>
    <w:p w14:paraId="1B1A8FA0" w14:textId="77777777" w:rsidR="00EE4507" w:rsidRP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</w:p>
    <w:p w14:paraId="05A6CE67" w14:textId="77777777" w:rsid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Mùa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khô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11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4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âm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lịch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)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có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thời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tiết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nắng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ấm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khô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ráo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thời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điểm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lý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tưởng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hoạt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động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lịch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biển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như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tắm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biển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lặn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ngắm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san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hô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tham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quan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bãi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tắm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nổi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tiếng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trải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nghỉ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dưỡng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tại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resort sang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trọng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ven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bờ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. </w:t>
      </w:r>
    </w:p>
    <w:p w14:paraId="7CF3ECBA" w14:textId="77777777" w:rsidR="00EE4507" w:rsidRP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  <w:lang w:val="vi-VN"/>
        </w:rPr>
      </w:pPr>
    </w:p>
    <w:p w14:paraId="6B48F765" w14:textId="77777777" w:rsid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lastRenderedPageBreak/>
        <w:t>Ngược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lại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mùa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mưa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5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tháng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10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âm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lịch</w:t>
      </w:r>
      <w:proofErr w:type="spellEnd"/>
      <w:r w:rsidRPr="00EE4507">
        <w:rPr>
          <w:rStyle w:val="s2"/>
          <w:rFonts w:ascii="Times New Roman" w:hAnsi="Times New Roman" w:cs="Times New Roman"/>
          <w:i/>
          <w:iCs/>
          <w:sz w:val="28"/>
          <w:szCs w:val="28"/>
        </w:rPr>
        <w:t>)</w:t>
      </w:r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tuy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có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mưa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xuyên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nhưng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lại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mang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vẻ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yên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bình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thích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hợp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yêu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thích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sự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tĩnh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lặng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phá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tích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hóa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tín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thức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vẻ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đẹp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lạ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của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đảo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mùa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mưa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4E45739B" w14:textId="77777777" w:rsidR="00EE4507" w:rsidRP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  <w:lang w:val="vi-VN"/>
        </w:rPr>
      </w:pPr>
    </w:p>
    <w:p w14:paraId="6947BD73" w14:textId="77777777" w:rsidR="00EE4507" w:rsidRPr="00EE4507" w:rsidRDefault="00EE4507" w:rsidP="00EE4507">
      <w:pPr>
        <w:pStyle w:val="ListParagraph"/>
        <w:numPr>
          <w:ilvl w:val="0"/>
          <w:numId w:val="9"/>
        </w:numPr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Phú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sự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giao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hòa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giữa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bản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sắc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dân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tộc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Việt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nhịp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sống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biển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đảo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thể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hiện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rõ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chài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thống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những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nghề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thủ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công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đặc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trưng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như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nước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mắm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trồng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tiêu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những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sản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phẩm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đã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làm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thương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hiệu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của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đảo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Ngọc. </w:t>
      </w:r>
    </w:p>
    <w:p w14:paraId="59D62F80" w14:textId="77777777" w:rsidR="00EE4507" w:rsidRPr="00EE4507" w:rsidRDefault="00EE4507" w:rsidP="00EE4507">
      <w:pPr>
        <w:pStyle w:val="ListParagraph"/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</w:p>
    <w:p w14:paraId="003BC404" w14:textId="77777777" w:rsidR="00EE4507" w:rsidRPr="00EE4507" w:rsidRDefault="00EE4507" w:rsidP="00EE4507">
      <w:pPr>
        <w:pStyle w:val="ListParagraph"/>
        <w:numPr>
          <w:ilvl w:val="0"/>
          <w:numId w:val="9"/>
        </w:numPr>
        <w:spacing w:line="240" w:lineRule="auto"/>
        <w:rPr>
          <w:rStyle w:val="s2"/>
          <w:rFonts w:ascii="Times New Roman" w:hAnsi="Times New Roman" w:cs="Times New Roman"/>
          <w:sz w:val="28"/>
          <w:szCs w:val="28"/>
        </w:rPr>
      </w:pP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dân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nơi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đây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nổi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bật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với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tính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hiền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hòa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thân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thiện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mến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luôn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giữ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trong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mình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tình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yêu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sâu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sắc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với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biển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cả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Cuộc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sống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gắn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bó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với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thiên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nhiên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giúp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họ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hình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thành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nét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phóng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khoáng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cởi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mở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chân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thành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khiến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mỗi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khách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khi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đến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Phú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đều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cảm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nhận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sự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gần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gũi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ấm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áp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Đặc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biệt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đời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sống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tâm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linh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nơi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đây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cũng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vô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phong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phú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với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nhiều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đình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chùa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cổ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kính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các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lễ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hội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đặc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sắc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như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Lễ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hội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Nghinh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Ông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một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nét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hóa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đậm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đà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bản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sắc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của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cư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dân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vùng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507">
        <w:rPr>
          <w:rStyle w:val="s2"/>
          <w:rFonts w:ascii="Times New Roman" w:hAnsi="Times New Roman" w:cs="Times New Roman"/>
          <w:sz w:val="28"/>
          <w:szCs w:val="28"/>
        </w:rPr>
        <w:t>biển</w:t>
      </w:r>
      <w:proofErr w:type="spellEnd"/>
      <w:r w:rsidRPr="00EE4507">
        <w:rPr>
          <w:rStyle w:val="s2"/>
          <w:rFonts w:ascii="Times New Roman" w:hAnsi="Times New Roman" w:cs="Times New Roman"/>
          <w:sz w:val="28"/>
          <w:szCs w:val="28"/>
        </w:rPr>
        <w:t>.</w:t>
      </w:r>
    </w:p>
    <w:p w14:paraId="14218D61" w14:textId="0FDB7BC3" w:rsidR="00397B79" w:rsidRPr="00600111" w:rsidRDefault="00397B79" w:rsidP="00397B79">
      <w:pPr>
        <w:rPr>
          <w:rFonts w:ascii="Times New Roman" w:hAnsi="Times New Roman" w:cs="Times New Roman"/>
          <w:lang w:val="vi-VN"/>
        </w:rPr>
      </w:pPr>
    </w:p>
    <w:p w14:paraId="5D6E63F1" w14:textId="773598BC" w:rsidR="00397B79" w:rsidRPr="00600111" w:rsidRDefault="00397B79" w:rsidP="00397B79">
      <w:pPr>
        <w:rPr>
          <w:rFonts w:ascii="Times New Roman" w:hAnsi="Times New Roman" w:cs="Times New Roman"/>
          <w:lang w:val="vi-VN"/>
        </w:rPr>
      </w:pPr>
      <w:r w:rsidRPr="00600111">
        <w:rPr>
          <w:rFonts w:ascii="Times New Roman" w:hAnsi="Times New Roman" w:cs="Times New Roman"/>
          <w:sz w:val="32"/>
          <w:szCs w:val="32"/>
          <w:lang w:val="vi-VN"/>
        </w:rPr>
        <w:t>2. Giới thiệu văn hóa, ẩm thực, và một số địa điểm nổi bật của Phú Quốc.</w:t>
      </w:r>
    </w:p>
    <w:p w14:paraId="3FAB5DCA" w14:textId="5D4DF46A" w:rsidR="00397B79" w:rsidRPr="00600111" w:rsidRDefault="00397B79" w:rsidP="00397B7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00111">
        <w:rPr>
          <w:rFonts w:ascii="Times New Roman" w:hAnsi="Times New Roman" w:cs="Times New Roman"/>
          <w:sz w:val="32"/>
          <w:szCs w:val="32"/>
          <w:lang w:val="vi-VN"/>
        </w:rPr>
        <w:t xml:space="preserve">2.1. Giới </w:t>
      </w:r>
      <w:r w:rsidRPr="00600111">
        <w:rPr>
          <w:rFonts w:ascii="Times New Roman" w:hAnsi="Times New Roman" w:cs="Times New Roman"/>
          <w:sz w:val="36"/>
          <w:szCs w:val="36"/>
          <w:lang w:val="vi-VN"/>
        </w:rPr>
        <w:t>thiệu văn hóa:</w:t>
      </w:r>
    </w:p>
    <w:p w14:paraId="234C3125" w14:textId="133F09EF" w:rsidR="00397B79" w:rsidRPr="00600111" w:rsidRDefault="00397B79" w:rsidP="0083594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00111">
        <w:rPr>
          <w:rFonts w:ascii="Times New Roman" w:hAnsi="Times New Roman" w:cs="Times New Roman"/>
          <w:b/>
          <w:bCs/>
          <w:sz w:val="28"/>
          <w:szCs w:val="28"/>
        </w:rPr>
        <w:t>TỔNG QUAN VỀ VĂN HOÁ PHÚ QUỐC VÀ LỐI SỐNG BIỂN ĐẢO</w:t>
      </w:r>
      <w:r w:rsidRPr="0060011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5E7BC9A6" w14:textId="4D7F6EC8" w:rsidR="00397B79" w:rsidRPr="00600111" w:rsidRDefault="00397B79" w:rsidP="00397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600111">
        <w:rPr>
          <w:rFonts w:ascii="Times New Roman" w:hAnsi="Times New Roman" w:cs="Times New Roman"/>
          <w:sz w:val="28"/>
          <w:szCs w:val="28"/>
          <w:lang w:val="vi-VN"/>
        </w:rPr>
        <w:t xml:space="preserve"> quốc</w:t>
      </w:r>
      <w:r w:rsidRPr="00600111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hòn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Việt Nam,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vẻ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trù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qua bao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cư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khắp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ngư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Tây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Trung –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thoa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đáo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>.</w:t>
      </w:r>
    </w:p>
    <w:p w14:paraId="2B8C5A14" w14:textId="77777777" w:rsidR="00397B79" w:rsidRPr="00600111" w:rsidRDefault="00397B79" w:rsidP="00397B79">
      <w:pPr>
        <w:pStyle w:val="ListParagraph"/>
        <w:ind w:left="990"/>
        <w:rPr>
          <w:rFonts w:ascii="Times New Roman" w:hAnsi="Times New Roman" w:cs="Times New Roman"/>
          <w:lang w:val="vi-VN"/>
        </w:rPr>
      </w:pPr>
    </w:p>
    <w:p w14:paraId="75885FE5" w14:textId="010339BB" w:rsidR="00835944" w:rsidRPr="00600111" w:rsidRDefault="00397B79" w:rsidP="008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nghề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mắm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trai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khăng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khít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thờ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Biển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gìn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che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chở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may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mắn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>.</w:t>
      </w:r>
    </w:p>
    <w:p w14:paraId="457BD5CF" w14:textId="77777777" w:rsidR="00397B79" w:rsidRPr="00600111" w:rsidRDefault="00397B79" w:rsidP="00397B79">
      <w:pPr>
        <w:pStyle w:val="ListParagraph"/>
        <w:rPr>
          <w:rFonts w:ascii="Times New Roman" w:hAnsi="Times New Roman" w:cs="Times New Roman"/>
          <w:lang w:val="vi-VN"/>
        </w:rPr>
      </w:pPr>
    </w:p>
    <w:p w14:paraId="5A1CDD2C" w14:textId="7B5E3E37" w:rsidR="00397B79" w:rsidRPr="00600111" w:rsidRDefault="00835944" w:rsidP="0083594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00111">
        <w:rPr>
          <w:rFonts w:ascii="Times New Roman" w:hAnsi="Times New Roman" w:cs="Times New Roman"/>
          <w:b/>
          <w:bCs/>
          <w:sz w:val="28"/>
          <w:szCs w:val="28"/>
        </w:rPr>
        <w:lastRenderedPageBreak/>
        <w:t>GIÁ</w:t>
      </w:r>
      <w:r w:rsidRPr="0060011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TRỊ CỐT LÕI CỦA LỐI SỐNG BIỂN ĐẢO:</w:t>
      </w:r>
    </w:p>
    <w:p w14:paraId="5AC87028" w14:textId="77777777" w:rsidR="00397B79" w:rsidRPr="00600111" w:rsidRDefault="00397B79" w:rsidP="00397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0011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00111">
        <w:rPr>
          <w:rFonts w:ascii="Times New Roman" w:hAnsi="Times New Roman" w:cs="Times New Roman"/>
          <w:sz w:val="28"/>
          <w:szCs w:val="28"/>
        </w:rPr>
        <w:t xml:space="preserve">Con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khoáng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hiếu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hun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đúc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bó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gió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mưu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kính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>.</w:t>
      </w:r>
    </w:p>
    <w:p w14:paraId="6A391D35" w14:textId="77777777" w:rsidR="00397B79" w:rsidRPr="00600111" w:rsidRDefault="00397B79" w:rsidP="00397B79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1BC817EB" w14:textId="06DC2B2B" w:rsidR="00835944" w:rsidRPr="00600111" w:rsidRDefault="00397B79" w:rsidP="008359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bó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ấy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lối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trân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Quốc </w:t>
      </w:r>
      <w:proofErr w:type="spellStart"/>
      <w:r w:rsidRPr="00600111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600111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664A9C6F" w14:textId="77777777" w:rsidR="00835944" w:rsidRPr="00600111" w:rsidRDefault="00835944" w:rsidP="008359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0051B0" w14:textId="77777777" w:rsidR="00835944" w:rsidRPr="00600111" w:rsidRDefault="00835944" w:rsidP="00835944">
      <w:pPr>
        <w:pStyle w:val="ListParagraph"/>
        <w:ind w:left="990"/>
        <w:rPr>
          <w:rFonts w:ascii="Times New Roman" w:hAnsi="Times New Roman" w:cs="Times New Roman"/>
          <w:sz w:val="28"/>
          <w:szCs w:val="28"/>
          <w:lang w:val="vi-VN"/>
        </w:rPr>
      </w:pPr>
    </w:p>
    <w:p w14:paraId="2B7096EA" w14:textId="77777777" w:rsidR="00835944" w:rsidRPr="00600111" w:rsidRDefault="00835944" w:rsidP="00835944">
      <w:pPr>
        <w:pStyle w:val="ListParagraph"/>
        <w:ind w:left="990"/>
        <w:rPr>
          <w:rFonts w:ascii="Times New Roman" w:hAnsi="Times New Roman" w:cs="Times New Roman"/>
          <w:sz w:val="28"/>
          <w:szCs w:val="28"/>
          <w:lang w:val="vi-VN"/>
        </w:rPr>
      </w:pPr>
    </w:p>
    <w:p w14:paraId="32D8865C" w14:textId="09938496" w:rsidR="0061677A" w:rsidRPr="00600111" w:rsidRDefault="0061677A" w:rsidP="00835944">
      <w:pPr>
        <w:shd w:val="clear" w:color="auto" w:fill="FFFFFF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DI SẢN VĂN HÓA PHÚ QUỐC – HƠI THỞ CỦA NHỮNG LÀNG NGHỀ TRUYỀN </w:t>
      </w:r>
      <w:r w:rsidR="00835944" w:rsidRPr="006001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THỐNG</w:t>
      </w:r>
      <w:r w:rsidR="00835944" w:rsidRPr="006001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  <w:t>:</w:t>
      </w:r>
    </w:p>
    <w:p w14:paraId="6764DD1B" w14:textId="77777777" w:rsidR="00397B79" w:rsidRPr="00600111" w:rsidRDefault="00397B79" w:rsidP="00397B79">
      <w:pPr>
        <w:pStyle w:val="ListParagraph"/>
        <w:shd w:val="clear" w:color="auto" w:fill="FFFFFF"/>
        <w:spacing w:after="100" w:afterAutospacing="1" w:line="240" w:lineRule="auto"/>
        <w:ind w:left="990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607C5E" w14:textId="53A3A560" w:rsidR="0061677A" w:rsidRPr="00600111" w:rsidRDefault="0061677A" w:rsidP="0061677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Nghề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làm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nước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mắm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Linh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hồn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 xml:space="preserve"> Quốc: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Nhắc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nhắc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nước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thống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niềm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giọt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nước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ủ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chượp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kéo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12–15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nồng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đậm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phẩm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ẩm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nước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mắm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di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phi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vật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–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thần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gìn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nghề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cổ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qua bao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thế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hệ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.</w:t>
      </w:r>
    </w:p>
    <w:p w14:paraId="14CFC7D7" w14:textId="77777777" w:rsidR="0061677A" w:rsidRPr="00600111" w:rsidRDefault="0061677A" w:rsidP="0061677A">
      <w:pPr>
        <w:pStyle w:val="ListParagraph"/>
        <w:shd w:val="clear" w:color="auto" w:fill="FFFFFF"/>
        <w:spacing w:after="100" w:afterAutospacing="1" w:line="240" w:lineRule="auto"/>
        <w:ind w:left="990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7728BFB" w14:textId="4DAFCD6F" w:rsidR="0061677A" w:rsidRPr="00600111" w:rsidRDefault="0061677A" w:rsidP="0061677A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Nghề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đánh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bắt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hải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Nếp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sống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gắn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liền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cả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vi-VN"/>
          <w14:ligatures w14:val="none"/>
        </w:rPr>
        <w:t>:</w:t>
      </w:r>
    </w:p>
    <w:p w14:paraId="00712262" w14:textId="77777777" w:rsidR="0061677A" w:rsidRPr="00600111" w:rsidRDefault="0061677A" w:rsidP="0061677A">
      <w:pPr>
        <w:pStyle w:val="ListParagraph"/>
        <w:shd w:val="clear" w:color="auto" w:fill="FFFFFF"/>
        <w:spacing w:after="100" w:afterAutospacing="1" w:line="450" w:lineRule="atLeast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 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đánh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bắt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hải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nguồn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niềm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mưu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biểu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tượng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thần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kiên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cường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tình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yêu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cả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vẫn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thói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quen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thuyền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thúng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lưới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thủ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câu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mực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đêm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tục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thờ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 –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thần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hộ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nghề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sắc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ẩm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phóng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khoáng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 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ngọc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0238E4" w14:textId="1B7E2B31" w:rsidR="0061677A" w:rsidRPr="00600111" w:rsidRDefault="0061677A" w:rsidP="0061677A">
      <w:pPr>
        <w:shd w:val="clear" w:color="auto" w:fill="FFFFFF"/>
        <w:spacing w:after="100" w:afterAutospacing="1" w:line="450" w:lineRule="atLeast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vi-VN"/>
          <w14:ligatures w14:val="none"/>
        </w:rPr>
        <w:lastRenderedPageBreak/>
        <w:t xml:space="preserve">    2.2. Ẩm thực tại Phú Quốc:</w:t>
      </w:r>
    </w:p>
    <w:p w14:paraId="64923A65" w14:textId="0B6DE929" w:rsidR="0061677A" w:rsidRPr="00600111" w:rsidRDefault="0061677A" w:rsidP="004830DA">
      <w:pPr>
        <w:pStyle w:val="ListParagraph"/>
        <w:shd w:val="clear" w:color="auto" w:fill="FFFFFF"/>
        <w:spacing w:after="100" w:afterAutospacing="1" w:line="450" w:lineRule="atLeast"/>
        <w:ind w:left="99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ẩm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5944"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proofErr w:type="gram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Việt Nam.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Vì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proofErr w:type="gram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hải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món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rừng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núi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Hãy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nét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ẩm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nhé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.</w:t>
      </w:r>
    </w:p>
    <w:p w14:paraId="023967AC" w14:textId="1DC5E12A" w:rsidR="0061677A" w:rsidRPr="00600111" w:rsidRDefault="0061677A" w:rsidP="004830DA">
      <w:pPr>
        <w:pStyle w:val="ListParagraph"/>
        <w:shd w:val="clear" w:color="auto" w:fill="FFFFFF"/>
        <w:spacing w:after="100" w:afterAutospacing="1"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Một số món ăn như: </w:t>
      </w:r>
    </w:p>
    <w:p w14:paraId="12252CDA" w14:textId="77777777" w:rsidR="004830DA" w:rsidRPr="00600111" w:rsidRDefault="004830DA" w:rsidP="004830DA">
      <w:pPr>
        <w:pStyle w:val="ListParagraph"/>
        <w:shd w:val="clear" w:color="auto" w:fill="FFFFFF"/>
        <w:spacing w:after="100" w:afterAutospacing="1"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71B6F74E" w14:textId="21D4B51F" w:rsidR="002D7D1E" w:rsidRPr="00600111" w:rsidRDefault="0061677A" w:rsidP="0083594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các món từ bào ngư </w:t>
      </w:r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: </w:t>
      </w:r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Bào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hải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càng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ưa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chuộng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Bào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khối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vùng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ở Việt Nam,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chế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món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mù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hấp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gừng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nấu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cháo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xào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tỏi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nấu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cháo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cùng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bồ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dầu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hào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..</w:t>
      </w:r>
      <w:proofErr w:type="gram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vùng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sẽ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chiêu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món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bào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thơm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ngon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bổ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dưỡng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C124C62" w14:textId="05D5AF69" w:rsidR="0061677A" w:rsidRPr="00600111" w:rsidRDefault="0061677A" w:rsidP="00835944">
      <w:pPr>
        <w:pStyle w:val="ListParagraph"/>
        <w:shd w:val="clear" w:color="auto" w:fill="FFFFFF"/>
        <w:spacing w:after="100" w:afterAutospacing="1"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(hình ảnh)</w:t>
      </w:r>
    </w:p>
    <w:p w14:paraId="02BCCA4A" w14:textId="77777777" w:rsidR="002D7D1E" w:rsidRPr="00600111" w:rsidRDefault="0061677A" w:rsidP="00835944">
      <w:pPr>
        <w:pStyle w:val="ListParagraph"/>
        <w:numPr>
          <w:ilvl w:val="0"/>
          <w:numId w:val="2"/>
        </w:numPr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gỏi các </w:t>
      </w:r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trính: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Trích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rất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ở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vùng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khai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quanh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Vì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thế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lựa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mới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bắt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gỏi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mấy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khăn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gỏi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trích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đã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trở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món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khoái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khẩu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="002D7D1E"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FFE4CC" w14:textId="1FA92697" w:rsidR="0061677A" w:rsidRPr="00600111" w:rsidRDefault="0061677A" w:rsidP="00835944">
      <w:pPr>
        <w:pStyle w:val="ListParagraph"/>
        <w:shd w:val="clear" w:color="auto" w:fill="FFFFFF"/>
        <w:spacing w:after="100" w:afterAutospacing="1"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(hình ảnh)</w:t>
      </w:r>
    </w:p>
    <w:p w14:paraId="151AB52F" w14:textId="3E23DDBE" w:rsidR="002D7D1E" w:rsidRPr="00600111" w:rsidRDefault="002D7D1E" w:rsidP="0083594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hải sản biển, đa dạng, tươi ngon: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chưa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hải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thì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hải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rẻ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loài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loài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hay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ốc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nghêu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món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luộc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hấp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chanh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…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(hình ảnh)</w:t>
      </w:r>
    </w:p>
    <w:p w14:paraId="495ABE55" w14:textId="338124C7" w:rsidR="002D7D1E" w:rsidRPr="00600111" w:rsidRDefault="002D7D1E" w:rsidP="00835944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rượu sim rừng: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ở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sim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rừng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chế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rượu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uống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bệnh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Chữa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chứng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mất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ngủ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tiêu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Rượu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sim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ngang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rượu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vang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Pháp.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(hình ảnh)</w:t>
      </w:r>
    </w:p>
    <w:p w14:paraId="5433A2CF" w14:textId="77777777" w:rsidR="002D7D1E" w:rsidRPr="00600111" w:rsidRDefault="002D7D1E" w:rsidP="00835944">
      <w:pPr>
        <w:pStyle w:val="ListParagraph"/>
        <w:shd w:val="clear" w:color="auto" w:fill="FFFFFF"/>
        <w:spacing w:after="100" w:afterAutospacing="1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54DF10B" w14:textId="77777777" w:rsidR="002D7D1E" w:rsidRPr="00600111" w:rsidRDefault="002D7D1E" w:rsidP="00835944">
      <w:pPr>
        <w:pStyle w:val="ListParagraph"/>
        <w:shd w:val="clear" w:color="auto" w:fill="FFFFFF"/>
        <w:spacing w:after="100" w:afterAutospacing="1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00BA13D4" w14:textId="77777777" w:rsidR="00835944" w:rsidRPr="00600111" w:rsidRDefault="00835944" w:rsidP="00835944">
      <w:pPr>
        <w:pStyle w:val="ListParagraph"/>
        <w:shd w:val="clear" w:color="auto" w:fill="FFFFFF"/>
        <w:spacing w:after="100" w:afterAutospacing="1" w:line="240" w:lineRule="auto"/>
        <w:ind w:left="135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17EE9FAB" w14:textId="77777777" w:rsidR="00835944" w:rsidRPr="00600111" w:rsidRDefault="00835944" w:rsidP="00835944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Ẩm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bức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tranh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đầy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màu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sắc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nêu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bật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lên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bản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sắc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riêng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miền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nhưng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chúng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vẫn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mang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mình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cốt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linh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hồn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Việt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đồng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nhất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Hãy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lần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ngọc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cảm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nhận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nét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trưng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riêng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biệt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ẩm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nhé</w:t>
      </w:r>
      <w:proofErr w:type="spellEnd"/>
      <w:r w:rsidRPr="00600111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.</w:t>
      </w:r>
    </w:p>
    <w:p w14:paraId="30C77283" w14:textId="77777777" w:rsidR="00835944" w:rsidRPr="00600111" w:rsidRDefault="00835944" w:rsidP="0083594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159CA189" w14:textId="1C570677" w:rsidR="002D7D1E" w:rsidRPr="00600111" w:rsidRDefault="002D7D1E" w:rsidP="002D7D1E">
      <w:pPr>
        <w:shd w:val="clear" w:color="auto" w:fill="FFFFFF"/>
        <w:spacing w:after="100" w:afterAutospacing="1" w:line="450" w:lineRule="atLeast"/>
        <w:jc w:val="both"/>
        <w:rPr>
          <w:rFonts w:ascii="Times New Roman" w:eastAsia="Times New Roman" w:hAnsi="Times New Roman" w:cs="Times New Roman"/>
          <w:kern w:val="0"/>
          <w:sz w:val="21"/>
          <w:szCs w:val="21"/>
          <w:lang w:val="vi-VN"/>
          <w14:ligatures w14:val="none"/>
        </w:rPr>
      </w:pPr>
    </w:p>
    <w:p w14:paraId="55134D0E" w14:textId="77777777" w:rsidR="004830DA" w:rsidRPr="00600111" w:rsidRDefault="0061677A" w:rsidP="0061677A">
      <w:pPr>
        <w:shd w:val="clear" w:color="auto" w:fill="FFFFFF"/>
        <w:spacing w:after="100" w:afterAutospacing="1" w:line="450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32"/>
          <w:szCs w:val="32"/>
          <w:lang w:val="vi-VN"/>
          <w14:ligatures w14:val="none"/>
        </w:rPr>
        <w:t xml:space="preserve">  </w:t>
      </w:r>
    </w:p>
    <w:p w14:paraId="2D5501F1" w14:textId="3354BE3F" w:rsidR="0061677A" w:rsidRPr="00600111" w:rsidRDefault="0061677A" w:rsidP="0061677A">
      <w:pPr>
        <w:shd w:val="clear" w:color="auto" w:fill="FFFFFF"/>
        <w:spacing w:after="100" w:afterAutospacing="1" w:line="450" w:lineRule="atLeast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32"/>
          <w:szCs w:val="32"/>
          <w:lang w:val="vi-VN"/>
          <w14:ligatures w14:val="none"/>
        </w:rPr>
        <w:t xml:space="preserve">   </w:t>
      </w:r>
      <w:r w:rsidR="002D7D1E" w:rsidRPr="00600111">
        <w:rPr>
          <w:rFonts w:ascii="Times New Roman" w:eastAsia="Times New Roman" w:hAnsi="Times New Roman" w:cs="Times New Roman"/>
          <w:kern w:val="0"/>
          <w:sz w:val="32"/>
          <w:szCs w:val="32"/>
          <w:lang w:val="vi-VN"/>
          <w14:ligatures w14:val="none"/>
        </w:rPr>
        <w:t>2.3. Một số địa điểm nổi bật:</w:t>
      </w:r>
    </w:p>
    <w:p w14:paraId="0237D78C" w14:textId="77777777" w:rsidR="004830DA" w:rsidRPr="00600111" w:rsidRDefault="004830DA" w:rsidP="004830DA">
      <w:pPr>
        <w:shd w:val="clear" w:color="auto" w:fill="FFFFFF"/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3FA39909" w14:textId="1A3589E5" w:rsidR="004830DA" w:rsidRPr="00600111" w:rsidRDefault="004830DA" w:rsidP="004830DA">
      <w:pPr>
        <w:pStyle w:val="ListParagraph"/>
        <w:numPr>
          <w:ilvl w:val="0"/>
          <w:numId w:val="2"/>
        </w:numPr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: 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Dừa, </w:t>
      </w:r>
      <w:proofErr w:type="spellStart"/>
      <w:proofErr w:type="gram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proofErr w:type="gram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nằm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phường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1946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Pháp,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Đông Nam Á,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32.000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binh,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sĩ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Việt Nam.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 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Trong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đoạn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đóng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Pháp,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400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hecta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Dừa.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14.000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sĩ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cộng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bắt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khắp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Dừa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mục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đích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cụ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thần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 </w:t>
      </w:r>
    </w:p>
    <w:p w14:paraId="5D9C19E9" w14:textId="641BE9A4" w:rsidR="004830DA" w:rsidRPr="00600111" w:rsidRDefault="004830DA" w:rsidP="004830DA">
      <w:pPr>
        <w:pStyle w:val="ListParagraph"/>
        <w:spacing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Sau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Genève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ký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1954, Pháp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buộc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binh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Dừa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Việt Nam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chủ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Cộng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trở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cuộc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vượt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ngục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cuộc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đấu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cường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sĩ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​.</w:t>
      </w:r>
    </w:p>
    <w:p w14:paraId="4B2806F1" w14:textId="77777777" w:rsidR="004830DA" w:rsidRPr="00600111" w:rsidRDefault="004830DA" w:rsidP="004830DA">
      <w:pPr>
        <w:pStyle w:val="ListParagraph"/>
        <w:spacing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799836FE" w14:textId="7A86515D" w:rsidR="004830DA" w:rsidRPr="00600111" w:rsidRDefault="004830DA" w:rsidP="004830DA">
      <w:pPr>
        <w:pStyle w:val="ListParagraph"/>
        <w:numPr>
          <w:ilvl w:val="0"/>
          <w:numId w:val="2"/>
        </w:numPr>
        <w:spacing w:after="100" w:afterAutospacing="1" w:line="450" w:lineRule="atLeas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Cầu hôn Phú Quốc: 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hay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Kiss Bridge,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bật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ở Nam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bởi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đoàn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Sun Group. </w:t>
      </w:r>
    </w:p>
    <w:p w14:paraId="5F82ACAD" w14:textId="77777777" w:rsidR="004830DA" w:rsidRPr="00600111" w:rsidRDefault="004830DA" w:rsidP="004830DA">
      <w:pPr>
        <w:pStyle w:val="ListParagraph"/>
        <w:spacing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bởi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sư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Marco Casamonti –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Ý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Việt Nam,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thép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5.000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nửa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thép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Eiffel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Paris</w:t>
      </w:r>
    </w:p>
    <w:p w14:paraId="3327532C" w14:textId="0493DE4D" w:rsidR="004830DA" w:rsidRPr="00600111" w:rsidRDefault="004830DA" w:rsidP="004830DA">
      <w:pPr>
        <w:pStyle w:val="ListParagraph"/>
        <w:spacing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Hoàng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(Sunset Town),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vực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bật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đẹp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thuật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sắc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trở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thành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bỏ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trống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30 cm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nhịp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gắn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Ý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tưởng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lấy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hứng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bức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“Chúa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Adam”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Michelangelo,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ngón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gần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vĩnh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​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>.</w:t>
      </w:r>
    </w:p>
    <w:p w14:paraId="4ACEAEF7" w14:textId="77777777" w:rsidR="004830DA" w:rsidRPr="00600111" w:rsidRDefault="004830DA" w:rsidP="004830DA">
      <w:pPr>
        <w:pStyle w:val="ListParagraph"/>
        <w:spacing w:line="450" w:lineRule="atLeast"/>
        <w:ind w:left="990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32A5EBA5" w14:textId="77777777" w:rsidR="004830DA" w:rsidRPr="00600111" w:rsidRDefault="004830DA" w:rsidP="004830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Thị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Hoàng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: </w:t>
      </w:r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(Thị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Hoàng Hôn)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do Sun Group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Nằm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triền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đồi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phía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Tây Nam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Ngọc,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hút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bởi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vẻ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đẹp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bởi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sắc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đẹp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mệnh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đẹp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Việt Nam.</w:t>
      </w:r>
    </w:p>
    <w:p w14:paraId="224DF6FB" w14:textId="77777777" w:rsidR="004830DA" w:rsidRPr="00600111" w:rsidRDefault="004830DA" w:rsidP="004830DA">
      <w:pPr>
        <w:pStyle w:val="ListParagraph"/>
        <w:ind w:left="99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yếu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Trung Hải,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sắc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ngói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đỏ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phố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cổ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Các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bật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gồm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Khải Hoàn Môn,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Paris, hay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đường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gốm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sứ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đẹp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vẽ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phố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Shophouse </w:t>
      </w:r>
      <w:proofErr w:type="gram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proofErr w:type="gram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Center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Taormina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đậm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dấu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ấn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phương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Tây,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hôn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5E1EFB3" w14:textId="77777777" w:rsidR="004830DA" w:rsidRPr="00600111" w:rsidRDefault="004830DA" w:rsidP="004830DA">
      <w:pPr>
        <w:pStyle w:val="ListParagraph"/>
        <w:ind w:left="99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</w:pPr>
    </w:p>
    <w:p w14:paraId="07B0E75D" w14:textId="77777777" w:rsidR="004830DA" w:rsidRPr="00600111" w:rsidRDefault="004830DA" w:rsidP="004830D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Treo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:lang w:val="vi-VN"/>
          <w14:ligatures w14:val="none"/>
        </w:rPr>
        <w:t xml:space="preserve">: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phương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tiện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nổi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bật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thích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vượt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thế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chiều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dài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7.899,9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mét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Kỷ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lục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Guinness​. Công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liền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Thơm,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qua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nhỏ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Dừa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Rối,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nghiệm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lịch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8A896A8" w14:textId="77777777" w:rsidR="004830DA" w:rsidRPr="00600111" w:rsidRDefault="004830DA" w:rsidP="004830DA">
      <w:pPr>
        <w:pStyle w:val="ListParagraph"/>
        <w:ind w:left="99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di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Quốc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khoảng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30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Tuy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du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15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phút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Thơm,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kể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​.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rút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ngắn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trải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nghiệm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hội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chiêm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ngưỡng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nhiên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đẹp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Ngọc. </w:t>
      </w:r>
    </w:p>
    <w:p w14:paraId="66A86386" w14:textId="77777777" w:rsidR="004830DA" w:rsidRPr="00600111" w:rsidRDefault="004830DA" w:rsidP="004830DA">
      <w:pPr>
        <w:pStyle w:val="ListParagraph"/>
        <w:ind w:left="99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Hòn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Thơm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dựng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tuyệt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chắc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chắn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giúp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cabin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vận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ổn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gây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giác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rung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lắc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tâm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du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suốt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​. Công ty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Doppelmayr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những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thế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giới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sản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xuất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cáp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treo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chất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lượng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</w:t>
      </w:r>
      <w:proofErr w:type="spellStart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toàn</w:t>
      </w:r>
      <w:proofErr w:type="spellEnd"/>
      <w:r w:rsidRPr="0060011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cao nhất.</w:t>
      </w:r>
    </w:p>
    <w:p w14:paraId="01FE6F5A" w14:textId="64FF0A3B" w:rsidR="004830DA" w:rsidRPr="004830DA" w:rsidRDefault="004830DA" w:rsidP="004830DA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outlineLvl w:val="2"/>
        <w:rPr>
          <w:rFonts w:ascii="Arial" w:eastAsia="Times New Roman" w:hAnsi="Arial" w:cs="Arial"/>
          <w:kern w:val="0"/>
          <w:sz w:val="35"/>
          <w:szCs w:val="35"/>
          <w14:ligatures w14:val="none"/>
        </w:rPr>
      </w:pPr>
    </w:p>
    <w:p w14:paraId="5ECAC34C" w14:textId="2408AD16" w:rsidR="004830DA" w:rsidRPr="004830DA" w:rsidRDefault="004830DA" w:rsidP="004830DA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outlineLvl w:val="2"/>
        <w:rPr>
          <w:rFonts w:ascii="Arial" w:eastAsia="Times New Roman" w:hAnsi="Arial" w:cs="Arial"/>
          <w:kern w:val="0"/>
          <w:sz w:val="35"/>
          <w:szCs w:val="35"/>
          <w14:ligatures w14:val="none"/>
        </w:rPr>
      </w:pPr>
    </w:p>
    <w:p w14:paraId="139ABC79" w14:textId="5F30DC7E" w:rsidR="004830DA" w:rsidRPr="004830DA" w:rsidRDefault="004830DA" w:rsidP="004830DA">
      <w:pPr>
        <w:pStyle w:val="ListParagraph"/>
        <w:spacing w:line="450" w:lineRule="atLeast"/>
        <w:ind w:left="990"/>
        <w:rPr>
          <w:rFonts w:ascii="Times New Roman" w:eastAsia="Times New Roman" w:hAnsi="Times New Roman" w:cs="Times New Roman"/>
          <w:kern w:val="0"/>
          <w:sz w:val="21"/>
          <w:szCs w:val="21"/>
          <w:lang w:val="vi-VN"/>
          <w14:ligatures w14:val="none"/>
        </w:rPr>
      </w:pPr>
    </w:p>
    <w:p w14:paraId="5DA47357" w14:textId="06AE8F29" w:rsidR="004830DA" w:rsidRPr="00EE4507" w:rsidRDefault="004830DA" w:rsidP="00EE4507">
      <w:pPr>
        <w:spacing w:after="100" w:afterAutospacing="1" w:line="450" w:lineRule="atLeast"/>
        <w:rPr>
          <w:rFonts w:ascii="Times New Roman" w:eastAsia="Times New Roman" w:hAnsi="Times New Roman" w:cs="Times New Roman"/>
          <w:color w:val="212633"/>
          <w:kern w:val="0"/>
          <w:sz w:val="21"/>
          <w:szCs w:val="21"/>
          <w:lang w:val="vi-VN"/>
          <w14:ligatures w14:val="none"/>
        </w:rPr>
      </w:pPr>
    </w:p>
    <w:p w14:paraId="65E8FBE3" w14:textId="40BB7B37" w:rsidR="002D7D1E" w:rsidRPr="00835944" w:rsidRDefault="002D7D1E" w:rsidP="0061677A">
      <w:pPr>
        <w:shd w:val="clear" w:color="auto" w:fill="FFFFFF"/>
        <w:spacing w:after="100" w:afterAutospacing="1" w:line="450" w:lineRule="atLeast"/>
        <w:jc w:val="both"/>
        <w:rPr>
          <w:rFonts w:ascii="Times New Roman" w:eastAsia="Times New Roman" w:hAnsi="Times New Roman" w:cs="Times New Roman"/>
          <w:color w:val="212633"/>
          <w:kern w:val="0"/>
          <w:sz w:val="21"/>
          <w:szCs w:val="21"/>
          <w:lang w:val="vi-VN"/>
          <w14:ligatures w14:val="none"/>
        </w:rPr>
      </w:pPr>
    </w:p>
    <w:p w14:paraId="4723B867" w14:textId="5AD004DC" w:rsidR="00397B79" w:rsidRPr="00835944" w:rsidRDefault="00397B79" w:rsidP="0061677A">
      <w:pPr>
        <w:pStyle w:val="ListParagraph"/>
        <w:ind w:left="990"/>
        <w:rPr>
          <w:rFonts w:ascii="Times New Roman" w:hAnsi="Times New Roman" w:cs="Times New Roman"/>
          <w:sz w:val="28"/>
          <w:szCs w:val="28"/>
          <w:lang w:val="vi-VN"/>
        </w:rPr>
      </w:pPr>
    </w:p>
    <w:p w14:paraId="3FAFC3F9" w14:textId="77777777" w:rsidR="00397B79" w:rsidRPr="00835944" w:rsidRDefault="00397B79" w:rsidP="00397B79">
      <w:pPr>
        <w:pStyle w:val="ListParagraph"/>
        <w:ind w:left="990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243D61C" w14:textId="6FC767AF" w:rsidR="00397B79" w:rsidRPr="00835944" w:rsidRDefault="00397B79" w:rsidP="00397B79">
      <w:pPr>
        <w:pStyle w:val="ListParagraph"/>
        <w:ind w:left="990"/>
        <w:rPr>
          <w:rFonts w:ascii="Times New Roman" w:hAnsi="Times New Roman" w:cs="Times New Roman"/>
          <w:sz w:val="28"/>
          <w:szCs w:val="28"/>
          <w:lang w:val="vi-VN"/>
        </w:rPr>
      </w:pPr>
    </w:p>
    <w:p w14:paraId="401D7770" w14:textId="3783A646" w:rsidR="00397B79" w:rsidRPr="00835944" w:rsidRDefault="00397B79" w:rsidP="00397B79">
      <w:pPr>
        <w:rPr>
          <w:rFonts w:ascii="Times New Roman" w:hAnsi="Times New Roman" w:cs="Times New Roman"/>
          <w:lang w:val="vi-VN"/>
        </w:rPr>
      </w:pPr>
    </w:p>
    <w:p w14:paraId="559B87BD" w14:textId="3D06174F" w:rsidR="00397B79" w:rsidRPr="00835944" w:rsidRDefault="00397B79" w:rsidP="00397B79">
      <w:pPr>
        <w:rPr>
          <w:rFonts w:ascii="Times New Roman" w:hAnsi="Times New Roman" w:cs="Times New Roman"/>
          <w:lang w:val="vi-VN"/>
        </w:rPr>
      </w:pPr>
    </w:p>
    <w:sectPr w:rsidR="00397B79" w:rsidRPr="0083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40AA"/>
    <w:multiLevelType w:val="hybridMultilevel"/>
    <w:tmpl w:val="0456AE10"/>
    <w:lvl w:ilvl="0" w:tplc="FF68EE14">
      <w:start w:val="2"/>
      <w:numFmt w:val="bullet"/>
      <w:lvlText w:val="-"/>
      <w:lvlJc w:val="left"/>
      <w:pPr>
        <w:ind w:left="9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6C75"/>
    <w:multiLevelType w:val="hybridMultilevel"/>
    <w:tmpl w:val="EDB82CBC"/>
    <w:lvl w:ilvl="0" w:tplc="F6001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A1F2F"/>
    <w:multiLevelType w:val="hybridMultilevel"/>
    <w:tmpl w:val="C5C49FE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02D85"/>
    <w:multiLevelType w:val="hybridMultilevel"/>
    <w:tmpl w:val="13D2B898"/>
    <w:lvl w:ilvl="0" w:tplc="FF68EE14">
      <w:start w:val="2"/>
      <w:numFmt w:val="bullet"/>
      <w:lvlText w:val="-"/>
      <w:lvlJc w:val="left"/>
      <w:pPr>
        <w:ind w:left="9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56772A0"/>
    <w:multiLevelType w:val="hybridMultilevel"/>
    <w:tmpl w:val="FAECB4B6"/>
    <w:lvl w:ilvl="0" w:tplc="E0140610">
      <w:start w:val="2"/>
      <w:numFmt w:val="bullet"/>
      <w:lvlText w:val=""/>
      <w:lvlJc w:val="left"/>
      <w:pPr>
        <w:ind w:left="990" w:hanging="360"/>
      </w:pPr>
      <w:rPr>
        <w:rFonts w:ascii="Wingdings" w:eastAsia="Times New Roman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37AC7A5C"/>
    <w:multiLevelType w:val="hybridMultilevel"/>
    <w:tmpl w:val="C87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F1A78"/>
    <w:multiLevelType w:val="hybridMultilevel"/>
    <w:tmpl w:val="22B60924"/>
    <w:lvl w:ilvl="0" w:tplc="F6001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40097"/>
    <w:multiLevelType w:val="hybridMultilevel"/>
    <w:tmpl w:val="C38AFAB6"/>
    <w:lvl w:ilvl="0" w:tplc="CA3AB4D2">
      <w:start w:val="2"/>
      <w:numFmt w:val="bullet"/>
      <w:lvlText w:val=""/>
      <w:lvlJc w:val="left"/>
      <w:pPr>
        <w:ind w:left="135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74930664"/>
    <w:multiLevelType w:val="hybridMultilevel"/>
    <w:tmpl w:val="8C62F48A"/>
    <w:lvl w:ilvl="0" w:tplc="6D3ADAC6">
      <w:start w:val="2"/>
      <w:numFmt w:val="bullet"/>
      <w:lvlText w:val="-"/>
      <w:lvlJc w:val="left"/>
      <w:pPr>
        <w:ind w:left="99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252927791">
    <w:abstractNumId w:val="8"/>
  </w:num>
  <w:num w:numId="2" w16cid:durableId="618805935">
    <w:abstractNumId w:val="3"/>
  </w:num>
  <w:num w:numId="3" w16cid:durableId="1021008010">
    <w:abstractNumId w:val="4"/>
  </w:num>
  <w:num w:numId="4" w16cid:durableId="1815022344">
    <w:abstractNumId w:val="7"/>
  </w:num>
  <w:num w:numId="5" w16cid:durableId="1200700159">
    <w:abstractNumId w:val="0"/>
  </w:num>
  <w:num w:numId="6" w16cid:durableId="365567413">
    <w:abstractNumId w:val="2"/>
  </w:num>
  <w:num w:numId="7" w16cid:durableId="450318252">
    <w:abstractNumId w:val="5"/>
  </w:num>
  <w:num w:numId="8" w16cid:durableId="1816294764">
    <w:abstractNumId w:val="1"/>
  </w:num>
  <w:num w:numId="9" w16cid:durableId="870923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50"/>
    <w:rsid w:val="002D7D1E"/>
    <w:rsid w:val="00397B79"/>
    <w:rsid w:val="0046569B"/>
    <w:rsid w:val="004830DA"/>
    <w:rsid w:val="00600111"/>
    <w:rsid w:val="0061677A"/>
    <w:rsid w:val="0065658A"/>
    <w:rsid w:val="006F43C3"/>
    <w:rsid w:val="007A3E50"/>
    <w:rsid w:val="00835944"/>
    <w:rsid w:val="009A6767"/>
    <w:rsid w:val="00A73E87"/>
    <w:rsid w:val="00A94850"/>
    <w:rsid w:val="00E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2FAE"/>
  <w15:chartTrackingRefBased/>
  <w15:docId w15:val="{D61FBC2D-8C77-4710-B513-2B0F55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8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B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B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7B79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97B79"/>
    <w:rPr>
      <w:b/>
      <w:bCs/>
    </w:rPr>
  </w:style>
  <w:style w:type="paragraph" w:customStyle="1" w:styleId="p1">
    <w:name w:val="p1"/>
    <w:basedOn w:val="Normal"/>
    <w:rsid w:val="00EE45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vi-VN" w:eastAsia="vi-VN"/>
      <w14:ligatures w14:val="none"/>
    </w:rPr>
  </w:style>
  <w:style w:type="character" w:customStyle="1" w:styleId="s1">
    <w:name w:val="s1"/>
    <w:basedOn w:val="DefaultParagraphFont"/>
    <w:rsid w:val="00EE4507"/>
  </w:style>
  <w:style w:type="character" w:customStyle="1" w:styleId="s2">
    <w:name w:val="s2"/>
    <w:basedOn w:val="DefaultParagraphFont"/>
    <w:rsid w:val="00EE4507"/>
  </w:style>
  <w:style w:type="character" w:customStyle="1" w:styleId="s3">
    <w:name w:val="s3"/>
    <w:basedOn w:val="DefaultParagraphFont"/>
    <w:rsid w:val="00EE4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bui</dc:creator>
  <cp:keywords/>
  <dc:description/>
  <cp:lastModifiedBy>binh bui</cp:lastModifiedBy>
  <cp:revision>4</cp:revision>
  <dcterms:created xsi:type="dcterms:W3CDTF">2025-10-25T08:38:00Z</dcterms:created>
  <dcterms:modified xsi:type="dcterms:W3CDTF">2025-10-25T15:08:00Z</dcterms:modified>
</cp:coreProperties>
</file>