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B7A" w:rsidRDefault="003A5E1B">
      <w:pPr>
        <w:spacing w:after="40"/>
        <w:jc w:val="center"/>
      </w:pPr>
      <w:r>
        <w:rPr>
          <w:b/>
          <w:bCs/>
          <w:sz w:val="30"/>
          <w:szCs w:val="30"/>
        </w:rPr>
        <w:t>PHIẾU KIỂM TRA VÀ XÁC NHẬN</w:t>
      </w:r>
    </w:p>
    <w:p w:rsidR="00AC7B7A" w:rsidRDefault="003A5E1B">
      <w:pPr>
        <w:spacing w:after="40"/>
        <w:jc w:val="center"/>
      </w:pPr>
      <w:r>
        <w:rPr>
          <w:b/>
          <w:bCs/>
          <w:sz w:val="30"/>
          <w:szCs w:val="30"/>
        </w:rPr>
        <w:t>RÀ SOÁT LỖI AI TRƯỚC KHI GỬI BÀI</w:t>
      </w:r>
    </w:p>
    <w:p w:rsidR="00896422" w:rsidRPr="00D23997" w:rsidRDefault="00896422" w:rsidP="00896422">
      <w:pPr>
        <w:spacing w:after="40"/>
        <w:jc w:val="center"/>
      </w:pPr>
      <w:r w:rsidRPr="00D23997">
        <w:rPr>
          <w:i/>
          <w:iCs/>
          <w:sz w:val="24"/>
          <w:szCs w:val="24"/>
        </w:rPr>
        <w:t>Nhóm nghiên cứu Trí tuệ Nhân tạo và các Hệ thống thông minh (AInIS)</w:t>
      </w:r>
    </w:p>
    <w:p w:rsidR="00896422" w:rsidRPr="00D23997" w:rsidRDefault="00896422" w:rsidP="00896422">
      <w:pPr>
        <w:spacing w:after="160"/>
        <w:jc w:val="center"/>
      </w:pPr>
      <w:r w:rsidRPr="00D23997">
        <w:rPr>
          <w:i/>
          <w:iCs/>
          <w:sz w:val="24"/>
          <w:szCs w:val="24"/>
        </w:rPr>
        <w:t>Trưởng nhóm: PGS.TS. Nguyễn Văn Hậu — Khoa Công nghệ Thông tin, Trường ĐHSPKT Hưng Yên</w:t>
      </w:r>
    </w:p>
    <w:p w:rsidR="00AC7B7A" w:rsidRDefault="003A5E1B">
      <w:pPr>
        <w:spacing w:before="60" w:after="60" w:line="300" w:lineRule="auto"/>
      </w:pPr>
      <w:r>
        <w:t>Tên bài báo: Reproducible Sparse-Concept and Calibration Diagnostics for Knowledge Tracing</w:t>
      </w:r>
    </w:p>
    <w:p w:rsidR="00CD389B" w:rsidRDefault="00CD389B">
      <w:pPr>
        <w:spacing w:before="60" w:after="60" w:line="300" w:lineRule="auto"/>
      </w:pPr>
      <w:r/>
    </w:p>
    <w:p w:rsidR="00AC7B7A" w:rsidRDefault="003A5E1B">
      <w:pPr>
        <w:spacing w:before="60" w:after="60" w:line="300" w:lineRule="auto"/>
      </w:pPr>
      <w:r>
        <w:rPr>
          <w:b/>
          <w:bCs/>
        </w:rPr>
        <w:t xml:space="preserve">Tác giả: </w:t>
      </w:r>
      <w:r>
        <w:t>Nguyễn Khánh Trình, Đào Minh Tuấn, Nguyễn Tiến Dương, Nguyễn Chí Thành, Nguyễn Văn Hậu (Khanh-Trinh Nguyen, Tuan Dao Minh, Duong Nguyen Tien, Chi Thanh Nguyen, Van-Hau Nguyen)</w:t>
      </w:r>
    </w:p>
    <w:p w:rsidR="00AC7B7A" w:rsidRDefault="003A5E1B">
      <w:pPr>
        <w:spacing w:before="60" w:after="60" w:line="300" w:lineRule="auto"/>
      </w:pPr>
      <w:r>
        <w:rPr>
          <w:b/>
          <w:bCs/>
        </w:rPr>
        <w:t xml:space="preserve">NCS thực hiện kiểm tra: </w:t>
      </w:r>
      <w:r>
        <w:t>Nguyễn Khánh Trình</w:t>
      </w:r>
    </w:p>
    <w:p w:rsidR="00AC7B7A" w:rsidRDefault="003A5E1B">
      <w:pPr>
        <w:spacing w:before="60" w:after="60" w:line="300" w:lineRule="auto"/>
      </w:pPr>
      <w:r>
        <w:rPr>
          <w:b/>
          <w:bCs/>
        </w:rPr>
        <w:t xml:space="preserve">Venue dự kiến nộp (tạp chí/hội nghị): </w:t>
      </w:r>
      <w:r>
        <w:t>IJIET (International Journal of Information and Education Technology, www.ijiet.org)</w:t>
      </w:r>
    </w:p>
    <w:p w:rsidR="00AC7B7A" w:rsidRDefault="003A5E1B">
      <w:pPr>
        <w:spacing w:before="60" w:after="60" w:line="300" w:lineRule="auto"/>
      </w:pPr>
      <w:r>
        <w:rPr>
          <w:b/>
          <w:bCs/>
        </w:rPr>
        <w:t xml:space="preserve">Ngày hoàn thành kiểm tra: </w:t>
      </w:r>
      <w:r>
        <w:t>01/09/2026 (bản A29, pack OJS A30)</w:t>
      </w:r>
    </w:p>
    <w:p w:rsidR="00AC7B7A" w:rsidRDefault="003A5E1B">
      <w:pPr>
        <w:spacing w:before="120" w:after="100"/>
        <w:jc w:val="both"/>
      </w:pPr>
      <w:r>
        <w:rPr>
          <w:b/>
          <w:bCs/>
          <w:sz w:val="24"/>
          <w:szCs w:val="24"/>
        </w:rPr>
        <w:t xml:space="preserve">Hướng dẫn: </w:t>
      </w:r>
      <w:r>
        <w:rPr>
          <w:i/>
          <w:iCs/>
          <w:sz w:val="24"/>
          <w:szCs w:val="24"/>
        </w:rPr>
        <w:t xml:space="preserve">NCS trực tiếp thực hiện từng mục dưới đây, đánh dấu kết quả và ghi chú (nếu có). Phiếu này được lưu cùng hồ sơ bài báo. Mục nào </w:t>
      </w:r>
      <w:r w:rsidR="00CD389B">
        <w:rPr>
          <w:i/>
          <w:iCs/>
          <w:sz w:val="24"/>
          <w:szCs w:val="24"/>
        </w:rPr>
        <w:t>“</w:t>
      </w:r>
      <w:r>
        <w:rPr>
          <w:i/>
          <w:iCs/>
          <w:sz w:val="24"/>
          <w:szCs w:val="24"/>
        </w:rPr>
        <w:t>Chưa</w:t>
      </w:r>
      <w:r w:rsidR="00CD389B">
        <w:rPr>
          <w:i/>
          <w:iCs/>
          <w:sz w:val="24"/>
          <w:szCs w:val="24"/>
        </w:rPr>
        <w:t>”</w:t>
      </w:r>
      <w:r>
        <w:rPr>
          <w:i/>
          <w:iCs/>
          <w:sz w:val="24"/>
          <w:szCs w:val="24"/>
        </w:rPr>
        <w:t xml:space="preserve"> thì không gửi bài cho đến khi khắc phục xong.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"/>
        <w:gridCol w:w="6652"/>
        <w:gridCol w:w="1413"/>
        <w:gridCol w:w="2130"/>
      </w:tblGrid>
      <w:tr w:rsidR="00AC7B7A" w:rsidTr="00CD389B">
        <w:trPr>
          <w:tblHeader/>
        </w:trPr>
        <w:tc>
          <w:tcPr>
            <w:tcW w:w="573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665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1413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Kết quả</w:t>
            </w:r>
          </w:p>
        </w:tc>
        <w:tc>
          <w:tcPr>
            <w:tcW w:w="213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Ghi chú</w:t>
            </w:r>
          </w:p>
        </w:tc>
      </w:tr>
      <w:tr w:rsidR="00AC7B7A" w:rsidTr="00CD389B">
        <w:tc>
          <w:tcPr>
            <w:tcW w:w="10768" w:type="dxa"/>
            <w:gridSpan w:val="4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C7B7A" w:rsidRDefault="003A5E1B">
            <w:r>
              <w:rPr>
                <w:b/>
                <w:bCs/>
                <w:color w:val="9C0006"/>
                <w:sz w:val="24"/>
                <w:szCs w:val="24"/>
              </w:rPr>
              <w:t>MỨC 1 — LIÊM CHÍNH KHOA HỌC (bắt buộc: mọi mục phải Đạt trước khi gửi bài)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100% tài liệu tham khảo đã xác minh tồn tại thật: DOI mở đúng bài, đối chiếu trang nhà xuất bản (IEEE Xplore, SpringerLink, ACM DL...); với tạp chí/hội nghị Việt Nam chưa index, đã xác minh qua proceedings hoặc trang chính thức. Tài liệu không xác minh được đã loại bỏ. NCS lưu đủ file PDF gốc.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Đã đối chiếu [1]–[26] với Crossref/doi.org và trang publisher (audit 31/08/2026: IJIET_FINAL_REVISION + bản lưu REFERENCE_LIVE_AUDIT). Mọi mục là công trình thật; không bịa DOI. File PDF gốc của từng bài NCS lưu ngoài repo (audit không chứa full PDF).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 xml:space="preserve">Mỗi citation đã đối chiếu với bài gốc và khớp luận điểm (ghi số trang/mục vào file ghi chú); đã soi kỹ các claim mạnh: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outperforms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,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recent studies show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,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widely accepted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,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this is the first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Không claim “first/SOTA/outperforms all”. SimpleKT [4] chỉ là related work, không phải T-KT. UKT [21], Mitton [22], AIED 2025 [17] đã đưa vào literature. Claim mạnh đều gắn Table 4–6 / S4.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Đã chạy kiểm tra trùng lặp; hiểu rằng similarity thấp chưa đủ kết luận — các đoạn nghi tái tạo từ bài cụ thể (nhất là introduction, related work) đã viết lại bằng lời của NCS và trích nguồn.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Related work và Methods đã viết lại theo protocol TSCDA (không copy introduction từ bài khác). Turnitin 01/09/2026: similarity 2% (www.turnitin.com). Similarity thấp không thay cho đối chiếu nguồn — đã kiểm citation [1]–[26].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Đã đọc chính sách AI của venue nộp bài; khai báo sử dụng AI theo đúng yêu cầu; không ghi AI là đồng tác giả.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IJIET ethics §6.3: Generative AI Statement + cover letter. Công cụ: ChatGPT GPT-5.6, Claude Sonnet 5, Google Antigravity 2.11.0, Cursor Grok 4.6 (public ID ngày 01/09/2026). AI không đồng tác giả; không bịa số liệu.</w:t>
            </w:r>
          </w:p>
        </w:tc>
      </w:tr>
      <w:tr w:rsidR="00AC7B7A" w:rsidTr="00CD389B">
        <w:tc>
          <w:tcPr>
            <w:tcW w:w="10768" w:type="dxa"/>
            <w:gridSpan w:val="4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C7B7A" w:rsidRDefault="003A5E1B">
            <w:r>
              <w:rPr>
                <w:b/>
                <w:bCs/>
                <w:color w:val="BF6000"/>
                <w:sz w:val="24"/>
                <w:szCs w:val="24"/>
              </w:rPr>
              <w:t>MỨC 2 — TÍNH ĐÚNG ĐẮN KHOA HỌC (toán, code, thống kê, thuật ngữ, phạm vi kết luận)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Mọi công thức, chứng minh chính đã được NCS tự dẫn lại bằng tay; đã kiểm tra chiều ma trận (embedding, ma trận user–item, attention...) và thử với ví dụ nhỏ.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Công thức chính: ECE (1), Brier/Murphy, FAR=P(y=0|p≥τ), Excess FAR. Không có kiến trúc mới cần chứng minh. Chiều tensor T-KT: Transformer 2 lớp, 4 heads, embed 64 (Table 2).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Mô tả text – công thức – code khớp nhau cho từng thành phần của mô hình; tên biến trong code trùng ký hiệu công thức.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Text–công thức–bảng khớp: τ=0.7; FAR/Miss/Nadvance. CSV class simplekt = T-KT trong bài (không phải SimpleKT [4]). Occupancy R/L/I theo N test.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Code đã được review, NCS giải thích được từng khối do AI sinh; không data leakage (mọi bước fit chỉ trên tập train; chia train/test theo user hoặc theo thời gian đúng với bài toán gợi ý); metric (Recall@K, NDCG@K, HR@K, AUC, F1...) đối chiếu với thư viện chuẩn; đã chạy ≥ 3 seed và báo cáo mean ± std.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Không leakage tần suất KC: f_train chỉ trên train. Split learner-based; 5 seed (42, 2024–2027), 4 partition (fold_2=fold_3). Metric: AUC/ECE/FAR (không RecSys@K). Báo cáo mean±sd trên 4 partition. Code trong code_for_review_anonymous.zip.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 xml:space="preserve">Từ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significant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chỉ dùng khi có kiểm định thống kê kèm p-value; bảng so sánh có độ lệch chuẩn; chênh lệch nhỏ hơn std đã ghi là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comparable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Không dùng “significant” không có kiểm định. Gate dùng CI KC-cluster B=2000: ΔFAR T-KT [0.006, 0.138]. Bảng có ±sd. Không gọi chênh lệch nhỏ hơn nhiễu là SOTA.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Thuật ngữ đã đối chiếu literature (mỗi thuật ngữ chỉ ra được ít nhất 1 bài uy tín dùng đúng nghĩa); khái niệm do nhóm đề xuất được định nghĩa tường minh; cách gọi thống nhất toàn bài.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Thuật ngữ neo literature: ECE [12], Brier [13], FAR (định nghĩa trong bài), occupancy R/L/I (descriptive). TSCDA = Train-only Sparse-Concept Decision Audit, định nghĩa ở abstract/III.D. T-KT thống nhất toàn bài.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 xml:space="preserve">Không overclaim: kết luận đúng phạm vi dataset và điều kiện thí nghiệm; đã có mục Limitations; claim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first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/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to the best of our knowledge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kèm phạm vi khảo sát.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Không overclaim: 3 dataset; ASSISTments Limited N=415 / Nadvance=235; Junyi sparse empty; XES ECE phẳng. Có mục V.D Limitations. Không classroom RCT. Không “first”.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 xml:space="preserve">Các claim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state-of-the-art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,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recent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đã kiểm tra lại với công bố 1–2 năm gần nhất tại các venue chính của lĩnh vực (RecSys, SIGIR, KDD, WSDM, EDM, LAK, AIED...); baseline có ít nhất 1–2 phương pháp mới.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Không claim SOTA. Baseline chính IRT/DKT/T-KT; GKT+CL4KT exploratory 1 fold. Literature 2025–2026: [17][21][22]. Không thêm SimpleKT official / temperature trừ khi editor yêu cầu.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Thông tin dataset (số user/item/interaction, độ thưa, số lớp, phân bố...) được in ra từ chính dữ liệu đang dùng, đối chiếu trang chính thức (MovieLens, Amazon, ASSISTments, EdNet, OULAD...); ghi rõ phiên bản và các bước tiền xử lý.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Table 1 in từ preprocessing: ASSISTments 27,806 / 265 / 2.66M / 534,150; Junyi 71,014 / 1,326 / 16.2M; XES 18,066 / 865 / 6.41M (padding excluded, khớp [20] 865 KC / 7,652 item). Nguồn: ASSISTments 2012–13 [18], Junyi Kaggle [19], XES3G5M [20].</w:t>
            </w:r>
          </w:p>
        </w:tc>
      </w:tr>
      <w:tr w:rsidR="00AC7B7A" w:rsidTr="00CD389B">
        <w:tc>
          <w:tcPr>
            <w:tcW w:w="10768" w:type="dxa"/>
            <w:gridSpan w:val="4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C7B7A" w:rsidRDefault="003A5E1B">
            <w:r>
              <w:rPr>
                <w:b/>
                <w:bCs/>
                <w:color w:val="2F5496"/>
                <w:sz w:val="24"/>
                <w:szCs w:val="24"/>
              </w:rPr>
              <w:t>MỨC 3 — LẬP LUẬN VÀ CẤU TRÚC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Related work phân nhóm theo hướng nghiên cứu, có nhận xét ưu/nhược từng nhóm và dẫn tới gap; không liệt kê từng bài rời rạc.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II.A KT models; II.B GKT/CL4KT; II.C bốn nghĩa “sparse”; II.D calibration/decision. Gap: occupancy + ECE + locked-τ FAR cùng lúc — không phải bài kiến trúc mới.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Gap phát biểu hẹp, chính xác, có dẫn chứng; đã chủ động tìm kiếm chéo (nhiều từ khoá) xác nhận gap chưa được giải quyết.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Gap hẹp: population AUC che miscalibration trên KC thưa + quyết định τ. TSCDA từ chối claim khi bucket rỗng (Junyi ucid). Không bán thành luật phổ quát.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Đã đọc xuyên suốt toàn văn một lượt để soát nhất quán: số liệu trong abstract = bảng kết quả = kết luận; ký hiệu thống nhất giữa các mục.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Rà 01/09/2026 trên PDF named+blind: ECE 0.1136/0.2280; FAR 0.196/0.268; dual N 415/444/413 không lẫn; XES 0.1176/0.1129/0.1254; title A27; 8 trang. JEDM = 0 hit trong article.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Các phần cốt lõi (đóng góp, phân tích kết quả) do NCS viết, có chi tiết đặc thù của chính nghiên cứu: phân tích lỗi, ví dụ minh hoạ từ dữ liệu thật.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Đóng góp (i)–(iii) và phân tích Table 7–8 / S4 gắn log thật (ASSISTments seed-42 T-KT). AI chỉ language/format; số liệu từ analysis/ + a2b.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Không dùng đánh giá/lời khen của AI làm bằng chứng cho ý tưởng; ý tưởng và kết quả đã được trao đổi, phản biện với giảng viên hướng dẫn/nhóm.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Không dùng lời khen của AI làm bằng chứng. Phiếu này gửi GS (PGS.TS. Nguyễn Văn Hậu) kèm gói OJS_UPLOAD trước khi nộp.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Khâu xác minh cuối cùng do con người thực hiện từ nguồn gốc (bài gốc, trang nhà xuất bản, log thí nghiệm); không dùng AI để tự kiểm nội dung AI sinh ra.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Khóa số từ artifact + PDF; DOI từ Crossref/publisher; không nhờ AI tự xác minh DOI/số liệu. Audit: SCIENTIFIC_LOCKS.md, FORMAT_A29, REFERENCE_LIVE_AUDIT.</w:t>
            </w:r>
          </w:p>
        </w:tc>
      </w:tr>
      <w:tr w:rsidR="00AC7B7A" w:rsidTr="00CD389B">
        <w:tc>
          <w:tcPr>
            <w:tcW w:w="10768" w:type="dxa"/>
            <w:gridSpan w:val="4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C7B7A" w:rsidRDefault="003A5E1B">
            <w:r>
              <w:rPr>
                <w:b/>
                <w:bCs/>
                <w:color w:val="538135"/>
                <w:sz w:val="24"/>
                <w:szCs w:val="24"/>
              </w:rPr>
              <w:t>MỨC 4 — KIỂM TRA BẰNG CÔNG CỤ (ghi kết quả/tỉ lệ % vào cột Ghi chú, lưu báo cáo cùng hồ sơ)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 xml:space="preserve">Máy dò văn bản AI — quét toàn văn bằng isgen.ai/vi (có thể đối chiếu thêm GPTZero, ZeroGPT); ghi tỉ lệ % nghi AI vào cột Ghi chú. Lưu ý: kết quả chỉ mang tính tham khảo (có dương tính giả/âm tính giả) — đoạn bị đánh dấu tỉ lệ cao phải được NCS đọc lại và viết lại bằng lời của mình, không dùng công cụ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né máy dò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CHƯA CHẠY isgen.ai / GPTZero. Cần NCS quét PDF named, ghi % vào đây và lưu báo cáo. Không dùng công cụ “né máy dò”. Các đoạn bị đánh dấu cao phải đọc lại thủ công.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Kiểm tra đạo văn/trùng lặp — Turnitin / iThenticate (hoặc công cụ trường quy định); ghi % similarity vào Ghi chú và lưu báo cáo cùng hồ sơ. Nhớ rằng: similarity thấp chưa chứng minh bài không đạo văn (xem Mức 1, mục 3).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Turnitin (www.turnitin.com), 01/09/2026: similarity 2%. Báo cáo lưu cùng hồ sơ bài. 2% chỉ là tham khảo; từng match (nếu có) đã hiểu là bibliography/cụm thuật ngữ chuẩn, không kết luận chỉ bằng phần trăm.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Xác minh DOI và tài liệu tham khảo — đối chiếu từng DOI trên Crossref (search.crossref.org) hoặc doi.org; kiểm tra metadata (tác giả, năm, venue) khớp với danh mục tham khảo trong bài.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Crossref/doi.org + landing pages [1]–[26] (31/08/2026). [2][4][5][6][11][20][22] không có journal DOI Crossref — đúng, không bịa. [15] giữ arXiv:2606.14123. [19] năm 2019 vs Kaggle 2020 (nit).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Ngữ pháp và chính tả tiếng Anh — soát bằng Grammarly / LanguageTool; chỉ chấp nhận sửa câu chữ, không để công cụ tự đổi thuật ngữ chuyên môn đã thống nhất.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Soát tiếng Anh bằng Cursor Grok 4.6 trên Word IJIET (không Grammarly). Thuật ngữ ECE/FAR/T-KT/TSCDA không bị công cụ đổi. Bản 8 trang, title 20 pt.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Tái lập kết quả — chạy lại toàn bộ pipeline từ code đã đóng gói (README, requirements, seed cố định) trên môi trường sạch; số liệu ra khớp với bảng kết quả trong bài.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Số liệu bài khớp artifact đã khóa (không retrain 3 dataset×5 seed ngày 01/09). XES dùng series a2b masked. Zip review 95 file, không _archive, không named Word. README + requirements.txt trong repo.</w:t>
            </w:r>
          </w:p>
        </w:tc>
      </w:tr>
      <w:tr w:rsidR="00CD389B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D389B" w:rsidRDefault="00CD389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CD389B" w:rsidRDefault="00CD389B">
            <w:pPr>
              <w:spacing w:line="2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Cung cấp github theo chuẩn format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D389B" w:rsidRDefault="00CD389B" w:rsidP="00CD389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CD389B" w:rsidRDefault="00CD389B" w:rsidP="00CD389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D389B" w:rsidRDefault="00CD389B">
            <w:r>
              <w:rPr>
                <w:sz w:val="18"/>
              </w:rPr>
              <w:t>Review: code_for_review_anonymous.zip. Sau review: github.com/trinhnkt/Sparse-Concept-and-Calibration. README đã viết lại theo IJIET (T-KT ≠ SimpleKT; không khung JEDM). Blind PDF không chứa URL GitHub.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CD389B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Format theo venue — đúng template (LaTeX/Word), giới hạn trang, style tài liệu tham khảo; render bản PDF cuối để kiểm tra hình, bảng, cross-reference hiển thị đúng.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☑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>
            <w:r>
              <w:rPr>
                <w:sz w:val="18"/>
              </w:rPr>
              <w:t>Template IJIET_template.doc; A4 2-cột; 8 trang named + 8 trang blind; IEEE numbered refs. Gói nộp: IJIET_FINAL_REVISION/output/OJS_UPLOAD/ (full.doc/.pdf, blind.pdf, supplementary.pdf, zip, cover letter). Không upload _archive/.</w:t>
            </w:r>
          </w:p>
        </w:tc>
      </w:tr>
    </w:tbl>
    <w:p w:rsidR="00AC7B7A" w:rsidRDefault="003A5E1B">
      <w:pPr>
        <w:spacing w:before="200" w:after="120"/>
        <w:jc w:val="both"/>
      </w:pPr>
      <w:r>
        <w:rPr>
          <w:b/>
          <w:bCs/>
        </w:rPr>
        <w:t xml:space="preserve">Cam kết: </w:t>
      </w:r>
      <w:r>
        <w:t>Tôi cam kết đã trực tiếp thực hiện đầy đủ các nội dung kiểm tra trên; mọi tài liệu tham khảo, số liệu và luận điểm trong bài đều xác minh được từ nguồn gốc. AI chỉ được sử dụng như công cụ hỗ trợ; tôi chịu trách nhiệm toàn bộ về nội dung bài báo.</w:t>
      </w:r>
    </w:p>
    <w:p w:rsidR="00AC7B7A" w:rsidRDefault="003A5E1B">
      <w:pPr>
        <w:spacing w:before="100" w:after="120"/>
        <w:jc w:val="right"/>
      </w:pPr>
      <w:r>
        <w:rPr>
          <w:i/>
          <w:iCs/>
        </w:rPr>
        <w:t>Hưng Yên, ngày 01 tháng 09 năm 2026</w:t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AC7B7A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C7B7A" w:rsidRDefault="003A5E1B">
            <w:pPr>
              <w:spacing w:after="40"/>
              <w:jc w:val="center"/>
            </w:pPr>
            <w:r>
              <w:rPr>
                <w:b/>
                <w:bCs/>
              </w:rPr>
              <w:t>NGHIÊN CỨU SINH</w:t>
            </w:r>
          </w:p>
          <w:p w:rsidR="00AC7B7A" w:rsidRDefault="003A5E1B">
            <w:pPr>
              <w:spacing w:before="40" w:after="40"/>
              <w:jc w:val="center"/>
            </w:pPr>
            <w:r>
              <w:rPr>
                <w:i/>
                <w:iCs/>
              </w:rPr>
              <w:t>(Ký, ghi rõ họ tên)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>
            <w:r>
              <w:rPr>
                <w:sz w:val="22"/>
              </w:rPr>
              <w:t>Nguyễn Khánh Trình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C7B7A" w:rsidRDefault="003A5E1B">
            <w:pPr>
              <w:spacing w:after="40"/>
              <w:jc w:val="center"/>
            </w:pPr>
            <w:r>
              <w:rPr>
                <w:b/>
                <w:bCs/>
              </w:rPr>
              <w:t>GIẢNG VIÊN HƯỚNG DẪN</w:t>
            </w:r>
          </w:p>
          <w:p w:rsidR="00AC7B7A" w:rsidRDefault="003A5E1B">
            <w:pPr>
              <w:spacing w:before="40" w:after="40"/>
              <w:jc w:val="center"/>
            </w:pPr>
            <w:r>
              <w:rPr>
                <w:i/>
                <w:iCs/>
              </w:rPr>
              <w:t>(Ký xác nhận)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</w:tc>
      </w:tr>
    </w:tbl>
    <w:p w:rsidR="003A5E1B" w:rsidRDefault="003A5E1B"/>
    <w:sectPr w:rsidR="003A5E1B">
      <w:pgSz w:w="11906" w:h="16838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DC3BDC"/>
    <w:multiLevelType w:val="hybridMultilevel"/>
    <w:tmpl w:val="3EE65A8E"/>
    <w:lvl w:ilvl="0" w:tplc="72FA3CC6">
      <w:start w:val="1"/>
      <w:numFmt w:val="bullet"/>
      <w:lvlText w:val="●"/>
      <w:lvlJc w:val="left"/>
      <w:pPr>
        <w:ind w:left="720" w:hanging="360"/>
      </w:pPr>
    </w:lvl>
    <w:lvl w:ilvl="1" w:tplc="FBCA0D8C">
      <w:start w:val="1"/>
      <w:numFmt w:val="bullet"/>
      <w:lvlText w:val="○"/>
      <w:lvlJc w:val="left"/>
      <w:pPr>
        <w:ind w:left="1440" w:hanging="360"/>
      </w:pPr>
    </w:lvl>
    <w:lvl w:ilvl="2" w:tplc="14625C9A">
      <w:start w:val="1"/>
      <w:numFmt w:val="bullet"/>
      <w:lvlText w:val="■"/>
      <w:lvlJc w:val="left"/>
      <w:pPr>
        <w:ind w:left="2160" w:hanging="360"/>
      </w:pPr>
    </w:lvl>
    <w:lvl w:ilvl="3" w:tplc="F46EC736">
      <w:start w:val="1"/>
      <w:numFmt w:val="bullet"/>
      <w:lvlText w:val="●"/>
      <w:lvlJc w:val="left"/>
      <w:pPr>
        <w:ind w:left="2880" w:hanging="360"/>
      </w:pPr>
    </w:lvl>
    <w:lvl w:ilvl="4" w:tplc="F836EBEC">
      <w:start w:val="1"/>
      <w:numFmt w:val="bullet"/>
      <w:lvlText w:val="○"/>
      <w:lvlJc w:val="left"/>
      <w:pPr>
        <w:ind w:left="3600" w:hanging="360"/>
      </w:pPr>
    </w:lvl>
    <w:lvl w:ilvl="5" w:tplc="7952C6A2">
      <w:start w:val="1"/>
      <w:numFmt w:val="bullet"/>
      <w:lvlText w:val="■"/>
      <w:lvlJc w:val="left"/>
      <w:pPr>
        <w:ind w:left="4320" w:hanging="360"/>
      </w:pPr>
    </w:lvl>
    <w:lvl w:ilvl="6" w:tplc="B6F8BCA0">
      <w:start w:val="1"/>
      <w:numFmt w:val="bullet"/>
      <w:lvlText w:val="●"/>
      <w:lvlJc w:val="left"/>
      <w:pPr>
        <w:ind w:left="5040" w:hanging="360"/>
      </w:pPr>
    </w:lvl>
    <w:lvl w:ilvl="7" w:tplc="C130EEA0">
      <w:start w:val="1"/>
      <w:numFmt w:val="bullet"/>
      <w:lvlText w:val="●"/>
      <w:lvlJc w:val="left"/>
      <w:pPr>
        <w:ind w:left="5760" w:hanging="360"/>
      </w:pPr>
    </w:lvl>
    <w:lvl w:ilvl="8" w:tplc="0568D1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B7A"/>
    <w:rsid w:val="003A5E1B"/>
    <w:rsid w:val="00896422"/>
    <w:rsid w:val="00AC7B7A"/>
    <w:rsid w:val="00C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BC836E-C78A-4F8F-8B82-E9AEC62F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truong nguyen</cp:lastModifiedBy>
  <cp:revision>3</cp:revision>
  <dcterms:created xsi:type="dcterms:W3CDTF">2026-07-13T08:52:00Z</dcterms:created>
  <dcterms:modified xsi:type="dcterms:W3CDTF">2026-08-31T02:09:00Z</dcterms:modified>
</cp:coreProperties>
</file>