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AF956" w14:textId="77777777" w:rsidR="004F71C8" w:rsidRPr="007A3F51" w:rsidRDefault="004F71C8" w:rsidP="004F71C8">
      <w:pPr>
        <w:jc w:val="center"/>
      </w:pPr>
      <w:r w:rsidRPr="007A3F51">
        <w:t>BỘ GIÁO DỤC VÀ ĐÀO TẠO</w:t>
      </w:r>
    </w:p>
    <w:p w14:paraId="4C9C2C29" w14:textId="77777777" w:rsidR="004F71C8" w:rsidRPr="007A3F51" w:rsidRDefault="004F71C8" w:rsidP="004F71C8">
      <w:pPr>
        <w:jc w:val="center"/>
      </w:pPr>
      <w:r w:rsidRPr="007A3F51">
        <w:rPr>
          <w:b/>
          <w:bCs/>
        </w:rPr>
        <w:t>TRƯỜNG ĐẠI HỌC XÂY DỰNG HÀ NỘI</w:t>
      </w:r>
    </w:p>
    <w:p w14:paraId="1E570B85" w14:textId="77777777" w:rsidR="004F71C8" w:rsidRPr="007A3F51" w:rsidRDefault="004F71C8" w:rsidP="004F71C8"/>
    <w:p w14:paraId="0C61B301" w14:textId="77777777" w:rsidR="004F71C8" w:rsidRPr="007A3F51" w:rsidRDefault="004F71C8" w:rsidP="004F71C8">
      <w:r w:rsidRPr="007A3F51">
        <w:tab/>
      </w:r>
    </w:p>
    <w:p w14:paraId="1B1CDDFF" w14:textId="77777777" w:rsidR="004F71C8" w:rsidRPr="007A3F51" w:rsidRDefault="004F71C8" w:rsidP="004F71C8">
      <w:pPr>
        <w:jc w:val="center"/>
        <w:rPr>
          <w:sz w:val="44"/>
          <w:szCs w:val="44"/>
        </w:rPr>
      </w:pPr>
      <w:r w:rsidRPr="007A3F51">
        <w:rPr>
          <w:b/>
          <w:bCs/>
          <w:sz w:val="44"/>
          <w:szCs w:val="44"/>
        </w:rPr>
        <w:t>ĐỒ ÁN</w:t>
      </w:r>
    </w:p>
    <w:p w14:paraId="3D7D2EB1" w14:textId="77777777" w:rsidR="004F71C8" w:rsidRPr="007A3F51" w:rsidRDefault="004F71C8" w:rsidP="004F71C8">
      <w:pPr>
        <w:jc w:val="center"/>
        <w:rPr>
          <w:sz w:val="44"/>
          <w:szCs w:val="44"/>
        </w:rPr>
      </w:pPr>
      <w:r w:rsidRPr="007A3F51">
        <w:rPr>
          <w:b/>
          <w:bCs/>
          <w:sz w:val="44"/>
          <w:szCs w:val="44"/>
        </w:rPr>
        <w:t>LẬP TRÌNH ỨNG DỤNG TRONG XÂY DỰNG</w:t>
      </w:r>
    </w:p>
    <w:p w14:paraId="067518D7" w14:textId="77777777" w:rsidR="004F71C8" w:rsidRPr="007A3F51" w:rsidRDefault="004F71C8" w:rsidP="004F71C8"/>
    <w:p w14:paraId="5546B018" w14:textId="77777777" w:rsidR="004F71C8" w:rsidRPr="007A3F51" w:rsidRDefault="004F71C8" w:rsidP="004F71C8">
      <w:pPr>
        <w:jc w:val="center"/>
      </w:pPr>
      <w:r>
        <w:rPr>
          <w:b/>
          <w:bCs/>
        </w:rPr>
        <w:t>Add-in Vẽ nhanh thép cột tương tác với giao diện người dùng</w:t>
      </w:r>
    </w:p>
    <w:p w14:paraId="13DE6735" w14:textId="77777777" w:rsidR="004F71C8" w:rsidRPr="007A3F51" w:rsidRDefault="004F71C8" w:rsidP="004F71C8">
      <w:pPr>
        <w:jc w:val="center"/>
      </w:pPr>
    </w:p>
    <w:p w14:paraId="562A119A" w14:textId="77777777" w:rsidR="004F71C8" w:rsidRPr="007A3F51" w:rsidRDefault="004F71C8" w:rsidP="004F71C8">
      <w:pPr>
        <w:jc w:val="center"/>
      </w:pPr>
      <w:r w:rsidRPr="007A3F51">
        <w:rPr>
          <w:b/>
          <w:bCs/>
        </w:rPr>
        <w:t>&lt;Lớp: XXXX&gt;</w:t>
      </w:r>
    </w:p>
    <w:p w14:paraId="26F22760" w14:textId="77777777" w:rsidR="004F71C8" w:rsidRPr="007A3F51" w:rsidRDefault="004F71C8" w:rsidP="004F71C8">
      <w:pPr>
        <w:jc w:val="center"/>
      </w:pPr>
      <w:r w:rsidRPr="007A3F51">
        <w:rPr>
          <w:b/>
          <w:bCs/>
        </w:rPr>
        <w:t>&lt;Số nhóm: XXXX&gt;</w:t>
      </w:r>
    </w:p>
    <w:p w14:paraId="32DD4CF7" w14:textId="77777777" w:rsidR="004F71C8" w:rsidRPr="007A3F51" w:rsidRDefault="004F71C8" w:rsidP="004F71C8"/>
    <w:p w14:paraId="6EDE7752" w14:textId="77777777" w:rsidR="004F71C8" w:rsidRPr="007A3F51" w:rsidRDefault="004F71C8" w:rsidP="004F71C8">
      <w:r w:rsidRPr="007A3F51">
        <w:rPr>
          <w:b/>
          <w:bCs/>
        </w:rPr>
        <w:t>Sinh viên thực hiện:</w:t>
      </w:r>
    </w:p>
    <w:p w14:paraId="67946B97" w14:textId="77777777" w:rsidR="004F71C8" w:rsidRPr="007A3F51" w:rsidRDefault="004F71C8" w:rsidP="004F71C8"/>
    <w:tbl>
      <w:tblPr>
        <w:tblW w:w="0" w:type="auto"/>
        <w:tblCellMar>
          <w:top w:w="15" w:type="dxa"/>
          <w:left w:w="15" w:type="dxa"/>
          <w:bottom w:w="15" w:type="dxa"/>
          <w:right w:w="15" w:type="dxa"/>
        </w:tblCellMar>
        <w:tblLook w:val="04A0" w:firstRow="1" w:lastRow="0" w:firstColumn="1" w:lastColumn="0" w:noHBand="0" w:noVBand="1"/>
      </w:tblPr>
      <w:tblGrid>
        <w:gridCol w:w="2630"/>
        <w:gridCol w:w="1162"/>
        <w:gridCol w:w="1487"/>
      </w:tblGrid>
      <w:tr w:rsidR="004F71C8" w:rsidRPr="007A3F51" w14:paraId="19D9E20E" w14:textId="77777777" w:rsidTr="00534C7A">
        <w:tc>
          <w:tcPr>
            <w:tcW w:w="0" w:type="auto"/>
            <w:tcMar>
              <w:top w:w="0" w:type="dxa"/>
              <w:left w:w="108" w:type="dxa"/>
              <w:bottom w:w="0" w:type="dxa"/>
              <w:right w:w="108" w:type="dxa"/>
            </w:tcMar>
            <w:hideMark/>
          </w:tcPr>
          <w:p w14:paraId="43F061C9" w14:textId="77777777" w:rsidR="004F71C8" w:rsidRPr="007A3F51" w:rsidRDefault="004F71C8" w:rsidP="00534C7A">
            <w:r w:rsidRPr="007A3F51">
              <w:t>NGUYỄN VĂN A</w:t>
            </w:r>
          </w:p>
        </w:tc>
        <w:tc>
          <w:tcPr>
            <w:tcW w:w="0" w:type="auto"/>
            <w:tcMar>
              <w:top w:w="0" w:type="dxa"/>
              <w:left w:w="108" w:type="dxa"/>
              <w:bottom w:w="0" w:type="dxa"/>
              <w:right w:w="108" w:type="dxa"/>
            </w:tcMar>
            <w:hideMark/>
          </w:tcPr>
          <w:p w14:paraId="77E4455E" w14:textId="77777777" w:rsidR="004F71C8" w:rsidRPr="007A3F51" w:rsidRDefault="004F71C8" w:rsidP="00534C7A">
            <w:r w:rsidRPr="007A3F51">
              <w:t>LỚP</w:t>
            </w:r>
          </w:p>
        </w:tc>
        <w:tc>
          <w:tcPr>
            <w:tcW w:w="0" w:type="auto"/>
            <w:tcMar>
              <w:top w:w="0" w:type="dxa"/>
              <w:left w:w="108" w:type="dxa"/>
              <w:bottom w:w="0" w:type="dxa"/>
              <w:right w:w="108" w:type="dxa"/>
            </w:tcMar>
            <w:hideMark/>
          </w:tcPr>
          <w:p w14:paraId="0B460FD4" w14:textId="77777777" w:rsidR="004F71C8" w:rsidRPr="007A3F51" w:rsidRDefault="004F71C8" w:rsidP="00534C7A">
            <w:r w:rsidRPr="007A3F51">
              <w:t>MÃ SV</w:t>
            </w:r>
          </w:p>
        </w:tc>
      </w:tr>
    </w:tbl>
    <w:p w14:paraId="56C1E2BD" w14:textId="77777777" w:rsidR="004F71C8" w:rsidRPr="007A3F51" w:rsidRDefault="004F71C8" w:rsidP="004F71C8"/>
    <w:p w14:paraId="67245A94" w14:textId="77777777" w:rsidR="004F71C8" w:rsidRPr="007A3F51" w:rsidRDefault="004F71C8" w:rsidP="004F71C8">
      <w:r w:rsidRPr="007A3F51">
        <w:rPr>
          <w:b/>
          <w:bCs/>
        </w:rPr>
        <w:t xml:space="preserve">Giáo viên hướng dẫn: </w:t>
      </w:r>
    </w:p>
    <w:p w14:paraId="78B3CB82" w14:textId="77777777" w:rsidR="004F71C8" w:rsidRPr="007A3F51" w:rsidRDefault="004F71C8" w:rsidP="004F71C8"/>
    <w:tbl>
      <w:tblPr>
        <w:tblW w:w="0" w:type="auto"/>
        <w:tblCellMar>
          <w:top w:w="15" w:type="dxa"/>
          <w:left w:w="15" w:type="dxa"/>
          <w:bottom w:w="15" w:type="dxa"/>
          <w:right w:w="15" w:type="dxa"/>
        </w:tblCellMar>
        <w:tblLook w:val="04A0" w:firstRow="1" w:lastRow="0" w:firstColumn="1" w:lastColumn="0" w:noHBand="0" w:noVBand="1"/>
      </w:tblPr>
      <w:tblGrid>
        <w:gridCol w:w="236"/>
      </w:tblGrid>
      <w:tr w:rsidR="004F71C8" w:rsidRPr="007A3F51" w14:paraId="405A9284" w14:textId="77777777" w:rsidTr="00534C7A">
        <w:tc>
          <w:tcPr>
            <w:tcW w:w="0" w:type="auto"/>
            <w:tcMar>
              <w:top w:w="0" w:type="dxa"/>
              <w:left w:w="115" w:type="dxa"/>
              <w:bottom w:w="0" w:type="dxa"/>
              <w:right w:w="115" w:type="dxa"/>
            </w:tcMar>
            <w:hideMark/>
          </w:tcPr>
          <w:p w14:paraId="24934213" w14:textId="77777777" w:rsidR="004F71C8" w:rsidRPr="007A3F51" w:rsidRDefault="004F71C8" w:rsidP="00534C7A"/>
        </w:tc>
      </w:tr>
    </w:tbl>
    <w:p w14:paraId="6DB3B3F5" w14:textId="77777777" w:rsidR="004F71C8" w:rsidRDefault="004F71C8" w:rsidP="004F71C8">
      <w:pPr>
        <w:jc w:val="center"/>
        <w:rPr>
          <w:b/>
          <w:bCs/>
        </w:rPr>
      </w:pPr>
      <w:r w:rsidRPr="007A3F51">
        <w:rPr>
          <w:b/>
          <w:bCs/>
        </w:rPr>
        <w:t>Hà Nội, 0</w:t>
      </w:r>
      <w:r>
        <w:rPr>
          <w:b/>
          <w:bCs/>
        </w:rPr>
        <w:t>7</w:t>
      </w:r>
      <w:r w:rsidRPr="007A3F51">
        <w:rPr>
          <w:b/>
          <w:bCs/>
        </w:rPr>
        <w:t>/202</w:t>
      </w:r>
      <w:r>
        <w:rPr>
          <w:b/>
          <w:bCs/>
        </w:rPr>
        <w:t>5</w:t>
      </w:r>
    </w:p>
    <w:p w14:paraId="220BAE53" w14:textId="77777777" w:rsidR="004F71C8" w:rsidRDefault="004F71C8" w:rsidP="004F71C8">
      <w:r>
        <w:br w:type="page"/>
      </w:r>
    </w:p>
    <w:p w14:paraId="20106501" w14:textId="5FD123E0" w:rsidR="004F71C8" w:rsidRDefault="004F71C8" w:rsidP="004F71C8">
      <w:pPr>
        <w:ind w:firstLine="0"/>
        <w:rPr>
          <w:b/>
          <w:bCs/>
        </w:rPr>
      </w:pPr>
      <w:r>
        <w:rPr>
          <w:b/>
          <w:bCs/>
        </w:rPr>
        <w:lastRenderedPageBreak/>
        <w:t>LỜI CẢM ƠN</w:t>
      </w:r>
    </w:p>
    <w:p w14:paraId="7B9D624D" w14:textId="1E3B6584" w:rsidR="004F71C8" w:rsidRDefault="004F71C8" w:rsidP="004F71C8">
      <w:pPr>
        <w:rPr>
          <w:b/>
          <w:bCs/>
        </w:rPr>
      </w:pPr>
      <w:r>
        <w:rPr>
          <w:b/>
          <w:bCs/>
        </w:rPr>
        <w:br w:type="page"/>
      </w:r>
    </w:p>
    <w:p w14:paraId="34193CDD" w14:textId="334BAFE5" w:rsidR="004100B8" w:rsidRDefault="004F71C8" w:rsidP="004F71C8">
      <w:pPr>
        <w:jc w:val="center"/>
        <w:rPr>
          <w:b/>
          <w:bCs/>
        </w:rPr>
      </w:pPr>
      <w:r>
        <w:rPr>
          <w:b/>
          <w:bCs/>
        </w:rPr>
        <w:lastRenderedPageBreak/>
        <w:t>CHƯƠNG 1: TỔNG QUAN</w:t>
      </w:r>
    </w:p>
    <w:p w14:paraId="4DA5C40C" w14:textId="2619630C" w:rsidR="001966EE" w:rsidRDefault="001966EE" w:rsidP="001966EE">
      <w:pPr>
        <w:pStyle w:val="ListParagraph"/>
        <w:numPr>
          <w:ilvl w:val="1"/>
          <w:numId w:val="1"/>
        </w:numPr>
      </w:pPr>
      <w:r>
        <w:t>Giới thiệu chung</w:t>
      </w:r>
    </w:p>
    <w:p w14:paraId="1C6794DF" w14:textId="2DC2281E" w:rsidR="001966EE" w:rsidRDefault="001966EE" w:rsidP="001966EE">
      <w:pPr>
        <w:ind w:left="720"/>
      </w:pPr>
      <w:r w:rsidRPr="001966EE">
        <w:t>Dầm bê tông cốt thép là một trong những cấu kiện chịu lực chính trong công trình xây dựng. Việc thiết kế và tính toán dầm sao cho vừa đảm bảo an toàn chịu lực, vừa hợp lý về mặt kinh tế là một trong những nhiệm vụ cơ bản của kỹ sư kết cấu. Trong bối cảnh tiêu chuẩn thiết kế kết cấu bê tông cốt thép Việt Nam (TCVN 5574) đã được cập nhật phiên bản mới năm 2023, việc nghiên cứu áp dụng tiêu chuẩn này vào thực tế là rất cần thiết.</w:t>
      </w:r>
    </w:p>
    <w:p w14:paraId="205D05E3" w14:textId="27379789" w:rsidR="001966EE" w:rsidRDefault="001966EE" w:rsidP="001966EE">
      <w:pPr>
        <w:pStyle w:val="ListParagraph"/>
        <w:numPr>
          <w:ilvl w:val="1"/>
          <w:numId w:val="1"/>
        </w:numPr>
      </w:pPr>
      <w:r w:rsidRPr="001966EE">
        <w:t>Tổng quan tài liệu và công trình nghiên cứu liên quan</w:t>
      </w:r>
    </w:p>
    <w:p w14:paraId="67A2C968" w14:textId="77777777" w:rsidR="001966EE" w:rsidRPr="001966EE" w:rsidRDefault="001966EE" w:rsidP="001966EE">
      <w:pPr>
        <w:ind w:left="720"/>
      </w:pPr>
      <w:r w:rsidRPr="001966EE">
        <w:t>Hiện nay đã có nhiều tài liệu, giáo trình và phần mềm hỗ trợ tính toán kết cấu dầm bê tông cốt thép như:</w:t>
      </w:r>
    </w:p>
    <w:p w14:paraId="6B15767E" w14:textId="77777777" w:rsidR="001966EE" w:rsidRPr="001966EE" w:rsidRDefault="001966EE" w:rsidP="001966EE">
      <w:pPr>
        <w:numPr>
          <w:ilvl w:val="0"/>
          <w:numId w:val="2"/>
        </w:numPr>
        <w:tabs>
          <w:tab w:val="num" w:pos="720"/>
        </w:tabs>
      </w:pPr>
      <w:r w:rsidRPr="001966EE">
        <w:rPr>
          <w:b/>
          <w:bCs/>
        </w:rPr>
        <w:t>Giáo trình Bê tông cốt thép (Phần cấu kiện cơ bản)</w:t>
      </w:r>
      <w:r w:rsidRPr="001966EE">
        <w:t xml:space="preserve"> – PGS.TS. Nguyễn Văn Quảng, Đại học Xây dựng.</w:t>
      </w:r>
    </w:p>
    <w:p w14:paraId="316FA634" w14:textId="77777777" w:rsidR="001966EE" w:rsidRPr="001966EE" w:rsidRDefault="001966EE" w:rsidP="001966EE">
      <w:pPr>
        <w:numPr>
          <w:ilvl w:val="0"/>
          <w:numId w:val="2"/>
        </w:numPr>
        <w:tabs>
          <w:tab w:val="num" w:pos="720"/>
        </w:tabs>
      </w:pPr>
      <w:r w:rsidRPr="001966EE">
        <w:rPr>
          <w:b/>
          <w:bCs/>
        </w:rPr>
        <w:t>Tiêu chuẩn TCVN 5574:2023 – Kết cấu bê tông và bê tông cốt thép – Tiêu chuẩn thiết kế</w:t>
      </w:r>
      <w:r w:rsidRPr="001966EE">
        <w:t xml:space="preserve"> – là bản cập nhật có nhiều thay đổi so với bản 2018, cụ thể ở cách tính toán nội lực, hệ số tổ hợp, điều kiện bền và độ võng.</w:t>
      </w:r>
    </w:p>
    <w:p w14:paraId="2347D80F" w14:textId="77777777" w:rsidR="001966EE" w:rsidRPr="001966EE" w:rsidRDefault="001966EE" w:rsidP="001966EE">
      <w:pPr>
        <w:numPr>
          <w:ilvl w:val="0"/>
          <w:numId w:val="2"/>
        </w:numPr>
        <w:tabs>
          <w:tab w:val="num" w:pos="720"/>
        </w:tabs>
      </w:pPr>
      <w:r w:rsidRPr="001966EE">
        <w:rPr>
          <w:b/>
          <w:bCs/>
        </w:rPr>
        <w:t>Phần mềm SAP2000, ETABS</w:t>
      </w:r>
      <w:r w:rsidRPr="001966EE">
        <w:t xml:space="preserve"> – mô phỏng và tính toán dầm trong khung kết cấu toàn công trình.</w:t>
      </w:r>
    </w:p>
    <w:p w14:paraId="16386FA6" w14:textId="77777777" w:rsidR="001966EE" w:rsidRPr="001966EE" w:rsidRDefault="001966EE" w:rsidP="001966EE">
      <w:pPr>
        <w:numPr>
          <w:ilvl w:val="0"/>
          <w:numId w:val="2"/>
        </w:numPr>
        <w:tabs>
          <w:tab w:val="num" w:pos="720"/>
        </w:tabs>
      </w:pPr>
      <w:r w:rsidRPr="001966EE">
        <w:rPr>
          <w:b/>
          <w:bCs/>
        </w:rPr>
        <w:t>Excel và công cụ VBA tự viết</w:t>
      </w:r>
      <w:r w:rsidRPr="001966EE">
        <w:t xml:space="preserve"> – được nhiều kỹ sư sử dụng để tính toán nhanh với bài toán dầm đơn, dầm liên tục.</w:t>
      </w:r>
    </w:p>
    <w:p w14:paraId="0E1FEFA0" w14:textId="77777777" w:rsidR="001966EE" w:rsidRDefault="001966EE" w:rsidP="001966EE">
      <w:pPr>
        <w:ind w:left="720" w:firstLine="360"/>
      </w:pPr>
      <w:r w:rsidRPr="001966EE">
        <w:t>Tuy nhiên, đa phần tài liệu, phần mềm hiện nay chỉ đề cập đến tiêu chuẩn cũ (TCVN 5574:2018 hoặc trước đó). Các ví dụ minh họa áp dụng tiêu chuẩn 2023 còn hạn chế. Ngoài ra, các công cụ tính tay nhanh theo tiêu chuẩn mới hiện chưa phổ biến, đặc biệt với sinh viên và kỹ sư mới ra trường.</w:t>
      </w:r>
    </w:p>
    <w:p w14:paraId="65293F86" w14:textId="1AA2DD9D" w:rsidR="001966EE" w:rsidRDefault="001966EE" w:rsidP="001966EE">
      <w:pPr>
        <w:pStyle w:val="ListParagraph"/>
        <w:numPr>
          <w:ilvl w:val="1"/>
          <w:numId w:val="1"/>
        </w:numPr>
      </w:pPr>
      <w:r w:rsidRPr="001966EE">
        <w:t>Đánh giá và phân tích</w:t>
      </w:r>
    </w:p>
    <w:p w14:paraId="728ED13F" w14:textId="77777777" w:rsidR="001966EE" w:rsidRPr="001966EE" w:rsidRDefault="001966EE" w:rsidP="001966EE">
      <w:pPr>
        <w:ind w:left="908" w:firstLine="266"/>
      </w:pPr>
      <w:r w:rsidRPr="001966EE">
        <w:rPr>
          <w:b/>
          <w:bCs/>
        </w:rPr>
        <w:t>Ưu điểm</w:t>
      </w:r>
      <w:r w:rsidRPr="001966EE">
        <w:t xml:space="preserve"> của các nghiên cứu và tài liệu hiện nay:</w:t>
      </w:r>
    </w:p>
    <w:p w14:paraId="6BFE5459" w14:textId="77777777" w:rsidR="001966EE" w:rsidRPr="001966EE" w:rsidRDefault="001966EE" w:rsidP="001966EE">
      <w:pPr>
        <w:numPr>
          <w:ilvl w:val="0"/>
          <w:numId w:val="3"/>
        </w:numPr>
        <w:tabs>
          <w:tab w:val="num" w:pos="720"/>
        </w:tabs>
      </w:pPr>
      <w:r w:rsidRPr="001966EE">
        <w:lastRenderedPageBreak/>
        <w:t>Đã cung cấp hệ thống lý thuyết tương đối đầy đủ cho việc thiết kế kết cấu dầm.</w:t>
      </w:r>
    </w:p>
    <w:p w14:paraId="16F6BAEB" w14:textId="77777777" w:rsidR="001966EE" w:rsidRPr="001966EE" w:rsidRDefault="001966EE" w:rsidP="001966EE">
      <w:pPr>
        <w:numPr>
          <w:ilvl w:val="0"/>
          <w:numId w:val="3"/>
        </w:numPr>
        <w:tabs>
          <w:tab w:val="num" w:pos="720"/>
        </w:tabs>
      </w:pPr>
      <w:r w:rsidRPr="001966EE">
        <w:t>Nhiều phần mềm hỗ trợ mô phỏng nội lực, thuận tiện khi thiết kế công trình lớn.</w:t>
      </w:r>
    </w:p>
    <w:p w14:paraId="126D8218" w14:textId="77777777" w:rsidR="001966EE" w:rsidRPr="001966EE" w:rsidRDefault="001966EE" w:rsidP="001966EE">
      <w:pPr>
        <w:ind w:left="1002" w:firstLine="266"/>
      </w:pPr>
      <w:r w:rsidRPr="001966EE">
        <w:rPr>
          <w:b/>
          <w:bCs/>
        </w:rPr>
        <w:t>Nhược điểm:</w:t>
      </w:r>
    </w:p>
    <w:p w14:paraId="0E249974" w14:textId="77777777" w:rsidR="001966EE" w:rsidRPr="001966EE" w:rsidRDefault="001966EE" w:rsidP="001966EE">
      <w:pPr>
        <w:numPr>
          <w:ilvl w:val="0"/>
          <w:numId w:val="4"/>
        </w:numPr>
        <w:tabs>
          <w:tab w:val="num" w:pos="720"/>
        </w:tabs>
      </w:pPr>
      <w:r w:rsidRPr="001966EE">
        <w:t>Thiếu ví dụ chi tiết tính toán dầm đơn theo tiêu chuẩn mới TCVN 5574:2023.</w:t>
      </w:r>
    </w:p>
    <w:p w14:paraId="2D1FBC9A" w14:textId="77777777" w:rsidR="001966EE" w:rsidRPr="001966EE" w:rsidRDefault="001966EE" w:rsidP="001966EE">
      <w:pPr>
        <w:numPr>
          <w:ilvl w:val="0"/>
          <w:numId w:val="4"/>
        </w:numPr>
        <w:tabs>
          <w:tab w:val="num" w:pos="720"/>
        </w:tabs>
      </w:pPr>
      <w:r w:rsidRPr="001966EE">
        <w:t>Các phần mềm quốc tế không tích hợp sẵn tiêu chuẩn Việt Nam.</w:t>
      </w:r>
    </w:p>
    <w:p w14:paraId="35932208" w14:textId="1A68D658" w:rsidR="001966EE" w:rsidRDefault="001966EE" w:rsidP="001966EE">
      <w:pPr>
        <w:numPr>
          <w:ilvl w:val="0"/>
          <w:numId w:val="4"/>
        </w:numPr>
        <w:tabs>
          <w:tab w:val="num" w:pos="720"/>
        </w:tabs>
      </w:pPr>
      <w:r w:rsidRPr="001966EE">
        <w:t>Kỹ sư trẻ gặp khó khăn khi tiếp cận tiêu chuẩn mới nếu không có công cụ hỗ trợ</w:t>
      </w:r>
      <w:r>
        <w:t>.</w:t>
      </w:r>
    </w:p>
    <w:p w14:paraId="1B651779" w14:textId="1C33DBE5" w:rsidR="001966EE" w:rsidRDefault="001966EE" w:rsidP="001966EE">
      <w:pPr>
        <w:pStyle w:val="ListParagraph"/>
        <w:numPr>
          <w:ilvl w:val="1"/>
          <w:numId w:val="1"/>
        </w:numPr>
      </w:pPr>
      <w:r w:rsidRPr="001966EE">
        <w:t>Bối cảnh công nghệ trong ngành xây dựng hiện nay</w:t>
      </w:r>
    </w:p>
    <w:p w14:paraId="2ECE2369" w14:textId="77777777" w:rsidR="001966EE" w:rsidRPr="001966EE" w:rsidRDefault="001966EE" w:rsidP="001966EE">
      <w:pPr>
        <w:ind w:left="720"/>
      </w:pPr>
      <w:r w:rsidRPr="001966EE">
        <w:t>Ngành xây dựng hiện nay đang có sự thay đổi mạnh mẽ dưới tác động của công nghệ số. Một số xu hướng và công nghệ nổi bật bao gồm:</w:t>
      </w:r>
    </w:p>
    <w:p w14:paraId="3531500E" w14:textId="77777777" w:rsidR="001966EE" w:rsidRPr="001966EE" w:rsidRDefault="001966EE" w:rsidP="001966EE">
      <w:pPr>
        <w:numPr>
          <w:ilvl w:val="0"/>
          <w:numId w:val="5"/>
        </w:numPr>
        <w:tabs>
          <w:tab w:val="num" w:pos="720"/>
        </w:tabs>
      </w:pPr>
      <w:r w:rsidRPr="001966EE">
        <w:rPr>
          <w:b/>
          <w:bCs/>
        </w:rPr>
        <w:t>Ứng dụng mô hình thông tin công trình (BIM):</w:t>
      </w:r>
      <w:r w:rsidRPr="001966EE">
        <w:t xml:space="preserve"> Cho phép mô phỏng kết cấu 3D, kiểm tra xung đột và tính toán khối lượng vật liệu, tích hợp với công cụ phân tích kết cấu.</w:t>
      </w:r>
    </w:p>
    <w:p w14:paraId="3FD90BEB" w14:textId="77777777" w:rsidR="001966EE" w:rsidRPr="001966EE" w:rsidRDefault="001966EE" w:rsidP="001966EE">
      <w:pPr>
        <w:numPr>
          <w:ilvl w:val="0"/>
          <w:numId w:val="5"/>
        </w:numPr>
        <w:tabs>
          <w:tab w:val="num" w:pos="720"/>
        </w:tabs>
      </w:pPr>
      <w:r w:rsidRPr="001966EE">
        <w:rPr>
          <w:b/>
          <w:bCs/>
        </w:rPr>
        <w:t>Tự động hóa tính toán kết cấu:</w:t>
      </w:r>
      <w:r w:rsidRPr="001966EE">
        <w:t xml:space="preserve"> Nhờ các phần mềm như Robot Structural Analysis, Tekla Structural Designer, hoặc các add-in Revit, quá trình tính toán nội lực và thiết kế cốt thép được thực hiện nhanh chóng và chính xác.</w:t>
      </w:r>
    </w:p>
    <w:p w14:paraId="04AB0041" w14:textId="77777777" w:rsidR="001966EE" w:rsidRPr="001966EE" w:rsidRDefault="001966EE" w:rsidP="001966EE">
      <w:pPr>
        <w:numPr>
          <w:ilvl w:val="0"/>
          <w:numId w:val="5"/>
        </w:numPr>
        <w:tabs>
          <w:tab w:val="num" w:pos="720"/>
        </w:tabs>
      </w:pPr>
      <w:r w:rsidRPr="001966EE">
        <w:rPr>
          <w:b/>
          <w:bCs/>
        </w:rPr>
        <w:t>Sử dụng công cụ lập trình như Excel VBA, Dynamo (Revit), Python:</w:t>
      </w:r>
      <w:r w:rsidRPr="001966EE">
        <w:t xml:space="preserve"> Cho phép xây dựng các công cụ tính toán tùy biến, áp dụng tiêu chuẩn địa phương như TCVN 5574.</w:t>
      </w:r>
    </w:p>
    <w:p w14:paraId="2F3574D6" w14:textId="77777777" w:rsidR="001966EE" w:rsidRPr="001966EE" w:rsidRDefault="001966EE" w:rsidP="001966EE">
      <w:pPr>
        <w:numPr>
          <w:ilvl w:val="0"/>
          <w:numId w:val="5"/>
        </w:numPr>
        <w:tabs>
          <w:tab w:val="num" w:pos="720"/>
        </w:tabs>
      </w:pPr>
      <w:r w:rsidRPr="001966EE">
        <w:rPr>
          <w:b/>
          <w:bCs/>
        </w:rPr>
        <w:t>Chuyển đổi số và tích hợp dữ liệu:</w:t>
      </w:r>
      <w:r w:rsidRPr="001966EE">
        <w:t xml:space="preserve"> Kết nối giữa thiết kế, thi công và quản lý công trình thông qua các hệ thống đồng bộ, hướng tới xây dựng công trình thông minh.</w:t>
      </w:r>
    </w:p>
    <w:p w14:paraId="30D00A90" w14:textId="77777777" w:rsidR="001966EE" w:rsidRDefault="001966EE" w:rsidP="001966EE">
      <w:pPr>
        <w:ind w:left="454" w:firstLine="0"/>
      </w:pPr>
      <w:r w:rsidRPr="001966EE">
        <w:t>Những công nghệ này không chỉ giúp tiết kiệm thời gian thiết kế mà còn nâng cao độ chính xác và khả năng kiểm soát chất lượng công trình.</w:t>
      </w:r>
    </w:p>
    <w:p w14:paraId="19341E73" w14:textId="0D5543E5" w:rsidR="00E22807" w:rsidRDefault="00E22807" w:rsidP="00E22807">
      <w:pPr>
        <w:pStyle w:val="ListParagraph"/>
        <w:numPr>
          <w:ilvl w:val="1"/>
          <w:numId w:val="1"/>
        </w:numPr>
      </w:pPr>
      <w:r w:rsidRPr="00E22807">
        <w:lastRenderedPageBreak/>
        <w:t>Tên đề tài và lý do chọn đề tài</w:t>
      </w:r>
    </w:p>
    <w:p w14:paraId="04DEC373" w14:textId="77777777" w:rsidR="00E22807" w:rsidRPr="00E22807" w:rsidRDefault="00E22807" w:rsidP="00E22807">
      <w:pPr>
        <w:ind w:left="720"/>
      </w:pPr>
      <w:r w:rsidRPr="00E22807">
        <w:rPr>
          <w:b/>
          <w:bCs/>
        </w:rPr>
        <w:t>Tên đề tài:</w:t>
      </w:r>
      <w:r w:rsidRPr="00E22807">
        <w:t xml:space="preserve"> </w:t>
      </w:r>
      <w:r w:rsidRPr="00E22807">
        <w:rPr>
          <w:i/>
          <w:iCs/>
        </w:rPr>
        <w:t>“Thiết kế tính toán dầm bê tông cốt thép theo tiêu chuẩn TCVN 5574:2023”.</w:t>
      </w:r>
    </w:p>
    <w:p w14:paraId="70FCD875" w14:textId="77777777" w:rsidR="00E22807" w:rsidRPr="00E22807" w:rsidRDefault="00E22807" w:rsidP="00E22807">
      <w:pPr>
        <w:ind w:left="908" w:firstLine="266"/>
      </w:pPr>
      <w:r w:rsidRPr="00E22807">
        <w:rPr>
          <w:b/>
          <w:bCs/>
        </w:rPr>
        <w:t>Lý do chọn đề tài:</w:t>
      </w:r>
    </w:p>
    <w:p w14:paraId="2F08FDDC" w14:textId="77777777" w:rsidR="00E22807" w:rsidRPr="00E22807" w:rsidRDefault="00E22807" w:rsidP="00E22807">
      <w:pPr>
        <w:numPr>
          <w:ilvl w:val="0"/>
          <w:numId w:val="6"/>
        </w:numPr>
        <w:tabs>
          <w:tab w:val="num" w:pos="720"/>
        </w:tabs>
      </w:pPr>
      <w:r w:rsidRPr="00E22807">
        <w:t>Tiêu chuẩn TCVN 5574:2023 là bản cập nhật mới nhất, cần được nghiên cứu và áp dụng rộng rãi trong thực tế.</w:t>
      </w:r>
    </w:p>
    <w:p w14:paraId="06FFB66B" w14:textId="77777777" w:rsidR="00E22807" w:rsidRPr="00E22807" w:rsidRDefault="00E22807" w:rsidP="00E22807">
      <w:pPr>
        <w:numPr>
          <w:ilvl w:val="0"/>
          <w:numId w:val="6"/>
        </w:numPr>
        <w:tabs>
          <w:tab w:val="num" w:pos="720"/>
        </w:tabs>
      </w:pPr>
      <w:r w:rsidRPr="00E22807">
        <w:t>Dầm là cấu kiện phổ biến, tính toán dầm là kiến thức cơ bản mà mọi kỹ sư xây dựng cần nắm vững.</w:t>
      </w:r>
    </w:p>
    <w:p w14:paraId="1B05E404" w14:textId="610E4A33" w:rsidR="00E22807" w:rsidRDefault="00E22807" w:rsidP="00E22807">
      <w:pPr>
        <w:numPr>
          <w:ilvl w:val="0"/>
          <w:numId w:val="6"/>
        </w:numPr>
        <w:tabs>
          <w:tab w:val="num" w:pos="720"/>
        </w:tabs>
      </w:pPr>
      <w:r w:rsidRPr="00E22807">
        <w:t>Mong muốn xây dựng một quy trình tính toán nhanh, dễ tiếp cận, có thể áp dụng thực tiễn và triển khai qua các công cụ tính toán như Excel hoặc phần mềm nhỏ gọn, kết hợp với các xu hướng công nghệ mới trong ngành xây dựng hiện nay.</w:t>
      </w:r>
    </w:p>
    <w:p w14:paraId="7C4171D2" w14:textId="77777777" w:rsidR="00E22807" w:rsidRDefault="00E22807">
      <w:r>
        <w:br w:type="page"/>
      </w:r>
    </w:p>
    <w:p w14:paraId="34DA3939" w14:textId="51B79CC9" w:rsidR="00E22807" w:rsidRDefault="00E22807" w:rsidP="00E22807">
      <w:pPr>
        <w:ind w:firstLine="0"/>
        <w:jc w:val="center"/>
        <w:rPr>
          <w:b/>
          <w:bCs/>
        </w:rPr>
      </w:pPr>
      <w:r>
        <w:rPr>
          <w:b/>
          <w:bCs/>
        </w:rPr>
        <w:lastRenderedPageBreak/>
        <w:t>CHƯƠNG 2: CƠ SỞ LÝ THUYẾT</w:t>
      </w:r>
    </w:p>
    <w:p w14:paraId="6DF67177" w14:textId="562F1C6F" w:rsidR="001966EE" w:rsidRDefault="00E22807" w:rsidP="00E22807">
      <w:pPr>
        <w:pStyle w:val="ListParagraph"/>
        <w:numPr>
          <w:ilvl w:val="1"/>
          <w:numId w:val="12"/>
        </w:numPr>
      </w:pPr>
      <w:r>
        <w:t>Giới thiệu về thiết kế kết cấu bê tông cốt thép</w:t>
      </w:r>
    </w:p>
    <w:p w14:paraId="54D0ABBF" w14:textId="77777777" w:rsidR="00E22807" w:rsidRDefault="00E22807" w:rsidP="00E22807">
      <w:pPr>
        <w:ind w:left="720"/>
      </w:pPr>
      <w:r>
        <w:t>Thiết kế kết cấu bê tông cốt thép (BTCT) là một phần trọng tâm trong công tác thiết kế công trình dân dụng và công nghiệp. Dầm bê tông cốt thép là cấu kiện chịu lực phổ biến trong hệ thống kết cấu, có nhiệm vụ truyền tải trọng từ sàn, bản sang cột, tường hoặc gối tựa. Do đó, việc tính toán dầm chính xác có ảnh hưởng trực tiếp đến sự an toàn và hiệu quả kinh tế của công trình.</w:t>
      </w:r>
      <w:r>
        <w:br/>
      </w:r>
      <w:r>
        <w:br/>
        <w:t>Trong thiết kế kết cấu hiện nay tại Việt Nam, tiêu chuẩn TCVN 5574:2023 được áp dụng thay thế cho các phiên bản cũ nhằm tiệm cận với các tiêu chuẩn quốc tế như Eurocode 2. Tiêu chuẩn này tuân theo phương pháp thiết kế theo trạng thái giới hạn (Limit State Design – LSD), là xu hướng phổ biến của kỹ thuật xây dựng hiện đại.</w:t>
      </w:r>
    </w:p>
    <w:p w14:paraId="2D743D7B" w14:textId="164D98EE" w:rsidR="00E22807" w:rsidRDefault="00E22807" w:rsidP="00E22807">
      <w:pPr>
        <w:pStyle w:val="ListParagraph"/>
        <w:numPr>
          <w:ilvl w:val="1"/>
          <w:numId w:val="12"/>
        </w:numPr>
      </w:pPr>
      <w:r>
        <w:t>Trạng thái giới hạn trong thiết kế BTCT</w:t>
      </w:r>
    </w:p>
    <w:p w14:paraId="4A57637E" w14:textId="7DC197E7" w:rsidR="00E22807" w:rsidRDefault="00E22807" w:rsidP="00E22807">
      <w:pPr>
        <w:ind w:left="454" w:firstLine="720"/>
      </w:pPr>
      <w:r>
        <w:t>Theo TCVN 5574:2023, các tính toán kết cấu được thực hiện dựa trên hai nhóm trạng thái giới hạn chính:</w:t>
      </w:r>
      <w:r>
        <w:br/>
      </w:r>
      <w:r>
        <w:br/>
        <w:t xml:space="preserve">- </w:t>
      </w:r>
      <w:r>
        <w:tab/>
      </w:r>
      <w:r>
        <w:t>Trạng thái giới hạn chịu lực (Ultimate Limit State - ULS):</w:t>
      </w:r>
      <w:r>
        <w:br/>
        <w:t xml:space="preserve">  - Bảo đảm cấu kiện không bị phá hoại do vượt quá cường độ chịu lực.</w:t>
      </w:r>
      <w:r>
        <w:br/>
        <w:t xml:space="preserve">  - Các tình huống như nứt gãy, trượt, tróc bê tông, phá hoại uốn, cắt, ép nén...</w:t>
      </w:r>
      <w:r>
        <w:br/>
      </w:r>
      <w:r>
        <w:br/>
        <w:t xml:space="preserve">- </w:t>
      </w:r>
      <w:r>
        <w:tab/>
      </w:r>
      <w:r>
        <w:t>Trạng thái giới hạn sử dụng (Serviceability Limit State - SLS):</w:t>
      </w:r>
      <w:r>
        <w:br/>
        <w:t xml:space="preserve">  - Bảo đảm cấu kiện làm việc bình thường trong thời gian dài sử dụng.</w:t>
      </w:r>
      <w:r>
        <w:br/>
        <w:t xml:space="preserve">  - Kiểm soát nứt, biến dạng (võng), dao động, và ảnh hưởng đến thẩm mỹ – công năng.</w:t>
      </w:r>
      <w:r>
        <w:br/>
      </w:r>
      <w:r>
        <w:br/>
        <w:t>Trong phạm vi đồ án này, tập trung phân tích theo trạng thái giới hạn chịu lực (ULS) đối với dầm chịu uốn làm việc trong điều kiện tiêu chuẩn.</w:t>
      </w:r>
    </w:p>
    <w:p w14:paraId="0D55BC2A" w14:textId="15A1563F" w:rsidR="00E22807" w:rsidRDefault="00E22807" w:rsidP="00E22807">
      <w:pPr>
        <w:pStyle w:val="ListParagraph"/>
        <w:numPr>
          <w:ilvl w:val="1"/>
          <w:numId w:val="12"/>
        </w:numPr>
      </w:pPr>
      <w:r>
        <w:lastRenderedPageBreak/>
        <w:t>Đặc điểm làm việc của dầm bê tông cốt thép</w:t>
      </w:r>
    </w:p>
    <w:p w14:paraId="47A5097D" w14:textId="13EF64A5" w:rsidR="00E22807" w:rsidRDefault="00E22807" w:rsidP="00E22807">
      <w:pPr>
        <w:pStyle w:val="ListParagraph"/>
      </w:pPr>
      <w:r>
        <w:t>Dầm BTCT là cấu kiện chịu uốn, với sơ đồ chịu lực là một đoạn thanh chịu mômen và lực cắt. Trong giai đoạn làm việc bình thường:</w:t>
      </w:r>
      <w:r>
        <w:br/>
        <w:t>Bê tông chịu nén ở vùng phía trên (vùng chịu nén).</w:t>
      </w:r>
    </w:p>
    <w:p w14:paraId="40EE8F2C" w14:textId="16D7C607" w:rsidR="00E22807" w:rsidRDefault="00E22807" w:rsidP="004C6C81">
      <w:pPr>
        <w:pStyle w:val="ListParagraph"/>
        <w:ind w:firstLine="0"/>
      </w:pPr>
      <w:r>
        <w:t>Cốt thép chịu kéo ở vùng phía dưới (vùng chịu kéo).</w:t>
      </w:r>
      <w:r>
        <w:br/>
        <w:t>Bê tông ở vùng kéo được giả thiết không chịu lực kéo (giả thiết 2 trong lý thuyết tiết diện biến dạng).</w:t>
      </w:r>
      <w:r>
        <w:br/>
      </w:r>
      <w:r>
        <w:br/>
        <w:t>Cấu tạo của dầm thường gồm:</w:t>
      </w:r>
      <w:r>
        <w:br/>
      </w:r>
      <w:r>
        <w:br/>
        <w:t>- Thép chịu lực: bố trí tại vùng chịu kéo.</w:t>
      </w:r>
      <w:r>
        <w:br/>
        <w:t>- Thép cấu tạo/thép đai: giữ ổn định hình học, chống nứt, chống cắt.</w:t>
      </w:r>
      <w:r>
        <w:br/>
        <w:t>- Lớp bảo vệ bê tông: đảm bảo chống ăn mòn, bám dính tốt với cốt thép.</w:t>
      </w:r>
    </w:p>
    <w:p w14:paraId="71D6D3F5" w14:textId="5227CF01" w:rsidR="004C6C81" w:rsidRDefault="004C6C81" w:rsidP="004C6C81">
      <w:pPr>
        <w:pStyle w:val="ListParagraph"/>
        <w:numPr>
          <w:ilvl w:val="1"/>
          <w:numId w:val="12"/>
        </w:numPr>
      </w:pPr>
      <w:r>
        <w:t>Vật liệu sử dụng trong thiết kế</w:t>
      </w:r>
    </w:p>
    <w:p w14:paraId="312A575A" w14:textId="4AB71181" w:rsidR="004C6C81" w:rsidRDefault="004C6C81" w:rsidP="004C6C81">
      <w:r>
        <w:t>2.4.1. Bê tông</w:t>
      </w:r>
    </w:p>
    <w:p w14:paraId="000C1D3A" w14:textId="77777777" w:rsidR="004C6C81" w:rsidRDefault="004C6C81" w:rsidP="004C6C81">
      <w:pPr>
        <w:ind w:left="454" w:firstLine="720"/>
      </w:pPr>
      <w:r>
        <w:t>Bê tông sử dụng trong kết cấu dầm thường là bê tông nặng (bê tông xi măng cốt liệu tự nhiên). TCVN 5574:2023 cho phép sử dụng bê tông có cấp độ bền từ B15 đến B50. Các thông số cơ bản của bê tông được trình bày trong bảng sau:</w:t>
      </w:r>
    </w:p>
    <w:tbl>
      <w:tblPr>
        <w:tblStyle w:val="TableGrid"/>
        <w:tblW w:w="0" w:type="auto"/>
        <w:tblLook w:val="04A0" w:firstRow="1" w:lastRow="0" w:firstColumn="1" w:lastColumn="0" w:noHBand="0" w:noVBand="1"/>
      </w:tblPr>
      <w:tblGrid>
        <w:gridCol w:w="1728"/>
        <w:gridCol w:w="1728"/>
        <w:gridCol w:w="1728"/>
        <w:gridCol w:w="1728"/>
        <w:gridCol w:w="1728"/>
      </w:tblGrid>
      <w:tr w:rsidR="004C6C81" w:rsidRPr="004C6C81" w14:paraId="09D41A0C" w14:textId="77777777" w:rsidTr="00534C7A">
        <w:tc>
          <w:tcPr>
            <w:tcW w:w="1728" w:type="dxa"/>
          </w:tcPr>
          <w:p w14:paraId="6507AB58"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Cấp bền bê tông (B)</w:t>
            </w:r>
          </w:p>
        </w:tc>
        <w:tc>
          <w:tcPr>
            <w:tcW w:w="1728" w:type="dxa"/>
          </w:tcPr>
          <w:p w14:paraId="7245340B" w14:textId="065FA6B1" w:rsidR="004C6C81" w:rsidRPr="004C6C81" w:rsidRDefault="004C6C81" w:rsidP="004C6C81">
            <w:pPr>
              <w:rPr>
                <w:rFonts w:ascii="Times New Roman" w:hAnsi="Times New Roman" w:cs="Times New Roman"/>
                <w:sz w:val="26"/>
                <w:szCs w:val="26"/>
              </w:rPr>
            </w:pPr>
            <w:r w:rsidRPr="004C6C81">
              <w:rPr>
                <w:rFonts w:ascii="Times New Roman" w:hAnsi="Times New Roman" w:cs="Times New Roman"/>
                <w:sz w:val="26"/>
                <w:szCs w:val="26"/>
              </w:rPr>
              <w:t>Cường độ nén tính toán (MPa)</w:t>
            </w:r>
          </w:p>
        </w:tc>
        <w:tc>
          <w:tcPr>
            <w:tcW w:w="1728" w:type="dxa"/>
          </w:tcPr>
          <w:p w14:paraId="63EA8B78" w14:textId="0CF3F73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Cường độ kéo (MPa)</w:t>
            </w:r>
          </w:p>
        </w:tc>
        <w:tc>
          <w:tcPr>
            <w:tcW w:w="1728" w:type="dxa"/>
          </w:tcPr>
          <w:p w14:paraId="37F57600" w14:textId="09473CCB"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 xml:space="preserve">Mô đun đàn </w:t>
            </w:r>
            <w:proofErr w:type="gramStart"/>
            <w:r w:rsidRPr="004C6C81">
              <w:rPr>
                <w:rFonts w:ascii="Times New Roman" w:hAnsi="Times New Roman" w:cs="Times New Roman"/>
                <w:sz w:val="26"/>
                <w:szCs w:val="26"/>
              </w:rPr>
              <w:t>hồi  (</w:t>
            </w:r>
            <w:proofErr w:type="gramEnd"/>
            <w:r w:rsidRPr="004C6C81">
              <w:rPr>
                <w:rFonts w:ascii="Times New Roman" w:hAnsi="Times New Roman" w:cs="Times New Roman"/>
                <w:sz w:val="26"/>
                <w:szCs w:val="26"/>
              </w:rPr>
              <w:t>MPa)</w:t>
            </w:r>
          </w:p>
        </w:tc>
        <w:tc>
          <w:tcPr>
            <w:tcW w:w="1728" w:type="dxa"/>
          </w:tcPr>
          <w:p w14:paraId="5EBCBE0E" w14:textId="51A3EE16"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 xml:space="preserve">Tỷ trọng </w:t>
            </w:r>
          </w:p>
        </w:tc>
      </w:tr>
      <w:tr w:rsidR="004C6C81" w:rsidRPr="004C6C81" w14:paraId="0CBBABAA" w14:textId="77777777" w:rsidTr="00534C7A">
        <w:tc>
          <w:tcPr>
            <w:tcW w:w="1728" w:type="dxa"/>
          </w:tcPr>
          <w:p w14:paraId="28F7F49C"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B15</w:t>
            </w:r>
          </w:p>
        </w:tc>
        <w:tc>
          <w:tcPr>
            <w:tcW w:w="1728" w:type="dxa"/>
          </w:tcPr>
          <w:p w14:paraId="4B6FCBA1"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8.5</w:t>
            </w:r>
          </w:p>
        </w:tc>
        <w:tc>
          <w:tcPr>
            <w:tcW w:w="1728" w:type="dxa"/>
          </w:tcPr>
          <w:p w14:paraId="1AE3B9DB"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0.75</w:t>
            </w:r>
          </w:p>
        </w:tc>
        <w:tc>
          <w:tcPr>
            <w:tcW w:w="1728" w:type="dxa"/>
          </w:tcPr>
          <w:p w14:paraId="2D5DBC49"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24,000</w:t>
            </w:r>
          </w:p>
        </w:tc>
        <w:tc>
          <w:tcPr>
            <w:tcW w:w="1728" w:type="dxa"/>
          </w:tcPr>
          <w:p w14:paraId="000CF911"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25</w:t>
            </w:r>
          </w:p>
        </w:tc>
      </w:tr>
      <w:tr w:rsidR="004C6C81" w:rsidRPr="004C6C81" w14:paraId="066AE26C" w14:textId="77777777" w:rsidTr="00534C7A">
        <w:tc>
          <w:tcPr>
            <w:tcW w:w="1728" w:type="dxa"/>
          </w:tcPr>
          <w:p w14:paraId="16B54BDD"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B20</w:t>
            </w:r>
          </w:p>
        </w:tc>
        <w:tc>
          <w:tcPr>
            <w:tcW w:w="1728" w:type="dxa"/>
          </w:tcPr>
          <w:p w14:paraId="442C19C5"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11.5</w:t>
            </w:r>
          </w:p>
        </w:tc>
        <w:tc>
          <w:tcPr>
            <w:tcW w:w="1728" w:type="dxa"/>
          </w:tcPr>
          <w:p w14:paraId="6AE582F5"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0.90</w:t>
            </w:r>
          </w:p>
        </w:tc>
        <w:tc>
          <w:tcPr>
            <w:tcW w:w="1728" w:type="dxa"/>
          </w:tcPr>
          <w:p w14:paraId="01DDEA51"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27,000</w:t>
            </w:r>
          </w:p>
        </w:tc>
        <w:tc>
          <w:tcPr>
            <w:tcW w:w="1728" w:type="dxa"/>
          </w:tcPr>
          <w:p w14:paraId="3972DBE6"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25</w:t>
            </w:r>
          </w:p>
        </w:tc>
      </w:tr>
      <w:tr w:rsidR="004C6C81" w:rsidRPr="004C6C81" w14:paraId="00E08290" w14:textId="77777777" w:rsidTr="00534C7A">
        <w:tc>
          <w:tcPr>
            <w:tcW w:w="1728" w:type="dxa"/>
          </w:tcPr>
          <w:p w14:paraId="4D7D07E0"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B25</w:t>
            </w:r>
          </w:p>
        </w:tc>
        <w:tc>
          <w:tcPr>
            <w:tcW w:w="1728" w:type="dxa"/>
          </w:tcPr>
          <w:p w14:paraId="50A3F085"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14.5</w:t>
            </w:r>
          </w:p>
        </w:tc>
        <w:tc>
          <w:tcPr>
            <w:tcW w:w="1728" w:type="dxa"/>
          </w:tcPr>
          <w:p w14:paraId="3C4EF77B"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1.05</w:t>
            </w:r>
          </w:p>
        </w:tc>
        <w:tc>
          <w:tcPr>
            <w:tcW w:w="1728" w:type="dxa"/>
          </w:tcPr>
          <w:p w14:paraId="3C79095E"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29,000</w:t>
            </w:r>
          </w:p>
        </w:tc>
        <w:tc>
          <w:tcPr>
            <w:tcW w:w="1728" w:type="dxa"/>
          </w:tcPr>
          <w:p w14:paraId="0A693345"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25</w:t>
            </w:r>
          </w:p>
        </w:tc>
      </w:tr>
      <w:tr w:rsidR="004C6C81" w:rsidRPr="004C6C81" w14:paraId="57E568D7" w14:textId="77777777" w:rsidTr="00534C7A">
        <w:tc>
          <w:tcPr>
            <w:tcW w:w="1728" w:type="dxa"/>
          </w:tcPr>
          <w:p w14:paraId="3FFD6D09"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B30</w:t>
            </w:r>
          </w:p>
        </w:tc>
        <w:tc>
          <w:tcPr>
            <w:tcW w:w="1728" w:type="dxa"/>
          </w:tcPr>
          <w:p w14:paraId="784CB7E0"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17.0</w:t>
            </w:r>
          </w:p>
        </w:tc>
        <w:tc>
          <w:tcPr>
            <w:tcW w:w="1728" w:type="dxa"/>
          </w:tcPr>
          <w:p w14:paraId="32370E3A"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1.15</w:t>
            </w:r>
          </w:p>
        </w:tc>
        <w:tc>
          <w:tcPr>
            <w:tcW w:w="1728" w:type="dxa"/>
          </w:tcPr>
          <w:p w14:paraId="052998AC"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30,000</w:t>
            </w:r>
          </w:p>
        </w:tc>
        <w:tc>
          <w:tcPr>
            <w:tcW w:w="1728" w:type="dxa"/>
          </w:tcPr>
          <w:p w14:paraId="27D2AA8B"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25</w:t>
            </w:r>
          </w:p>
        </w:tc>
      </w:tr>
      <w:tr w:rsidR="004C6C81" w:rsidRPr="004C6C81" w14:paraId="7D13D132" w14:textId="77777777" w:rsidTr="00534C7A">
        <w:tc>
          <w:tcPr>
            <w:tcW w:w="1728" w:type="dxa"/>
          </w:tcPr>
          <w:p w14:paraId="16F3F1D9"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B35</w:t>
            </w:r>
          </w:p>
        </w:tc>
        <w:tc>
          <w:tcPr>
            <w:tcW w:w="1728" w:type="dxa"/>
          </w:tcPr>
          <w:p w14:paraId="2791E155"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19.5</w:t>
            </w:r>
          </w:p>
        </w:tc>
        <w:tc>
          <w:tcPr>
            <w:tcW w:w="1728" w:type="dxa"/>
          </w:tcPr>
          <w:p w14:paraId="227E4901"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1.25</w:t>
            </w:r>
          </w:p>
        </w:tc>
        <w:tc>
          <w:tcPr>
            <w:tcW w:w="1728" w:type="dxa"/>
          </w:tcPr>
          <w:p w14:paraId="61C37E02"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32,000</w:t>
            </w:r>
          </w:p>
        </w:tc>
        <w:tc>
          <w:tcPr>
            <w:tcW w:w="1728" w:type="dxa"/>
          </w:tcPr>
          <w:p w14:paraId="23C5F9FB"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25</w:t>
            </w:r>
          </w:p>
        </w:tc>
      </w:tr>
      <w:tr w:rsidR="004C6C81" w:rsidRPr="004C6C81" w14:paraId="5DEF8DBD" w14:textId="77777777" w:rsidTr="00534C7A">
        <w:tc>
          <w:tcPr>
            <w:tcW w:w="1728" w:type="dxa"/>
          </w:tcPr>
          <w:p w14:paraId="7C4D6226"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B40</w:t>
            </w:r>
          </w:p>
        </w:tc>
        <w:tc>
          <w:tcPr>
            <w:tcW w:w="1728" w:type="dxa"/>
          </w:tcPr>
          <w:p w14:paraId="3FBB36BA"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22.0</w:t>
            </w:r>
          </w:p>
        </w:tc>
        <w:tc>
          <w:tcPr>
            <w:tcW w:w="1728" w:type="dxa"/>
          </w:tcPr>
          <w:p w14:paraId="0C2F5F35"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1.35</w:t>
            </w:r>
          </w:p>
        </w:tc>
        <w:tc>
          <w:tcPr>
            <w:tcW w:w="1728" w:type="dxa"/>
          </w:tcPr>
          <w:p w14:paraId="10641B5F"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33,000</w:t>
            </w:r>
          </w:p>
        </w:tc>
        <w:tc>
          <w:tcPr>
            <w:tcW w:w="1728" w:type="dxa"/>
          </w:tcPr>
          <w:p w14:paraId="6B7AB7F1"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25</w:t>
            </w:r>
          </w:p>
        </w:tc>
      </w:tr>
    </w:tbl>
    <w:p w14:paraId="69D2303E" w14:textId="77777777" w:rsidR="004C6C81" w:rsidRDefault="004C6C81" w:rsidP="004C6C81">
      <w:pPr>
        <w:ind w:left="720" w:firstLine="720"/>
      </w:pPr>
    </w:p>
    <w:p w14:paraId="42627C28" w14:textId="77777777" w:rsidR="004C6C81" w:rsidRDefault="004C6C81" w:rsidP="004C6C81">
      <w:r>
        <w:t>Lưu ý: Cường độ tính toán đã bao gồm hệ số giảm an toàn vật liệu theo quy định của TCVN 5574.</w:t>
      </w:r>
    </w:p>
    <w:p w14:paraId="5823E56B" w14:textId="77777777" w:rsidR="004C6C81" w:rsidRDefault="004C6C81" w:rsidP="004C6C81">
      <w:pPr>
        <w:ind w:left="908" w:firstLine="0"/>
      </w:pPr>
    </w:p>
    <w:p w14:paraId="21C28B49" w14:textId="1735786E" w:rsidR="004C6C81" w:rsidRDefault="004C6C81" w:rsidP="004C6C81">
      <w:r>
        <w:lastRenderedPageBreak/>
        <w:t>2.4.2. Cốt thép</w:t>
      </w:r>
    </w:p>
    <w:p w14:paraId="433F9D07" w14:textId="77777777" w:rsidR="004C6C81" w:rsidRDefault="004C6C81" w:rsidP="004C6C81">
      <w:pPr>
        <w:ind w:left="720" w:firstLine="720"/>
      </w:pPr>
      <w:r>
        <w:t>Thép cốt bê tông thường dùng là thép cacbon cán nóng – chia thành hai nhóm:</w:t>
      </w:r>
      <w:r>
        <w:br/>
      </w:r>
      <w:r>
        <w:br/>
        <w:t>- Thép tròn trơn (CB240-T): ít dùng cho cấu kiện chịu lực chính.</w:t>
      </w:r>
      <w:r>
        <w:br/>
        <w:t>- Thép thanh vằn (CB300-V, CB400-V, CB500-V): có khả năng bám dính và chịu kéo cao.</w:t>
      </w:r>
    </w:p>
    <w:tbl>
      <w:tblPr>
        <w:tblStyle w:val="TableGrid"/>
        <w:tblW w:w="0" w:type="auto"/>
        <w:tblLook w:val="04A0" w:firstRow="1" w:lastRow="0" w:firstColumn="1" w:lastColumn="0" w:noHBand="0" w:noVBand="1"/>
      </w:tblPr>
      <w:tblGrid>
        <w:gridCol w:w="2160"/>
        <w:gridCol w:w="2160"/>
        <w:gridCol w:w="2160"/>
        <w:gridCol w:w="2160"/>
      </w:tblGrid>
      <w:tr w:rsidR="004C6C81" w:rsidRPr="004C6C81" w14:paraId="3AD9334B" w14:textId="77777777" w:rsidTr="00534C7A">
        <w:tc>
          <w:tcPr>
            <w:tcW w:w="2160" w:type="dxa"/>
          </w:tcPr>
          <w:p w14:paraId="3B5118B3"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Mác thép</w:t>
            </w:r>
          </w:p>
        </w:tc>
        <w:tc>
          <w:tcPr>
            <w:tcW w:w="2160" w:type="dxa"/>
          </w:tcPr>
          <w:p w14:paraId="312D58CE" w14:textId="3D34D413"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 xml:space="preserve">Giới hạn </w:t>
            </w:r>
            <w:proofErr w:type="gramStart"/>
            <w:r w:rsidRPr="004C6C81">
              <w:rPr>
                <w:rFonts w:ascii="Times New Roman" w:hAnsi="Times New Roman" w:cs="Times New Roman"/>
                <w:sz w:val="26"/>
                <w:szCs w:val="26"/>
              </w:rPr>
              <w:t>chảy  (</w:t>
            </w:r>
            <w:proofErr w:type="gramEnd"/>
            <w:r w:rsidRPr="004C6C81">
              <w:rPr>
                <w:rFonts w:ascii="Times New Roman" w:hAnsi="Times New Roman" w:cs="Times New Roman"/>
                <w:sz w:val="26"/>
                <w:szCs w:val="26"/>
              </w:rPr>
              <w:t>MPa)</w:t>
            </w:r>
          </w:p>
        </w:tc>
        <w:tc>
          <w:tcPr>
            <w:tcW w:w="2160" w:type="dxa"/>
          </w:tcPr>
          <w:p w14:paraId="33B49F25" w14:textId="2EB8B3E5"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Cường độ tính toán (MPa)</w:t>
            </w:r>
          </w:p>
        </w:tc>
        <w:tc>
          <w:tcPr>
            <w:tcW w:w="2160" w:type="dxa"/>
          </w:tcPr>
          <w:p w14:paraId="334A0CC8" w14:textId="7EDA2D9B"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Mô đun đàn hồi (MPa)</w:t>
            </w:r>
          </w:p>
        </w:tc>
      </w:tr>
      <w:tr w:rsidR="004C6C81" w:rsidRPr="004C6C81" w14:paraId="4973FE97" w14:textId="77777777" w:rsidTr="00534C7A">
        <w:tc>
          <w:tcPr>
            <w:tcW w:w="2160" w:type="dxa"/>
          </w:tcPr>
          <w:p w14:paraId="39918788"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CB240-T</w:t>
            </w:r>
          </w:p>
        </w:tc>
        <w:tc>
          <w:tcPr>
            <w:tcW w:w="2160" w:type="dxa"/>
          </w:tcPr>
          <w:p w14:paraId="1F094A98"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240</w:t>
            </w:r>
          </w:p>
        </w:tc>
        <w:tc>
          <w:tcPr>
            <w:tcW w:w="2160" w:type="dxa"/>
          </w:tcPr>
          <w:p w14:paraId="427F690F"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210</w:t>
            </w:r>
          </w:p>
        </w:tc>
        <w:tc>
          <w:tcPr>
            <w:tcW w:w="2160" w:type="dxa"/>
          </w:tcPr>
          <w:p w14:paraId="2CEE3500"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200,000</w:t>
            </w:r>
          </w:p>
        </w:tc>
      </w:tr>
      <w:tr w:rsidR="004C6C81" w:rsidRPr="004C6C81" w14:paraId="5B8AA29D" w14:textId="77777777" w:rsidTr="00534C7A">
        <w:tc>
          <w:tcPr>
            <w:tcW w:w="2160" w:type="dxa"/>
          </w:tcPr>
          <w:p w14:paraId="01FACC8A"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CB300-V</w:t>
            </w:r>
          </w:p>
        </w:tc>
        <w:tc>
          <w:tcPr>
            <w:tcW w:w="2160" w:type="dxa"/>
          </w:tcPr>
          <w:p w14:paraId="0D8569E8"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300</w:t>
            </w:r>
          </w:p>
        </w:tc>
        <w:tc>
          <w:tcPr>
            <w:tcW w:w="2160" w:type="dxa"/>
          </w:tcPr>
          <w:p w14:paraId="523C9D5C"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270</w:t>
            </w:r>
          </w:p>
        </w:tc>
        <w:tc>
          <w:tcPr>
            <w:tcW w:w="2160" w:type="dxa"/>
          </w:tcPr>
          <w:p w14:paraId="7A6DA61D"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200,000</w:t>
            </w:r>
          </w:p>
        </w:tc>
      </w:tr>
      <w:tr w:rsidR="004C6C81" w:rsidRPr="004C6C81" w14:paraId="0F3871C7" w14:textId="77777777" w:rsidTr="00534C7A">
        <w:tc>
          <w:tcPr>
            <w:tcW w:w="2160" w:type="dxa"/>
          </w:tcPr>
          <w:p w14:paraId="708D5971"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CB400-V</w:t>
            </w:r>
          </w:p>
        </w:tc>
        <w:tc>
          <w:tcPr>
            <w:tcW w:w="2160" w:type="dxa"/>
          </w:tcPr>
          <w:p w14:paraId="79AD4047"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400</w:t>
            </w:r>
          </w:p>
        </w:tc>
        <w:tc>
          <w:tcPr>
            <w:tcW w:w="2160" w:type="dxa"/>
          </w:tcPr>
          <w:p w14:paraId="0687EA4B"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360</w:t>
            </w:r>
          </w:p>
        </w:tc>
        <w:tc>
          <w:tcPr>
            <w:tcW w:w="2160" w:type="dxa"/>
          </w:tcPr>
          <w:p w14:paraId="2733F486"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200,000</w:t>
            </w:r>
          </w:p>
        </w:tc>
      </w:tr>
      <w:tr w:rsidR="004C6C81" w:rsidRPr="004C6C81" w14:paraId="452B1005" w14:textId="77777777" w:rsidTr="00534C7A">
        <w:tc>
          <w:tcPr>
            <w:tcW w:w="2160" w:type="dxa"/>
          </w:tcPr>
          <w:p w14:paraId="0371A282"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CB500-V</w:t>
            </w:r>
          </w:p>
        </w:tc>
        <w:tc>
          <w:tcPr>
            <w:tcW w:w="2160" w:type="dxa"/>
          </w:tcPr>
          <w:p w14:paraId="39740615"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500</w:t>
            </w:r>
          </w:p>
        </w:tc>
        <w:tc>
          <w:tcPr>
            <w:tcW w:w="2160" w:type="dxa"/>
          </w:tcPr>
          <w:p w14:paraId="331A1797"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435</w:t>
            </w:r>
          </w:p>
        </w:tc>
        <w:tc>
          <w:tcPr>
            <w:tcW w:w="2160" w:type="dxa"/>
          </w:tcPr>
          <w:p w14:paraId="0B07CC08" w14:textId="77777777" w:rsidR="004C6C81" w:rsidRPr="004C6C81" w:rsidRDefault="004C6C81" w:rsidP="00534C7A">
            <w:pPr>
              <w:rPr>
                <w:rFonts w:ascii="Times New Roman" w:hAnsi="Times New Roman" w:cs="Times New Roman"/>
                <w:sz w:val="26"/>
                <w:szCs w:val="26"/>
              </w:rPr>
            </w:pPr>
            <w:r w:rsidRPr="004C6C81">
              <w:rPr>
                <w:rFonts w:ascii="Times New Roman" w:hAnsi="Times New Roman" w:cs="Times New Roman"/>
                <w:sz w:val="26"/>
                <w:szCs w:val="26"/>
              </w:rPr>
              <w:t>200,000</w:t>
            </w:r>
          </w:p>
        </w:tc>
      </w:tr>
    </w:tbl>
    <w:p w14:paraId="17D355AF" w14:textId="77777777" w:rsidR="004C6C81" w:rsidRDefault="004C6C81" w:rsidP="004C6C81">
      <w:r>
        <w:t>Trong đồ án, thép CB400-V thường được chọn làm mặc định vì phù hợp cả về tính cơ học và khả năng thi công.</w:t>
      </w:r>
    </w:p>
    <w:p w14:paraId="3A6B2401" w14:textId="77777777" w:rsidR="004C6C81" w:rsidRDefault="004C6C81" w:rsidP="004C6C81">
      <w:pPr>
        <w:ind w:left="720" w:firstLine="720"/>
      </w:pPr>
    </w:p>
    <w:p w14:paraId="28E70F38" w14:textId="77777777" w:rsidR="004C6C81" w:rsidRDefault="004C6C81" w:rsidP="004C6C81"/>
    <w:p w14:paraId="61863DE3" w14:textId="77777777" w:rsidR="00E22807" w:rsidRDefault="00E22807" w:rsidP="00E22807">
      <w:pPr>
        <w:ind w:left="454" w:firstLine="0"/>
      </w:pPr>
    </w:p>
    <w:p w14:paraId="2ED89A4D" w14:textId="77777777" w:rsidR="00E22807" w:rsidRDefault="00E22807" w:rsidP="00E22807">
      <w:pPr>
        <w:ind w:left="454" w:firstLine="0"/>
      </w:pPr>
    </w:p>
    <w:p w14:paraId="061CB905" w14:textId="77777777" w:rsidR="00E22807" w:rsidRPr="001966EE" w:rsidRDefault="00E22807" w:rsidP="00E22807">
      <w:pPr>
        <w:ind w:left="814" w:firstLine="0"/>
      </w:pPr>
    </w:p>
    <w:p w14:paraId="1AB86C80" w14:textId="77777777" w:rsidR="001966EE" w:rsidRPr="001966EE" w:rsidRDefault="001966EE" w:rsidP="001966EE">
      <w:pPr>
        <w:ind w:left="454" w:firstLine="0"/>
      </w:pPr>
    </w:p>
    <w:p w14:paraId="4EC3082B" w14:textId="77777777" w:rsidR="001966EE" w:rsidRPr="001966EE" w:rsidRDefault="001966EE" w:rsidP="001966EE">
      <w:pPr>
        <w:ind w:left="454" w:firstLine="0"/>
      </w:pPr>
    </w:p>
    <w:sectPr w:rsidR="001966EE" w:rsidRPr="00196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C7DF2"/>
    <w:multiLevelType w:val="multilevel"/>
    <w:tmpl w:val="05EA5B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1564049"/>
    <w:multiLevelType w:val="hybridMultilevel"/>
    <w:tmpl w:val="C2585E0A"/>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 w15:restartNumberingAfterBreak="0">
    <w:nsid w:val="27C15CF1"/>
    <w:multiLevelType w:val="multilevel"/>
    <w:tmpl w:val="BB261D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3E935B9D"/>
    <w:multiLevelType w:val="multilevel"/>
    <w:tmpl w:val="C0980A46"/>
    <w:lvl w:ilvl="0">
      <w:start w:val="1"/>
      <w:numFmt w:val="bullet"/>
      <w:lvlText w:val=""/>
      <w:lvlJc w:val="left"/>
      <w:pPr>
        <w:tabs>
          <w:tab w:val="num" w:pos="1362"/>
        </w:tabs>
        <w:ind w:left="1362" w:hanging="360"/>
      </w:pPr>
      <w:rPr>
        <w:rFonts w:ascii="Symbol" w:hAnsi="Symbol" w:hint="default"/>
        <w:sz w:val="20"/>
      </w:rPr>
    </w:lvl>
    <w:lvl w:ilvl="1" w:tentative="1">
      <w:start w:val="1"/>
      <w:numFmt w:val="bullet"/>
      <w:lvlText w:val="o"/>
      <w:lvlJc w:val="left"/>
      <w:pPr>
        <w:tabs>
          <w:tab w:val="num" w:pos="2082"/>
        </w:tabs>
        <w:ind w:left="2082" w:hanging="360"/>
      </w:pPr>
      <w:rPr>
        <w:rFonts w:ascii="Courier New" w:hAnsi="Courier New" w:hint="default"/>
        <w:sz w:val="20"/>
      </w:rPr>
    </w:lvl>
    <w:lvl w:ilvl="2" w:tentative="1">
      <w:start w:val="1"/>
      <w:numFmt w:val="bullet"/>
      <w:lvlText w:val=""/>
      <w:lvlJc w:val="left"/>
      <w:pPr>
        <w:tabs>
          <w:tab w:val="num" w:pos="2802"/>
        </w:tabs>
        <w:ind w:left="2802" w:hanging="360"/>
      </w:pPr>
      <w:rPr>
        <w:rFonts w:ascii="Wingdings" w:hAnsi="Wingdings" w:hint="default"/>
        <w:sz w:val="20"/>
      </w:rPr>
    </w:lvl>
    <w:lvl w:ilvl="3" w:tentative="1">
      <w:start w:val="1"/>
      <w:numFmt w:val="bullet"/>
      <w:lvlText w:val=""/>
      <w:lvlJc w:val="left"/>
      <w:pPr>
        <w:tabs>
          <w:tab w:val="num" w:pos="3522"/>
        </w:tabs>
        <w:ind w:left="3522" w:hanging="360"/>
      </w:pPr>
      <w:rPr>
        <w:rFonts w:ascii="Wingdings" w:hAnsi="Wingdings" w:hint="default"/>
        <w:sz w:val="20"/>
      </w:rPr>
    </w:lvl>
    <w:lvl w:ilvl="4" w:tentative="1">
      <w:start w:val="1"/>
      <w:numFmt w:val="bullet"/>
      <w:lvlText w:val=""/>
      <w:lvlJc w:val="left"/>
      <w:pPr>
        <w:tabs>
          <w:tab w:val="num" w:pos="4242"/>
        </w:tabs>
        <w:ind w:left="4242" w:hanging="360"/>
      </w:pPr>
      <w:rPr>
        <w:rFonts w:ascii="Wingdings" w:hAnsi="Wingdings" w:hint="default"/>
        <w:sz w:val="20"/>
      </w:rPr>
    </w:lvl>
    <w:lvl w:ilvl="5" w:tentative="1">
      <w:start w:val="1"/>
      <w:numFmt w:val="bullet"/>
      <w:lvlText w:val=""/>
      <w:lvlJc w:val="left"/>
      <w:pPr>
        <w:tabs>
          <w:tab w:val="num" w:pos="4962"/>
        </w:tabs>
        <w:ind w:left="4962" w:hanging="360"/>
      </w:pPr>
      <w:rPr>
        <w:rFonts w:ascii="Wingdings" w:hAnsi="Wingdings" w:hint="default"/>
        <w:sz w:val="20"/>
      </w:rPr>
    </w:lvl>
    <w:lvl w:ilvl="6" w:tentative="1">
      <w:start w:val="1"/>
      <w:numFmt w:val="bullet"/>
      <w:lvlText w:val=""/>
      <w:lvlJc w:val="left"/>
      <w:pPr>
        <w:tabs>
          <w:tab w:val="num" w:pos="5682"/>
        </w:tabs>
        <w:ind w:left="5682" w:hanging="360"/>
      </w:pPr>
      <w:rPr>
        <w:rFonts w:ascii="Wingdings" w:hAnsi="Wingdings" w:hint="default"/>
        <w:sz w:val="20"/>
      </w:rPr>
    </w:lvl>
    <w:lvl w:ilvl="7" w:tentative="1">
      <w:start w:val="1"/>
      <w:numFmt w:val="bullet"/>
      <w:lvlText w:val=""/>
      <w:lvlJc w:val="left"/>
      <w:pPr>
        <w:tabs>
          <w:tab w:val="num" w:pos="6402"/>
        </w:tabs>
        <w:ind w:left="6402" w:hanging="360"/>
      </w:pPr>
      <w:rPr>
        <w:rFonts w:ascii="Wingdings" w:hAnsi="Wingdings" w:hint="default"/>
        <w:sz w:val="20"/>
      </w:rPr>
    </w:lvl>
    <w:lvl w:ilvl="8" w:tentative="1">
      <w:start w:val="1"/>
      <w:numFmt w:val="bullet"/>
      <w:lvlText w:val=""/>
      <w:lvlJc w:val="left"/>
      <w:pPr>
        <w:tabs>
          <w:tab w:val="num" w:pos="7122"/>
        </w:tabs>
        <w:ind w:left="7122" w:hanging="360"/>
      </w:pPr>
      <w:rPr>
        <w:rFonts w:ascii="Wingdings" w:hAnsi="Wingdings" w:hint="default"/>
        <w:sz w:val="20"/>
      </w:rPr>
    </w:lvl>
  </w:abstractNum>
  <w:abstractNum w:abstractNumId="4" w15:restartNumberingAfterBreak="0">
    <w:nsid w:val="43EC05F6"/>
    <w:multiLevelType w:val="multilevel"/>
    <w:tmpl w:val="9DE292FA"/>
    <w:lvl w:ilvl="0">
      <w:start w:val="1"/>
      <w:numFmt w:val="bullet"/>
      <w:lvlText w:val=""/>
      <w:lvlJc w:val="left"/>
      <w:pPr>
        <w:tabs>
          <w:tab w:val="num" w:pos="1268"/>
        </w:tabs>
        <w:ind w:left="1268" w:hanging="360"/>
      </w:pPr>
      <w:rPr>
        <w:rFonts w:ascii="Symbol" w:hAnsi="Symbol" w:hint="default"/>
        <w:sz w:val="20"/>
      </w:rPr>
    </w:lvl>
    <w:lvl w:ilvl="1" w:tentative="1">
      <w:start w:val="1"/>
      <w:numFmt w:val="bullet"/>
      <w:lvlText w:val="o"/>
      <w:lvlJc w:val="left"/>
      <w:pPr>
        <w:tabs>
          <w:tab w:val="num" w:pos="1988"/>
        </w:tabs>
        <w:ind w:left="1988" w:hanging="360"/>
      </w:pPr>
      <w:rPr>
        <w:rFonts w:ascii="Courier New" w:hAnsi="Courier New" w:hint="default"/>
        <w:sz w:val="20"/>
      </w:rPr>
    </w:lvl>
    <w:lvl w:ilvl="2" w:tentative="1">
      <w:start w:val="1"/>
      <w:numFmt w:val="bullet"/>
      <w:lvlText w:val=""/>
      <w:lvlJc w:val="left"/>
      <w:pPr>
        <w:tabs>
          <w:tab w:val="num" w:pos="2708"/>
        </w:tabs>
        <w:ind w:left="2708" w:hanging="360"/>
      </w:pPr>
      <w:rPr>
        <w:rFonts w:ascii="Wingdings" w:hAnsi="Wingdings" w:hint="default"/>
        <w:sz w:val="20"/>
      </w:rPr>
    </w:lvl>
    <w:lvl w:ilvl="3" w:tentative="1">
      <w:start w:val="1"/>
      <w:numFmt w:val="bullet"/>
      <w:lvlText w:val=""/>
      <w:lvlJc w:val="left"/>
      <w:pPr>
        <w:tabs>
          <w:tab w:val="num" w:pos="3428"/>
        </w:tabs>
        <w:ind w:left="3428" w:hanging="360"/>
      </w:pPr>
      <w:rPr>
        <w:rFonts w:ascii="Wingdings" w:hAnsi="Wingdings" w:hint="default"/>
        <w:sz w:val="20"/>
      </w:rPr>
    </w:lvl>
    <w:lvl w:ilvl="4" w:tentative="1">
      <w:start w:val="1"/>
      <w:numFmt w:val="bullet"/>
      <w:lvlText w:val=""/>
      <w:lvlJc w:val="left"/>
      <w:pPr>
        <w:tabs>
          <w:tab w:val="num" w:pos="4148"/>
        </w:tabs>
        <w:ind w:left="4148" w:hanging="360"/>
      </w:pPr>
      <w:rPr>
        <w:rFonts w:ascii="Wingdings" w:hAnsi="Wingdings" w:hint="default"/>
        <w:sz w:val="20"/>
      </w:rPr>
    </w:lvl>
    <w:lvl w:ilvl="5" w:tentative="1">
      <w:start w:val="1"/>
      <w:numFmt w:val="bullet"/>
      <w:lvlText w:val=""/>
      <w:lvlJc w:val="left"/>
      <w:pPr>
        <w:tabs>
          <w:tab w:val="num" w:pos="4868"/>
        </w:tabs>
        <w:ind w:left="4868" w:hanging="360"/>
      </w:pPr>
      <w:rPr>
        <w:rFonts w:ascii="Wingdings" w:hAnsi="Wingdings" w:hint="default"/>
        <w:sz w:val="20"/>
      </w:rPr>
    </w:lvl>
    <w:lvl w:ilvl="6" w:tentative="1">
      <w:start w:val="1"/>
      <w:numFmt w:val="bullet"/>
      <w:lvlText w:val=""/>
      <w:lvlJc w:val="left"/>
      <w:pPr>
        <w:tabs>
          <w:tab w:val="num" w:pos="5588"/>
        </w:tabs>
        <w:ind w:left="5588" w:hanging="360"/>
      </w:pPr>
      <w:rPr>
        <w:rFonts w:ascii="Wingdings" w:hAnsi="Wingdings" w:hint="default"/>
        <w:sz w:val="20"/>
      </w:rPr>
    </w:lvl>
    <w:lvl w:ilvl="7" w:tentative="1">
      <w:start w:val="1"/>
      <w:numFmt w:val="bullet"/>
      <w:lvlText w:val=""/>
      <w:lvlJc w:val="left"/>
      <w:pPr>
        <w:tabs>
          <w:tab w:val="num" w:pos="6308"/>
        </w:tabs>
        <w:ind w:left="6308" w:hanging="360"/>
      </w:pPr>
      <w:rPr>
        <w:rFonts w:ascii="Wingdings" w:hAnsi="Wingdings" w:hint="default"/>
        <w:sz w:val="20"/>
      </w:rPr>
    </w:lvl>
    <w:lvl w:ilvl="8" w:tentative="1">
      <w:start w:val="1"/>
      <w:numFmt w:val="bullet"/>
      <w:lvlText w:val=""/>
      <w:lvlJc w:val="left"/>
      <w:pPr>
        <w:tabs>
          <w:tab w:val="num" w:pos="7028"/>
        </w:tabs>
        <w:ind w:left="7028" w:hanging="360"/>
      </w:pPr>
      <w:rPr>
        <w:rFonts w:ascii="Wingdings" w:hAnsi="Wingdings" w:hint="default"/>
        <w:sz w:val="20"/>
      </w:rPr>
    </w:lvl>
  </w:abstractNum>
  <w:abstractNum w:abstractNumId="5" w15:restartNumberingAfterBreak="0">
    <w:nsid w:val="455D3844"/>
    <w:multiLevelType w:val="multilevel"/>
    <w:tmpl w:val="771279DC"/>
    <w:lvl w:ilvl="0">
      <w:start w:val="2"/>
      <w:numFmt w:val="decimal"/>
      <w:lvlText w:val="%1."/>
      <w:lvlJc w:val="left"/>
      <w:pPr>
        <w:ind w:left="408" w:hanging="408"/>
      </w:pPr>
      <w:rPr>
        <w:rFonts w:hint="default"/>
      </w:rPr>
    </w:lvl>
    <w:lvl w:ilvl="1">
      <w:start w:val="1"/>
      <w:numFmt w:val="decimal"/>
      <w:lvlText w:val="%1.%2."/>
      <w:lvlJc w:val="left"/>
      <w:pPr>
        <w:ind w:left="1174" w:hanging="720"/>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432" w:hanging="1800"/>
      </w:pPr>
      <w:rPr>
        <w:rFonts w:hint="default"/>
      </w:rPr>
    </w:lvl>
  </w:abstractNum>
  <w:abstractNum w:abstractNumId="6" w15:restartNumberingAfterBreak="0">
    <w:nsid w:val="541746A1"/>
    <w:multiLevelType w:val="multilevel"/>
    <w:tmpl w:val="B3F2EA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C1E19D9"/>
    <w:multiLevelType w:val="multilevel"/>
    <w:tmpl w:val="9978F9A4"/>
    <w:lvl w:ilvl="0">
      <w:start w:val="1"/>
      <w:numFmt w:val="decimal"/>
      <w:lvlText w:val="%1."/>
      <w:lvlJc w:val="left"/>
      <w:pPr>
        <w:ind w:left="408" w:hanging="408"/>
      </w:pPr>
      <w:rPr>
        <w:rFonts w:hint="default"/>
      </w:rPr>
    </w:lvl>
    <w:lvl w:ilvl="1">
      <w:start w:val="1"/>
      <w:numFmt w:val="decimal"/>
      <w:lvlText w:val="%1.%2."/>
      <w:lvlJc w:val="left"/>
      <w:pPr>
        <w:ind w:left="1174" w:hanging="720"/>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432" w:hanging="1800"/>
      </w:pPr>
      <w:rPr>
        <w:rFonts w:hint="default"/>
      </w:rPr>
    </w:lvl>
  </w:abstractNum>
  <w:abstractNum w:abstractNumId="8" w15:restartNumberingAfterBreak="0">
    <w:nsid w:val="6EA20696"/>
    <w:multiLevelType w:val="multilevel"/>
    <w:tmpl w:val="B3F2EA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F822A06"/>
    <w:multiLevelType w:val="multilevel"/>
    <w:tmpl w:val="B42C8F18"/>
    <w:lvl w:ilvl="0">
      <w:start w:val="1"/>
      <w:numFmt w:val="bullet"/>
      <w:lvlText w:val=""/>
      <w:lvlJc w:val="left"/>
      <w:pPr>
        <w:tabs>
          <w:tab w:val="num" w:pos="1268"/>
        </w:tabs>
        <w:ind w:left="1268" w:hanging="360"/>
      </w:pPr>
      <w:rPr>
        <w:rFonts w:ascii="Symbol" w:hAnsi="Symbol" w:hint="default"/>
        <w:sz w:val="20"/>
      </w:rPr>
    </w:lvl>
    <w:lvl w:ilvl="1" w:tentative="1">
      <w:start w:val="1"/>
      <w:numFmt w:val="bullet"/>
      <w:lvlText w:val="o"/>
      <w:lvlJc w:val="left"/>
      <w:pPr>
        <w:tabs>
          <w:tab w:val="num" w:pos="1988"/>
        </w:tabs>
        <w:ind w:left="1988" w:hanging="360"/>
      </w:pPr>
      <w:rPr>
        <w:rFonts w:ascii="Courier New" w:hAnsi="Courier New" w:hint="default"/>
        <w:sz w:val="20"/>
      </w:rPr>
    </w:lvl>
    <w:lvl w:ilvl="2" w:tentative="1">
      <w:start w:val="1"/>
      <w:numFmt w:val="bullet"/>
      <w:lvlText w:val=""/>
      <w:lvlJc w:val="left"/>
      <w:pPr>
        <w:tabs>
          <w:tab w:val="num" w:pos="2708"/>
        </w:tabs>
        <w:ind w:left="2708" w:hanging="360"/>
      </w:pPr>
      <w:rPr>
        <w:rFonts w:ascii="Wingdings" w:hAnsi="Wingdings" w:hint="default"/>
        <w:sz w:val="20"/>
      </w:rPr>
    </w:lvl>
    <w:lvl w:ilvl="3" w:tentative="1">
      <w:start w:val="1"/>
      <w:numFmt w:val="bullet"/>
      <w:lvlText w:val=""/>
      <w:lvlJc w:val="left"/>
      <w:pPr>
        <w:tabs>
          <w:tab w:val="num" w:pos="3428"/>
        </w:tabs>
        <w:ind w:left="3428" w:hanging="360"/>
      </w:pPr>
      <w:rPr>
        <w:rFonts w:ascii="Wingdings" w:hAnsi="Wingdings" w:hint="default"/>
        <w:sz w:val="20"/>
      </w:rPr>
    </w:lvl>
    <w:lvl w:ilvl="4" w:tentative="1">
      <w:start w:val="1"/>
      <w:numFmt w:val="bullet"/>
      <w:lvlText w:val=""/>
      <w:lvlJc w:val="left"/>
      <w:pPr>
        <w:tabs>
          <w:tab w:val="num" w:pos="4148"/>
        </w:tabs>
        <w:ind w:left="4148" w:hanging="360"/>
      </w:pPr>
      <w:rPr>
        <w:rFonts w:ascii="Wingdings" w:hAnsi="Wingdings" w:hint="default"/>
        <w:sz w:val="20"/>
      </w:rPr>
    </w:lvl>
    <w:lvl w:ilvl="5" w:tentative="1">
      <w:start w:val="1"/>
      <w:numFmt w:val="bullet"/>
      <w:lvlText w:val=""/>
      <w:lvlJc w:val="left"/>
      <w:pPr>
        <w:tabs>
          <w:tab w:val="num" w:pos="4868"/>
        </w:tabs>
        <w:ind w:left="4868" w:hanging="360"/>
      </w:pPr>
      <w:rPr>
        <w:rFonts w:ascii="Wingdings" w:hAnsi="Wingdings" w:hint="default"/>
        <w:sz w:val="20"/>
      </w:rPr>
    </w:lvl>
    <w:lvl w:ilvl="6" w:tentative="1">
      <w:start w:val="1"/>
      <w:numFmt w:val="bullet"/>
      <w:lvlText w:val=""/>
      <w:lvlJc w:val="left"/>
      <w:pPr>
        <w:tabs>
          <w:tab w:val="num" w:pos="5588"/>
        </w:tabs>
        <w:ind w:left="5588" w:hanging="360"/>
      </w:pPr>
      <w:rPr>
        <w:rFonts w:ascii="Wingdings" w:hAnsi="Wingdings" w:hint="default"/>
        <w:sz w:val="20"/>
      </w:rPr>
    </w:lvl>
    <w:lvl w:ilvl="7" w:tentative="1">
      <w:start w:val="1"/>
      <w:numFmt w:val="bullet"/>
      <w:lvlText w:val=""/>
      <w:lvlJc w:val="left"/>
      <w:pPr>
        <w:tabs>
          <w:tab w:val="num" w:pos="6308"/>
        </w:tabs>
        <w:ind w:left="6308" w:hanging="360"/>
      </w:pPr>
      <w:rPr>
        <w:rFonts w:ascii="Wingdings" w:hAnsi="Wingdings" w:hint="default"/>
        <w:sz w:val="20"/>
      </w:rPr>
    </w:lvl>
    <w:lvl w:ilvl="8" w:tentative="1">
      <w:start w:val="1"/>
      <w:numFmt w:val="bullet"/>
      <w:lvlText w:val=""/>
      <w:lvlJc w:val="left"/>
      <w:pPr>
        <w:tabs>
          <w:tab w:val="num" w:pos="7028"/>
        </w:tabs>
        <w:ind w:left="7028" w:hanging="360"/>
      </w:pPr>
      <w:rPr>
        <w:rFonts w:ascii="Wingdings" w:hAnsi="Wingdings" w:hint="default"/>
        <w:sz w:val="20"/>
      </w:rPr>
    </w:lvl>
  </w:abstractNum>
  <w:abstractNum w:abstractNumId="10" w15:restartNumberingAfterBreak="0">
    <w:nsid w:val="75E1129C"/>
    <w:multiLevelType w:val="multilevel"/>
    <w:tmpl w:val="19D0903A"/>
    <w:lvl w:ilvl="0">
      <w:start w:val="2"/>
      <w:numFmt w:val="decimal"/>
      <w:lvlText w:val="%1."/>
      <w:lvlJc w:val="left"/>
      <w:pPr>
        <w:ind w:left="408" w:hanging="408"/>
      </w:pPr>
      <w:rPr>
        <w:rFonts w:hint="default"/>
      </w:rPr>
    </w:lvl>
    <w:lvl w:ilvl="1">
      <w:start w:val="1"/>
      <w:numFmt w:val="decimal"/>
      <w:lvlText w:val="%1.%2."/>
      <w:lvlJc w:val="left"/>
      <w:pPr>
        <w:ind w:left="1534" w:hanging="720"/>
      </w:pPr>
      <w:rPr>
        <w:rFonts w:hint="default"/>
      </w:rPr>
    </w:lvl>
    <w:lvl w:ilvl="2">
      <w:start w:val="1"/>
      <w:numFmt w:val="decimal"/>
      <w:lvlText w:val="%1.%2.%3."/>
      <w:lvlJc w:val="left"/>
      <w:pPr>
        <w:ind w:left="2348" w:hanging="720"/>
      </w:pPr>
      <w:rPr>
        <w:rFonts w:hint="default"/>
      </w:rPr>
    </w:lvl>
    <w:lvl w:ilvl="3">
      <w:start w:val="1"/>
      <w:numFmt w:val="decimal"/>
      <w:lvlText w:val="%1.%2.%3.%4."/>
      <w:lvlJc w:val="left"/>
      <w:pPr>
        <w:ind w:left="3522" w:hanging="1080"/>
      </w:pPr>
      <w:rPr>
        <w:rFonts w:hint="default"/>
      </w:rPr>
    </w:lvl>
    <w:lvl w:ilvl="4">
      <w:start w:val="1"/>
      <w:numFmt w:val="decimal"/>
      <w:lvlText w:val="%1.%2.%3.%4.%5."/>
      <w:lvlJc w:val="left"/>
      <w:pPr>
        <w:ind w:left="4336" w:hanging="1080"/>
      </w:pPr>
      <w:rPr>
        <w:rFonts w:hint="default"/>
      </w:rPr>
    </w:lvl>
    <w:lvl w:ilvl="5">
      <w:start w:val="1"/>
      <w:numFmt w:val="decimal"/>
      <w:lvlText w:val="%1.%2.%3.%4.%5.%6."/>
      <w:lvlJc w:val="left"/>
      <w:pPr>
        <w:ind w:left="5510" w:hanging="1440"/>
      </w:pPr>
      <w:rPr>
        <w:rFonts w:hint="default"/>
      </w:rPr>
    </w:lvl>
    <w:lvl w:ilvl="6">
      <w:start w:val="1"/>
      <w:numFmt w:val="decimal"/>
      <w:lvlText w:val="%1.%2.%3.%4.%5.%6.%7."/>
      <w:lvlJc w:val="left"/>
      <w:pPr>
        <w:ind w:left="6324" w:hanging="1440"/>
      </w:pPr>
      <w:rPr>
        <w:rFonts w:hint="default"/>
      </w:rPr>
    </w:lvl>
    <w:lvl w:ilvl="7">
      <w:start w:val="1"/>
      <w:numFmt w:val="decimal"/>
      <w:lvlText w:val="%1.%2.%3.%4.%5.%6.%7.%8."/>
      <w:lvlJc w:val="left"/>
      <w:pPr>
        <w:ind w:left="7498" w:hanging="1800"/>
      </w:pPr>
      <w:rPr>
        <w:rFonts w:hint="default"/>
      </w:rPr>
    </w:lvl>
    <w:lvl w:ilvl="8">
      <w:start w:val="1"/>
      <w:numFmt w:val="decimal"/>
      <w:lvlText w:val="%1.%2.%3.%4.%5.%6.%7.%8.%9."/>
      <w:lvlJc w:val="left"/>
      <w:pPr>
        <w:ind w:left="8312" w:hanging="1800"/>
      </w:pPr>
      <w:rPr>
        <w:rFonts w:hint="default"/>
      </w:rPr>
    </w:lvl>
  </w:abstractNum>
  <w:abstractNum w:abstractNumId="11" w15:restartNumberingAfterBreak="0">
    <w:nsid w:val="78C44E0A"/>
    <w:multiLevelType w:val="multilevel"/>
    <w:tmpl w:val="B3F2EA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94685249">
    <w:abstractNumId w:val="7"/>
  </w:num>
  <w:num w:numId="2" w16cid:durableId="1696156681">
    <w:abstractNumId w:val="2"/>
  </w:num>
  <w:num w:numId="3" w16cid:durableId="50539767">
    <w:abstractNumId w:val="4"/>
  </w:num>
  <w:num w:numId="4" w16cid:durableId="1040713339">
    <w:abstractNumId w:val="3"/>
  </w:num>
  <w:num w:numId="5" w16cid:durableId="120537310">
    <w:abstractNumId w:val="0"/>
  </w:num>
  <w:num w:numId="6" w16cid:durableId="264773587">
    <w:abstractNumId w:val="9"/>
  </w:num>
  <w:num w:numId="7" w16cid:durableId="689373340">
    <w:abstractNumId w:val="6"/>
  </w:num>
  <w:num w:numId="8" w16cid:durableId="27024462">
    <w:abstractNumId w:val="11"/>
  </w:num>
  <w:num w:numId="9" w16cid:durableId="166676543">
    <w:abstractNumId w:val="8"/>
  </w:num>
  <w:num w:numId="10" w16cid:durableId="609705450">
    <w:abstractNumId w:val="1"/>
  </w:num>
  <w:num w:numId="11" w16cid:durableId="1062797656">
    <w:abstractNumId w:val="10"/>
  </w:num>
  <w:num w:numId="12" w16cid:durableId="11392299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C8"/>
    <w:rsid w:val="001966EE"/>
    <w:rsid w:val="002840D9"/>
    <w:rsid w:val="002D340F"/>
    <w:rsid w:val="004100B8"/>
    <w:rsid w:val="004C6C81"/>
    <w:rsid w:val="004F71C8"/>
    <w:rsid w:val="00D63AA8"/>
    <w:rsid w:val="00E22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0B177"/>
  <w15:chartTrackingRefBased/>
  <w15:docId w15:val="{B28DF0B0-6A02-4B77-9932-27D63B30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before="60" w:after="60" w:line="360" w:lineRule="auto"/>
        <w:ind w:firstLine="45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1C8"/>
  </w:style>
  <w:style w:type="paragraph" w:styleId="Heading1">
    <w:name w:val="heading 1"/>
    <w:basedOn w:val="Normal"/>
    <w:next w:val="Normal"/>
    <w:link w:val="Heading1Char"/>
    <w:uiPriority w:val="9"/>
    <w:qFormat/>
    <w:rsid w:val="004F71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1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1C8"/>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4F71C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F71C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F71C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F71C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F71C8"/>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F71C8"/>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1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1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1C8"/>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4F71C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F71C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F71C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F71C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F71C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F71C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F71C8"/>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1C8"/>
    <w:pPr>
      <w:numPr>
        <w:ilvl w:val="1"/>
      </w:numPr>
      <w:spacing w:after="160"/>
      <w:ind w:firstLine="454"/>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4F71C8"/>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4F71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71C8"/>
    <w:rPr>
      <w:i/>
      <w:iCs/>
      <w:color w:val="404040" w:themeColor="text1" w:themeTint="BF"/>
    </w:rPr>
  </w:style>
  <w:style w:type="paragraph" w:styleId="ListParagraph">
    <w:name w:val="List Paragraph"/>
    <w:basedOn w:val="Normal"/>
    <w:uiPriority w:val="34"/>
    <w:qFormat/>
    <w:rsid w:val="004F71C8"/>
    <w:pPr>
      <w:ind w:left="720"/>
      <w:contextualSpacing/>
    </w:pPr>
  </w:style>
  <w:style w:type="character" w:styleId="IntenseEmphasis">
    <w:name w:val="Intense Emphasis"/>
    <w:basedOn w:val="DefaultParagraphFont"/>
    <w:uiPriority w:val="21"/>
    <w:qFormat/>
    <w:rsid w:val="004F71C8"/>
    <w:rPr>
      <w:i/>
      <w:iCs/>
      <w:color w:val="0F4761" w:themeColor="accent1" w:themeShade="BF"/>
    </w:rPr>
  </w:style>
  <w:style w:type="paragraph" w:styleId="IntenseQuote">
    <w:name w:val="Intense Quote"/>
    <w:basedOn w:val="Normal"/>
    <w:next w:val="Normal"/>
    <w:link w:val="IntenseQuoteChar"/>
    <w:uiPriority w:val="30"/>
    <w:qFormat/>
    <w:rsid w:val="004F71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1C8"/>
    <w:rPr>
      <w:i/>
      <w:iCs/>
      <w:color w:val="0F4761" w:themeColor="accent1" w:themeShade="BF"/>
    </w:rPr>
  </w:style>
  <w:style w:type="character" w:styleId="IntenseReference">
    <w:name w:val="Intense Reference"/>
    <w:basedOn w:val="DefaultParagraphFont"/>
    <w:uiPriority w:val="32"/>
    <w:qFormat/>
    <w:rsid w:val="004F71C8"/>
    <w:rPr>
      <w:b/>
      <w:bCs/>
      <w:smallCaps/>
      <w:color w:val="0F4761" w:themeColor="accent1" w:themeShade="BF"/>
      <w:spacing w:val="5"/>
    </w:rPr>
  </w:style>
  <w:style w:type="table" w:styleId="TableGrid">
    <w:name w:val="Table Grid"/>
    <w:basedOn w:val="TableNormal"/>
    <w:uiPriority w:val="59"/>
    <w:rsid w:val="004C6C81"/>
    <w:pPr>
      <w:spacing w:before="0" w:after="0" w:line="240" w:lineRule="auto"/>
      <w:ind w:firstLine="0"/>
    </w:pPr>
    <w:rPr>
      <w:rFonts w:asciiTheme="minorHAnsi" w:eastAsiaTheme="minorEastAsia" w:hAnsiTheme="minorHAns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dc:creator>
  <cp:keywords/>
  <dc:description/>
  <cp:lastModifiedBy>Pham Trinh</cp:lastModifiedBy>
  <cp:revision>1</cp:revision>
  <dcterms:created xsi:type="dcterms:W3CDTF">2025-08-03T07:21:00Z</dcterms:created>
  <dcterms:modified xsi:type="dcterms:W3CDTF">2025-08-03T08:00:00Z</dcterms:modified>
</cp:coreProperties>
</file>