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F07E" w14:textId="58B1BF35" w:rsidR="005D106E" w:rsidRPr="0079382B" w:rsidRDefault="0079382B" w:rsidP="005D1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106E" w:rsidRPr="0079382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truyền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tin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 S</w:t>
      </w:r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rdt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1.0,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rdt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2.0,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rdt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2.1 ,2.2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82B">
        <w:rPr>
          <w:rFonts w:ascii="Times New Roman" w:hAnsi="Times New Roman" w:cs="Times New Roman"/>
          <w:b/>
          <w:bCs/>
          <w:sz w:val="28"/>
          <w:szCs w:val="28"/>
        </w:rPr>
        <w:t>rdt</w:t>
      </w:r>
      <w:proofErr w:type="spellEnd"/>
      <w:r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3.0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191221" w14:textId="77777777" w:rsidR="005D106E" w:rsidRDefault="005D106E" w:rsidP="005D106E">
      <w:pPr>
        <w:jc w:val="both"/>
        <w:rPr>
          <w:rFonts w:ascii="Times New Roman" w:hAnsi="Times New Roman" w:cs="Times New Roman"/>
          <w:sz w:val="28"/>
          <w:szCs w:val="28"/>
        </w:rPr>
      </w:pPr>
      <w:r w:rsidRPr="005D106E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tin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(reliable data transfer - RDT)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b/>
          <w:bCs/>
          <w:sz w:val="28"/>
          <w:szCs w:val="28"/>
        </w:rPr>
        <w:t>đảm</w:t>
      </w:r>
      <w:proofErr w:type="spellEnd"/>
      <w:r w:rsidRPr="00535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535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353F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5353FD">
        <w:rPr>
          <w:rFonts w:ascii="Times New Roman" w:hAnsi="Times New Roman" w:cs="Times New Roman"/>
          <w:b/>
          <w:bCs/>
          <w:sz w:val="28"/>
          <w:szCs w:val="28"/>
        </w:rPr>
        <w:t>cậy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535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b/>
          <w:bCs/>
          <w:sz w:val="28"/>
          <w:szCs w:val="28"/>
        </w:rPr>
        <w:t>đắn</w:t>
      </w:r>
      <w:proofErr w:type="spellEnd"/>
      <w:r w:rsidRPr="00535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5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53FD">
        <w:rPr>
          <w:rFonts w:ascii="Times New Roman" w:hAnsi="Times New Roman" w:cs="Times New Roman"/>
          <w:sz w:val="28"/>
          <w:szCs w:val="28"/>
        </w:rPr>
        <w:t xml:space="preserve"> tin.</w:t>
      </w:r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RDT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giải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quyết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vấn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xảy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53FD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Pr="005353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bit,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06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D106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F599908" w14:textId="77777777" w:rsidR="00BF20D7" w:rsidRDefault="005D106E" w:rsidP="00BF20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truyền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tải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dTable1Light-Accent1"/>
        <w:tblW w:w="8926" w:type="dxa"/>
        <w:tblLook w:val="04A0" w:firstRow="1" w:lastRow="0" w:firstColumn="1" w:lastColumn="0" w:noHBand="0" w:noVBand="1"/>
      </w:tblPr>
      <w:tblGrid>
        <w:gridCol w:w="2226"/>
        <w:gridCol w:w="1675"/>
        <w:gridCol w:w="2171"/>
        <w:gridCol w:w="2854"/>
      </w:tblGrid>
      <w:tr w:rsidR="009D1073" w14:paraId="1C8EB0E6" w14:textId="77777777" w:rsidTr="004F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56C4E1" w14:textId="74D27DCA" w:rsidR="009D1073" w:rsidRDefault="009D1073" w:rsidP="004F51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65" w:type="dxa"/>
          </w:tcPr>
          <w:p w14:paraId="32CBA356" w14:textId="2C5F6236" w:rsidR="009D1073" w:rsidRDefault="009D1073" w:rsidP="004F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419" w:type="dxa"/>
          </w:tcPr>
          <w:p w14:paraId="4945EB8A" w14:textId="37F4263C" w:rsidR="009D1073" w:rsidRDefault="009D1073" w:rsidP="004F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</w:p>
        </w:tc>
        <w:tc>
          <w:tcPr>
            <w:tcW w:w="2977" w:type="dxa"/>
          </w:tcPr>
          <w:p w14:paraId="1A69EA0C" w14:textId="72B654E3" w:rsidR="009D1073" w:rsidRDefault="009D1073" w:rsidP="004F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</w:tr>
      <w:tr w:rsidR="009D1073" w14:paraId="50C5729F" w14:textId="77777777" w:rsidTr="004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9251EEE" w14:textId="5BC41295" w:rsidR="009D1073" w:rsidRDefault="003524E4" w:rsidP="00BF2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1.0</w:t>
            </w:r>
          </w:p>
        </w:tc>
        <w:tc>
          <w:tcPr>
            <w:tcW w:w="1765" w:type="dxa"/>
          </w:tcPr>
          <w:p w14:paraId="5AA7464E" w14:textId="77777777" w:rsidR="00FB3D0B" w:rsidRPr="00FB3D0B" w:rsidRDefault="00FB3D0B" w:rsidP="00FB3D0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  <w:p w14:paraId="5E41092F" w14:textId="77777777" w:rsidR="00FB3D0B" w:rsidRPr="00FB3D0B" w:rsidRDefault="00FB3D0B" w:rsidP="00FB3D0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cậy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</w:p>
          <w:p w14:paraId="10204CDB" w14:textId="7EA67FE0" w:rsidR="009D1073" w:rsidRDefault="00FB3D0B" w:rsidP="00FB3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mát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FB3D0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9" w:type="dxa"/>
          </w:tcPr>
          <w:p w14:paraId="42313078" w14:textId="7564D43D" w:rsidR="009D1073" w:rsidRDefault="00FB3D0B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2977" w:type="dxa"/>
          </w:tcPr>
          <w:p w14:paraId="741D4D4C" w14:textId="55E5CCD7" w:rsidR="009D1073" w:rsidRDefault="00FB3D0B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9D1073" w14:paraId="34D1F808" w14:textId="77777777" w:rsidTr="004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1CB13EE" w14:textId="21A5748C" w:rsidR="009D1073" w:rsidRDefault="003524E4" w:rsidP="00BF2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65" w:type="dxa"/>
          </w:tcPr>
          <w:p w14:paraId="26C866F5" w14:textId="6F2C3E40" w:rsidR="009D1073" w:rsidRDefault="00E930EA" w:rsidP="00E930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Kênh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không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sót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9" w:type="dxa"/>
          </w:tcPr>
          <w:p w14:paraId="71228225" w14:textId="6B65FFC2" w:rsidR="009D1073" w:rsidRDefault="00E930EA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E930EA">
              <w:rPr>
                <w:rFonts w:ascii="Times New Roman" w:hAnsi="Times New Roman" w:cs="Times New Roman"/>
                <w:sz w:val="28"/>
                <w:szCs w:val="28"/>
              </w:rPr>
              <w:t xml:space="preserve"> (Stop and Wait Protocol)</w:t>
            </w:r>
          </w:p>
        </w:tc>
        <w:tc>
          <w:tcPr>
            <w:tcW w:w="2977" w:type="dxa"/>
          </w:tcPr>
          <w:p w14:paraId="53E7A7AC" w14:textId="1A5761C5" w:rsidR="009D1073" w:rsidRDefault="00E643FE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checksum, ACK (Acknowledgement)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NAK (Negative ACK)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check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sender</w:t>
            </w:r>
          </w:p>
        </w:tc>
      </w:tr>
      <w:tr w:rsidR="009D1073" w14:paraId="443C0D34" w14:textId="77777777" w:rsidTr="004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62518C1" w14:textId="66A9C9DD" w:rsidR="009D1073" w:rsidRDefault="003524E4" w:rsidP="00BF2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765" w:type="dxa"/>
          </w:tcPr>
          <w:p w14:paraId="083399C1" w14:textId="0F928EB4" w:rsidR="009D1073" w:rsidRDefault="00E643FE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Kênh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ACK, NAK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(ACK, NAK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checksum)</w:t>
            </w:r>
          </w:p>
        </w:tc>
        <w:tc>
          <w:tcPr>
            <w:tcW w:w="2419" w:type="dxa"/>
          </w:tcPr>
          <w:p w14:paraId="3E9E3B7C" w14:textId="39453A77" w:rsidR="009D1073" w:rsidRDefault="00E643FE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0, 1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sender,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NAK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ACK/NAK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checksum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ACK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gởi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</w:p>
        </w:tc>
        <w:tc>
          <w:tcPr>
            <w:tcW w:w="2977" w:type="dxa"/>
          </w:tcPr>
          <w:p w14:paraId="575CCAA1" w14:textId="38626231" w:rsidR="009D1073" w:rsidRDefault="00E643FE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packet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3FE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</w:p>
        </w:tc>
      </w:tr>
      <w:tr w:rsidR="009D1073" w14:paraId="66522624" w14:textId="77777777" w:rsidTr="004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ED364EC" w14:textId="3F4D726D" w:rsidR="009D1073" w:rsidRDefault="003524E4" w:rsidP="00BF2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765" w:type="dxa"/>
          </w:tcPr>
          <w:p w14:paraId="1ED39431" w14:textId="11F39E85" w:rsidR="009D1073" w:rsidRDefault="007D75C6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NAK,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75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ACK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419" w:type="dxa"/>
          </w:tcPr>
          <w:p w14:paraId="35E8E934" w14:textId="5B799272" w:rsidR="009D1073" w:rsidRDefault="007D75C6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Gửi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ACK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2977" w:type="dxa"/>
          </w:tcPr>
          <w:p w14:paraId="43473BB8" w14:textId="7BAEFFF8" w:rsidR="009D1073" w:rsidRDefault="007D75C6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ACK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0,1 </w:t>
            </w:r>
            <w:proofErr w:type="spellStart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7D75C6">
              <w:rPr>
                <w:rFonts w:ascii="Times New Roman" w:hAnsi="Times New Roman" w:cs="Times New Roman"/>
                <w:sz w:val="28"/>
                <w:szCs w:val="28"/>
              </w:rPr>
              <w:t xml:space="preserve"> ACK</w:t>
            </w:r>
          </w:p>
        </w:tc>
      </w:tr>
      <w:tr w:rsidR="009D1073" w14:paraId="60F4DB0C" w14:textId="77777777" w:rsidTr="004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FE435FB" w14:textId="77777777" w:rsidR="009D1073" w:rsidRDefault="003524E4" w:rsidP="00BF2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  <w:p w14:paraId="0E38281F" w14:textId="77777777" w:rsidR="008D2826" w:rsidRPr="008D2826" w:rsidRDefault="008D2826" w:rsidP="008D28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=&gt; Hiệu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14885A4" w14:textId="77777777" w:rsidR="008D2826" w:rsidRDefault="008D2826" w:rsidP="008D2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B67D7F9" w14:textId="1C41BEFC" w:rsidR="008D2826" w:rsidRPr="008D2826" w:rsidRDefault="008D2826" w:rsidP="008D28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Usender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  <w:p w14:paraId="79D53376" w14:textId="77777777" w:rsidR="008D2826" w:rsidRPr="008D2826" w:rsidRDefault="008D2826" w:rsidP="008D28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(L/R)/(RTT+L/R) </w:t>
            </w:r>
          </w:p>
          <w:p w14:paraId="1869375B" w14:textId="77777777" w:rsidR="008D2826" w:rsidRPr="008D2826" w:rsidRDefault="008D2826" w:rsidP="008D28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ACK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88E2E55" w14:textId="177D64A5" w:rsidR="008D2826" w:rsidRDefault="008D2826" w:rsidP="008D2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82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765" w:type="dxa"/>
          </w:tcPr>
          <w:p w14:paraId="01946B5E" w14:textId="5AD41C59" w:rsidR="009D1073" w:rsidRDefault="004F5176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</w:p>
        </w:tc>
        <w:tc>
          <w:tcPr>
            <w:tcW w:w="2419" w:type="dxa"/>
          </w:tcPr>
          <w:p w14:paraId="35E7AB9F" w14:textId="13F77AA4" w:rsidR="009D1073" w:rsidRDefault="004F5176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ACK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Timeout (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pckt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. - Các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gởi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ACK,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F5176">
              <w:rPr>
                <w:rFonts w:ascii="Times New Roman" w:hAnsi="Times New Roman" w:cs="Times New Roman"/>
                <w:sz w:val="28"/>
                <w:szCs w:val="28"/>
              </w:rPr>
              <w:t>/ delayed ACK</w:t>
            </w:r>
          </w:p>
        </w:tc>
        <w:tc>
          <w:tcPr>
            <w:tcW w:w="2977" w:type="dxa"/>
          </w:tcPr>
          <w:p w14:paraId="13AFCEA1" w14:textId="77777777" w:rsidR="009D1073" w:rsidRDefault="009D1073" w:rsidP="00BF2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9D7DF6" w14:textId="10163771" w:rsidR="005D106E" w:rsidRPr="00067C7B" w:rsidRDefault="00BF20D7" w:rsidP="00BF20D7">
      <w:pPr>
        <w:jc w:val="both"/>
        <w:rPr>
          <w:rFonts w:ascii="Times New Roman" w:hAnsi="Times New Roman" w:cs="Times New Roman"/>
          <w:sz w:val="28"/>
          <w:szCs w:val="28"/>
        </w:rPr>
      </w:pPr>
      <w:r w:rsidRPr="00067C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625F9" w14:textId="77777777" w:rsidR="005D106E" w:rsidRPr="0079382B" w:rsidRDefault="005D106E" w:rsidP="005D106E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82B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22657F"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Mô hình FSM của </w:t>
      </w:r>
      <w:proofErr w:type="spellStart"/>
      <w:r w:rsidR="0022657F" w:rsidRPr="0079382B">
        <w:rPr>
          <w:rFonts w:ascii="Times New Roman" w:hAnsi="Times New Roman" w:cs="Times New Roman"/>
          <w:b/>
          <w:bCs/>
          <w:sz w:val="28"/>
          <w:szCs w:val="28"/>
        </w:rPr>
        <w:t>rdt</w:t>
      </w:r>
      <w:proofErr w:type="spellEnd"/>
      <w:r w:rsidR="0022657F" w:rsidRPr="0079382B">
        <w:rPr>
          <w:rFonts w:ascii="Times New Roman" w:hAnsi="Times New Roman" w:cs="Times New Roman"/>
          <w:b/>
          <w:bCs/>
          <w:sz w:val="28"/>
          <w:szCs w:val="28"/>
        </w:rPr>
        <w:t xml:space="preserve"> 3.0 bên nhận:</w:t>
      </w:r>
    </w:p>
    <w:p w14:paraId="241BB8F8" w14:textId="77777777" w:rsidR="005D106E" w:rsidRPr="0022657F" w:rsidRDefault="005D106E" w:rsidP="005D10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C4D892" w14:textId="77777777" w:rsidR="0079382B" w:rsidRDefault="0022657F" w:rsidP="0079382B">
      <w:pPr>
        <w:pStyle w:val="ListParagraph"/>
        <w:keepNext/>
        <w:ind w:left="-720"/>
        <w:jc w:val="center"/>
      </w:pPr>
      <w:r w:rsidRPr="002265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A6D1DE" wp14:editId="68CE0950">
            <wp:extent cx="6425691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409" cy="3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D111" w14:textId="2F07BC72" w:rsidR="0022657F" w:rsidRDefault="00394309" w:rsidP="007938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Data Transfer (3.0): Receiver FSM</w:t>
      </w:r>
    </w:p>
    <w:p w14:paraId="7FC8643F" w14:textId="77777777" w:rsidR="0022657F" w:rsidRDefault="0022657F" w:rsidP="0022657F">
      <w:pPr>
        <w:pStyle w:val="ListParagraph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3A9199" w14:textId="77777777" w:rsidR="0079382B" w:rsidRDefault="0022657F" w:rsidP="0022657F">
      <w:pPr>
        <w:pStyle w:val="ListParagraph"/>
        <w:ind w:left="-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Tài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khảo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BAB461" w14:textId="2FF05A33" w:rsidR="0022657F" w:rsidRPr="005D106E" w:rsidRDefault="0022657F" w:rsidP="0022657F">
      <w:pPr>
        <w:pStyle w:val="ListParagraph"/>
        <w:ind w:left="-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57F">
        <w:rPr>
          <w:rFonts w:ascii="Times New Roman" w:hAnsi="Times New Roman" w:cs="Times New Roman"/>
          <w:sz w:val="28"/>
          <w:szCs w:val="28"/>
          <w:lang w:val="en-US"/>
        </w:rPr>
        <w:t>https://www.geeksforgeeks.org/reliable-data-transfer-rdt-3-0/</w:t>
      </w:r>
    </w:p>
    <w:sectPr w:rsidR="0022657F" w:rsidRPr="005D106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3CA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27A56"/>
    <w:multiLevelType w:val="hybridMultilevel"/>
    <w:tmpl w:val="C81EDDE0"/>
    <w:lvl w:ilvl="0" w:tplc="6758F892">
      <w:numFmt w:val="bullet"/>
      <w:lvlText w:val="-"/>
      <w:lvlJc w:val="left"/>
      <w:pPr>
        <w:ind w:left="720" w:hanging="360"/>
      </w:pPr>
      <w:rPr>
        <w:rFonts w:asciiTheme="majorHAnsi" w:eastAsiaTheme="minorHAnsi" w:hAnsiTheme="majorHAnsi" w:cstheme="majorHAnsi" w:hint="default"/>
        <w:b/>
        <w:bCs/>
        <w:i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6EE6"/>
    <w:multiLevelType w:val="hybridMultilevel"/>
    <w:tmpl w:val="3AC4E646"/>
    <w:lvl w:ilvl="0" w:tplc="3EC69D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425E4"/>
    <w:multiLevelType w:val="hybridMultilevel"/>
    <w:tmpl w:val="F8E054CC"/>
    <w:lvl w:ilvl="0" w:tplc="8A62481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5050B"/>
    <w:multiLevelType w:val="hybridMultilevel"/>
    <w:tmpl w:val="0BC27688"/>
    <w:lvl w:ilvl="0" w:tplc="14D45F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2081"/>
    <w:multiLevelType w:val="hybridMultilevel"/>
    <w:tmpl w:val="551475CC"/>
    <w:lvl w:ilvl="0" w:tplc="14D45F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1858"/>
    <w:multiLevelType w:val="hybridMultilevel"/>
    <w:tmpl w:val="17348046"/>
    <w:lvl w:ilvl="0" w:tplc="94CCEE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548CE"/>
    <w:multiLevelType w:val="hybridMultilevel"/>
    <w:tmpl w:val="747883CE"/>
    <w:lvl w:ilvl="0" w:tplc="11566D46">
      <w:numFmt w:val="bullet"/>
      <w:lvlText w:val="-"/>
      <w:lvlJc w:val="left"/>
      <w:pPr>
        <w:ind w:left="100" w:hanging="171"/>
      </w:pPr>
      <w:rPr>
        <w:rFonts w:ascii="Arial MT" w:eastAsia="Arial MT" w:hAnsi="Arial MT" w:cs="Arial MT" w:hint="default"/>
        <w:w w:val="99"/>
        <w:sz w:val="26"/>
        <w:szCs w:val="26"/>
        <w:lang w:val="vi" w:eastAsia="en-US" w:bidi="ar-SA"/>
      </w:rPr>
    </w:lvl>
    <w:lvl w:ilvl="1" w:tplc="7FD8E396">
      <w:numFmt w:val="bullet"/>
      <w:lvlText w:val="•"/>
      <w:lvlJc w:val="left"/>
      <w:pPr>
        <w:ind w:left="1048" w:hanging="171"/>
      </w:pPr>
      <w:rPr>
        <w:rFonts w:hint="default"/>
        <w:lang w:val="vi" w:eastAsia="en-US" w:bidi="ar-SA"/>
      </w:rPr>
    </w:lvl>
    <w:lvl w:ilvl="2" w:tplc="A6F8FA20">
      <w:numFmt w:val="bullet"/>
      <w:lvlText w:val="•"/>
      <w:lvlJc w:val="left"/>
      <w:pPr>
        <w:ind w:left="1996" w:hanging="171"/>
      </w:pPr>
      <w:rPr>
        <w:rFonts w:hint="default"/>
        <w:lang w:val="vi" w:eastAsia="en-US" w:bidi="ar-SA"/>
      </w:rPr>
    </w:lvl>
    <w:lvl w:ilvl="3" w:tplc="3F540F08">
      <w:numFmt w:val="bullet"/>
      <w:lvlText w:val="•"/>
      <w:lvlJc w:val="left"/>
      <w:pPr>
        <w:ind w:left="2944" w:hanging="171"/>
      </w:pPr>
      <w:rPr>
        <w:rFonts w:hint="default"/>
        <w:lang w:val="vi" w:eastAsia="en-US" w:bidi="ar-SA"/>
      </w:rPr>
    </w:lvl>
    <w:lvl w:ilvl="4" w:tplc="258A9894">
      <w:numFmt w:val="bullet"/>
      <w:lvlText w:val="•"/>
      <w:lvlJc w:val="left"/>
      <w:pPr>
        <w:ind w:left="3892" w:hanging="171"/>
      </w:pPr>
      <w:rPr>
        <w:rFonts w:hint="default"/>
        <w:lang w:val="vi" w:eastAsia="en-US" w:bidi="ar-SA"/>
      </w:rPr>
    </w:lvl>
    <w:lvl w:ilvl="5" w:tplc="F476124E">
      <w:numFmt w:val="bullet"/>
      <w:lvlText w:val="•"/>
      <w:lvlJc w:val="left"/>
      <w:pPr>
        <w:ind w:left="4840" w:hanging="171"/>
      </w:pPr>
      <w:rPr>
        <w:rFonts w:hint="default"/>
        <w:lang w:val="vi" w:eastAsia="en-US" w:bidi="ar-SA"/>
      </w:rPr>
    </w:lvl>
    <w:lvl w:ilvl="6" w:tplc="9F588BBE">
      <w:numFmt w:val="bullet"/>
      <w:lvlText w:val="•"/>
      <w:lvlJc w:val="left"/>
      <w:pPr>
        <w:ind w:left="5788" w:hanging="171"/>
      </w:pPr>
      <w:rPr>
        <w:rFonts w:hint="default"/>
        <w:lang w:val="vi" w:eastAsia="en-US" w:bidi="ar-SA"/>
      </w:rPr>
    </w:lvl>
    <w:lvl w:ilvl="7" w:tplc="7C2AC01A">
      <w:numFmt w:val="bullet"/>
      <w:lvlText w:val="•"/>
      <w:lvlJc w:val="left"/>
      <w:pPr>
        <w:ind w:left="6736" w:hanging="171"/>
      </w:pPr>
      <w:rPr>
        <w:rFonts w:hint="default"/>
        <w:lang w:val="vi" w:eastAsia="en-US" w:bidi="ar-SA"/>
      </w:rPr>
    </w:lvl>
    <w:lvl w:ilvl="8" w:tplc="1566611E">
      <w:numFmt w:val="bullet"/>
      <w:lvlText w:val="•"/>
      <w:lvlJc w:val="left"/>
      <w:pPr>
        <w:ind w:left="7684" w:hanging="171"/>
      </w:pPr>
      <w:rPr>
        <w:rFonts w:hint="default"/>
        <w:lang w:val="vi" w:eastAsia="en-US" w:bidi="ar-SA"/>
      </w:rPr>
    </w:lvl>
  </w:abstractNum>
  <w:abstractNum w:abstractNumId="8" w15:restartNumberingAfterBreak="0">
    <w:nsid w:val="6FF6023C"/>
    <w:multiLevelType w:val="hybridMultilevel"/>
    <w:tmpl w:val="47BE9F12"/>
    <w:lvl w:ilvl="0" w:tplc="A4B08E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00515">
    <w:abstractNumId w:val="6"/>
  </w:num>
  <w:num w:numId="2" w16cid:durableId="1547335236">
    <w:abstractNumId w:val="3"/>
  </w:num>
  <w:num w:numId="3" w16cid:durableId="500316247">
    <w:abstractNumId w:val="8"/>
  </w:num>
  <w:num w:numId="4" w16cid:durableId="609360411">
    <w:abstractNumId w:val="1"/>
  </w:num>
  <w:num w:numId="5" w16cid:durableId="936837563">
    <w:abstractNumId w:val="2"/>
  </w:num>
  <w:num w:numId="6" w16cid:durableId="1874927829">
    <w:abstractNumId w:val="4"/>
  </w:num>
  <w:num w:numId="7" w16cid:durableId="2074236102">
    <w:abstractNumId w:val="0"/>
  </w:num>
  <w:num w:numId="8" w16cid:durableId="392391865">
    <w:abstractNumId w:val="5"/>
  </w:num>
  <w:num w:numId="9" w16cid:durableId="1455320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781"/>
    <w:rsid w:val="00067C7B"/>
    <w:rsid w:val="00116D72"/>
    <w:rsid w:val="001863D6"/>
    <w:rsid w:val="0022657F"/>
    <w:rsid w:val="00325781"/>
    <w:rsid w:val="003524E4"/>
    <w:rsid w:val="0037682B"/>
    <w:rsid w:val="00394309"/>
    <w:rsid w:val="004B5CC8"/>
    <w:rsid w:val="004C5D30"/>
    <w:rsid w:val="004F5176"/>
    <w:rsid w:val="005353FD"/>
    <w:rsid w:val="005D106E"/>
    <w:rsid w:val="00734921"/>
    <w:rsid w:val="0079382B"/>
    <w:rsid w:val="007D67F3"/>
    <w:rsid w:val="007D75C6"/>
    <w:rsid w:val="0085767A"/>
    <w:rsid w:val="008D2826"/>
    <w:rsid w:val="00924E77"/>
    <w:rsid w:val="009D1073"/>
    <w:rsid w:val="00BF20D7"/>
    <w:rsid w:val="00C359D7"/>
    <w:rsid w:val="00D1042E"/>
    <w:rsid w:val="00E42319"/>
    <w:rsid w:val="00E643FE"/>
    <w:rsid w:val="00E930EA"/>
    <w:rsid w:val="00FA7CE5"/>
    <w:rsid w:val="00FB3D0B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DC30"/>
  <w15:chartTrackingRefBased/>
  <w15:docId w15:val="{14713FDF-ED7D-4016-BEF3-95DA95C1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B4020"/>
    <w:pPr>
      <w:ind w:left="720"/>
      <w:contextualSpacing/>
    </w:pPr>
    <w:rPr>
      <w:rFonts w:eastAsiaTheme="minorHAnsi"/>
      <w:kern w:val="2"/>
      <w:lang w:val="vi-VN"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92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4E77"/>
    <w:rPr>
      <w:i/>
      <w:iCs/>
    </w:rPr>
  </w:style>
  <w:style w:type="table" w:styleId="TableGrid">
    <w:name w:val="Table Grid"/>
    <w:basedOn w:val="TableNormal"/>
    <w:uiPriority w:val="39"/>
    <w:rsid w:val="0053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353FD"/>
    <w:pPr>
      <w:numPr>
        <w:numId w:val="7"/>
      </w:numPr>
      <w:contextualSpacing/>
    </w:pPr>
  </w:style>
  <w:style w:type="table" w:styleId="GridTable4-Accent5">
    <w:name w:val="Grid Table 4 Accent 5"/>
    <w:basedOn w:val="TableNormal"/>
    <w:uiPriority w:val="49"/>
    <w:rsid w:val="00E423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423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938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67C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6"/>
      <w:szCs w:val="26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7C7B"/>
    <w:rPr>
      <w:rFonts w:ascii="Arial MT" w:eastAsia="Arial MT" w:hAnsi="Arial MT" w:cs="Arial MT"/>
      <w:sz w:val="26"/>
      <w:szCs w:val="26"/>
      <w:lang w:val="vi" w:eastAsia="en-US"/>
    </w:rPr>
  </w:style>
  <w:style w:type="paragraph" w:customStyle="1" w:styleId="TableParagraph">
    <w:name w:val="Table Paragraph"/>
    <w:basedOn w:val="Normal"/>
    <w:uiPriority w:val="1"/>
    <w:qFormat/>
    <w:rsid w:val="00067C7B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vi" w:eastAsia="en-US"/>
    </w:rPr>
  </w:style>
  <w:style w:type="table" w:styleId="GridTable1Light-Accent1">
    <w:name w:val="Grid Table 1 Light Accent 1"/>
    <w:basedOn w:val="TableNormal"/>
    <w:uiPriority w:val="46"/>
    <w:rsid w:val="004F51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C92E-B3CD-4D7A-AE74-CF76A071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Trịnh Vinh</dc:creator>
  <cp:keywords/>
  <dc:description/>
  <cp:lastModifiedBy>Nguyễn Thị Trinh</cp:lastModifiedBy>
  <cp:revision>17</cp:revision>
  <dcterms:created xsi:type="dcterms:W3CDTF">2023-10-21T07:53:00Z</dcterms:created>
  <dcterms:modified xsi:type="dcterms:W3CDTF">2023-10-24T05:06:00Z</dcterms:modified>
</cp:coreProperties>
</file>