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7BF22" w14:textId="77777777" w:rsidR="007063E2" w:rsidRPr="002051F0" w:rsidRDefault="007063E2" w:rsidP="008F6D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Câu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hỏi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ôn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tập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95247" w:rsidRPr="002051F0">
        <w:rPr>
          <w:rFonts w:ascii="Times New Roman" w:hAnsi="Times New Roman" w:cs="Times New Roman"/>
          <w:b/>
          <w:sz w:val="32"/>
          <w:szCs w:val="32"/>
        </w:rPr>
        <w:t>cuối</w:t>
      </w:r>
      <w:proofErr w:type="spellEnd"/>
      <w:r w:rsidR="00E95247"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95247" w:rsidRPr="002051F0">
        <w:rPr>
          <w:rFonts w:ascii="Times New Roman" w:hAnsi="Times New Roman" w:cs="Times New Roman"/>
          <w:b/>
          <w:sz w:val="32"/>
          <w:szCs w:val="32"/>
        </w:rPr>
        <w:t>ky</w:t>
      </w:r>
      <w:proofErr w:type="spellEnd"/>
      <w:r w:rsidR="00E95247" w:rsidRPr="002051F0">
        <w:rPr>
          <w:rFonts w:ascii="Times New Roman" w:hAnsi="Times New Roman" w:cs="Times New Roman"/>
          <w:b/>
          <w:sz w:val="32"/>
          <w:szCs w:val="32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Lịch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sư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̉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Đảng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Cộng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sản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Việt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 xml:space="preserve"> Nam</w:t>
      </w:r>
    </w:p>
    <w:p w14:paraId="138C85F9" w14:textId="77777777" w:rsidR="007063E2" w:rsidRDefault="007063E2" w:rsidP="008F6D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051F0">
        <w:rPr>
          <w:rFonts w:ascii="Times New Roman" w:hAnsi="Times New Roman" w:cs="Times New Roman"/>
          <w:b/>
          <w:sz w:val="32"/>
          <w:szCs w:val="32"/>
        </w:rPr>
        <w:t xml:space="preserve">(By </w:t>
      </w:r>
      <w:proofErr w:type="spellStart"/>
      <w:r w:rsidRPr="002051F0">
        <w:rPr>
          <w:rFonts w:ascii="Times New Roman" w:hAnsi="Times New Roman" w:cs="Times New Roman"/>
          <w:b/>
          <w:sz w:val="32"/>
          <w:szCs w:val="32"/>
        </w:rPr>
        <w:t>Daivjppro</w:t>
      </w:r>
      <w:proofErr w:type="spellEnd"/>
      <w:r w:rsidRPr="002051F0">
        <w:rPr>
          <w:rFonts w:ascii="Times New Roman" w:hAnsi="Times New Roman" w:cs="Times New Roman"/>
          <w:b/>
          <w:sz w:val="32"/>
          <w:szCs w:val="32"/>
        </w:rPr>
        <w:t>)</w:t>
      </w:r>
    </w:p>
    <w:p w14:paraId="346CF98A" w14:textId="139A2EA6" w:rsidR="00BA7395" w:rsidRPr="00BA7395" w:rsidRDefault="00BA7395" w:rsidP="00BA73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A7395">
        <w:rPr>
          <w:rFonts w:ascii="Times New Roman" w:hAnsi="Times New Roman" w:cs="Times New Roman"/>
          <w:b/>
          <w:sz w:val="28"/>
          <w:szCs w:val="28"/>
        </w:rPr>
        <w:t>Cấu</w:t>
      </w:r>
      <w:proofErr w:type="spellEnd"/>
      <w:r w:rsidRPr="00BA73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7395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 w:rsidRPr="00BA739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A7395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BA7395">
        <w:rPr>
          <w:rFonts w:ascii="Times New Roman" w:hAnsi="Times New Roman" w:cs="Times New Roman"/>
          <w:b/>
          <w:sz w:val="28"/>
          <w:szCs w:val="28"/>
        </w:rPr>
        <w:t>:</w:t>
      </w:r>
    </w:p>
    <w:p w14:paraId="15C6EDE9" w14:textId="470665E7" w:rsidR="00BA7395" w:rsidRPr="00BA7395" w:rsidRDefault="00BA7395" w:rsidP="00BA739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739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A7395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BA7395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A7395">
        <w:rPr>
          <w:rFonts w:ascii="Times New Roman" w:hAnsi="Times New Roman" w:cs="Times New Roman"/>
          <w:b/>
          <w:sz w:val="26"/>
          <w:szCs w:val="26"/>
        </w:rPr>
        <w:t xml:space="preserve"> 1 &amp; 2</w:t>
      </w:r>
    </w:p>
    <w:p w14:paraId="5E1B927C" w14:textId="75B3D9B0" w:rsidR="00BA7395" w:rsidRPr="00BA7395" w:rsidRDefault="00BA7395" w:rsidP="00BA7395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A7395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BA7395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BA7395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A7395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10FC566F" w14:textId="77777777" w:rsidR="00000000" w:rsidRDefault="007063E2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Trình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bày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sư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chuẩn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bị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vê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tuởng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>,</w:t>
      </w:r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chính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trị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va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tô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̉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chức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của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N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guyễn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sz w:val="26"/>
          <w:szCs w:val="26"/>
        </w:rPr>
        <w:t>Ái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Q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uốc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sư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̣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thành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lập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Đ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ảng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ộng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sz w:val="26"/>
          <w:szCs w:val="26"/>
        </w:rPr>
        <w:t>sản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V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iệt</w:t>
      </w:r>
      <w:proofErr w:type="spellEnd"/>
      <w:r w:rsidR="0049794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051F0">
        <w:rPr>
          <w:rFonts w:ascii="Times New Roman" w:hAnsi="Times New Roman" w:cs="Times New Roman"/>
          <w:b/>
          <w:sz w:val="26"/>
          <w:szCs w:val="26"/>
        </w:rPr>
        <w:t>N</w:t>
      </w:r>
      <w:r w:rsidR="0049794A" w:rsidRPr="002051F0">
        <w:rPr>
          <w:rFonts w:ascii="Times New Roman" w:hAnsi="Times New Roman" w:cs="Times New Roman"/>
          <w:b/>
          <w:sz w:val="26"/>
          <w:szCs w:val="26"/>
        </w:rPr>
        <w:t>am</w:t>
      </w:r>
      <w:r w:rsidRPr="002051F0">
        <w:rPr>
          <w:rFonts w:ascii="Times New Roman" w:hAnsi="Times New Roman" w:cs="Times New Roman"/>
          <w:b/>
          <w:sz w:val="26"/>
          <w:szCs w:val="26"/>
        </w:rPr>
        <w:t xml:space="preserve">? </w:t>
      </w:r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Liên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hê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̣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bản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thân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sinh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viên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vê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̀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việc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nuôi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dưỡng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hoài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bão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,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khát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vọng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đê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̉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xây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dựng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đất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nước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>hiện</w:t>
      </w:r>
      <w:proofErr w:type="spellEnd"/>
      <w:r w:rsidRPr="0026033C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nay.</w:t>
      </w:r>
    </w:p>
    <w:p w14:paraId="769BBA15" w14:textId="34B97508" w:rsidR="006B0492" w:rsidRPr="006B0492" w:rsidRDefault="006B0492" w:rsidP="006B04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S</w:t>
      </w:r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ư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̣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chuẩn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bị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vê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̀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tư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tuởng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,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chính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trị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va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̀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tô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̉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chức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của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Nguyễn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Ái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Quốc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cho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sư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̣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thành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lập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Đảng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Cộng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sản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>Việt</w:t>
      </w:r>
      <w:proofErr w:type="spellEnd"/>
      <w:r w:rsidRPr="006B0492">
        <w:rPr>
          <w:rFonts w:ascii="Times New Roman" w:hAnsi="Times New Roman" w:cs="Times New Roman"/>
          <w:b/>
          <w:i/>
          <w:iCs/>
          <w:sz w:val="26"/>
          <w:szCs w:val="26"/>
        </w:rPr>
        <w:t xml:space="preserve"> Nam</w:t>
      </w:r>
      <w:r>
        <w:rPr>
          <w:rFonts w:ascii="Times New Roman" w:hAnsi="Times New Roman" w:cs="Times New Roman"/>
          <w:b/>
          <w:sz w:val="26"/>
          <w:szCs w:val="26"/>
        </w:rPr>
        <w:t>:</w:t>
      </w:r>
    </w:p>
    <w:p w14:paraId="3B8CA3E9" w14:textId="77777777" w:rsidR="007063E2" w:rsidRPr="006B0492" w:rsidRDefault="007063E2">
      <w:pPr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</w:pPr>
      <w:proofErr w:type="spellStart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Về</w:t>
      </w:r>
      <w:proofErr w:type="spellEnd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tư</w:t>
      </w:r>
      <w:proofErr w:type="spellEnd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6B0492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</w:rPr>
        <w:t>:</w:t>
      </w:r>
    </w:p>
    <w:p w14:paraId="1D78F558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1921,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tại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tham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thuộc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</w:p>
    <w:p w14:paraId="4468E053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1922, NAQ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trưởng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tiểu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Đông Dương,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vạch</w:t>
      </w:r>
      <w:proofErr w:type="spellEnd"/>
    </w:p>
    <w:p w14:paraId="0672A234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6C55464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1927, NAQ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khẳng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 “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muốn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cốt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</w:p>
    <w:p w14:paraId="0B4386AE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hiểu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ai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ấy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</w:p>
    <w:p w14:paraId="3892688D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tuyên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truyền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3C1AA8F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7B918C7" w14:textId="77777777" w:rsidR="007063E2" w:rsidRPr="006B0492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Vê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̀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chính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trị:</w:t>
      </w:r>
    </w:p>
    <w:p w14:paraId="32F84231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Đưa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luận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phóng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7910189B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truyền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Lênin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98CE518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2D3DD46A" w14:textId="77777777" w:rsidR="007063E2" w:rsidRPr="006B0492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proofErr w:type="spellStart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Vê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̀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tô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̉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chức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:</w:t>
      </w:r>
    </w:p>
    <w:p w14:paraId="380AA260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759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0B041BBD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1.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6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1925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thanh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niên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37A8D37D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2.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21/6/1925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tiên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tờ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báo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Thanh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niên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đời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2C6343B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huấn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luyện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8CEA2C2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4.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1926,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Việt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Thanh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A46D8D2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5.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1927,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kì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</w:p>
    <w:p w14:paraId="6AF8E327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6.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̀ 1928-1929,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khuynh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hướng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mạng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sản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692F3A77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3E2C544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Việt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đời</w:t>
      </w:r>
      <w:proofErr w:type="spellEnd"/>
    </w:p>
    <w:p w14:paraId="3DB699F8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  <w:sym w:font="Symbol" w:char="F0D8"/>
      </w: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</w:p>
    <w:p w14:paraId="213D97E3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  <w:sym w:font="Symbol" w:char="F0D8"/>
      </w: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3/2/1930,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</w:t>
      </w:r>
    </w:p>
    <w:p w14:paraId="52F89C4E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Việt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đời</w:t>
      </w:r>
      <w:proofErr w:type="spellEnd"/>
    </w:p>
    <w:p w14:paraId="2691490F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  <w:sym w:font="Symbol" w:char="F0D8"/>
      </w: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</w:p>
    <w:p w14:paraId="2EAC8D6E" w14:textId="77777777" w:rsidR="007063E2" w:rsidRPr="002051F0" w:rsidRDefault="007063E2" w:rsidP="007063E2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000000"/>
          <w:spacing w:val="458"/>
          <w:sz w:val="26"/>
          <w:szCs w:val="26"/>
        </w:rPr>
        <w:sym w:font="Symbol" w:char="F0D8"/>
      </w: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3/2/1930,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</w:t>
      </w:r>
    </w:p>
    <w:p w14:paraId="2CBA8BA8" w14:textId="77777777" w:rsidR="007063E2" w:rsidRPr="002051F0" w:rsidRDefault="007063E2" w:rsidP="007063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Ngày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17/6/1929, 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Cộng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sản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Đảng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đời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tại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́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̀ 312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Thiên, Hà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Nội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B8C6594" w14:textId="77777777" w:rsidR="007063E2" w:rsidRPr="002051F0" w:rsidRDefault="007063E2" w:rsidP="007063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Tháng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11/1929, </w:t>
      </w:r>
      <w:proofErr w:type="gram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An</w:t>
      </w:r>
      <w:proofErr w:type="gram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Cộng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sản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Đảng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đời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421A56D" w14:textId="77777777" w:rsidR="007063E2" w:rsidRPr="002051F0" w:rsidRDefault="007063E2" w:rsidP="007063E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1/1/1930,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biểu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ưu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tú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Tân Việt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họp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Đông Dương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Liên Đoàn ở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39D40517" w14:textId="77777777" w:rsidR="007063E2" w:rsidRPr="002051F0" w:rsidRDefault="007063E2" w:rsidP="007063E2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sym w:font="Wingdings" w:char="F0E0"/>
      </w: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Ngày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3/2/1930,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tại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Hương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Cảng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(Trung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Quốc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),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các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đại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biểu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của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tô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̉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chức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Đảng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̃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họp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đê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̉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lại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thành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sản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Việt Nam.</w:t>
      </w:r>
    </w:p>
    <w:p w14:paraId="15D40991" w14:textId="77777777" w:rsidR="007063E2" w:rsidRPr="002051F0" w:rsidRDefault="007063E2" w:rsidP="007063E2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792B03C6" w14:textId="46796CCA" w:rsidR="007063E2" w:rsidRDefault="0049794A" w:rsidP="00FD765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</w:pPr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 xml:space="preserve">Liên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>hê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 xml:space="preserve">̣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>bản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FF0000"/>
          <w:sz w:val="26"/>
          <w:szCs w:val="26"/>
          <w:shd w:val="clear" w:color="auto" w:fill="FFFFFF"/>
        </w:rPr>
        <w:t>thân</w:t>
      </w:r>
      <w:proofErr w:type="spellEnd"/>
      <w:r w:rsidR="006B0492" w:rsidRPr="006B0492">
        <w:rPr>
          <w:rFonts w:ascii="Times New Roman" w:hAnsi="Times New Roman" w:cs="Times New Roman"/>
          <w:i/>
          <w:iCs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việc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nuôi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dưỡng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hoài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bão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,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khát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vọng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đê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̉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xây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dựng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đất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nước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</w:t>
      </w:r>
      <w:proofErr w:type="spellStart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>hiện</w:t>
      </w:r>
      <w:proofErr w:type="spellEnd"/>
      <w:r w:rsidR="006B0492" w:rsidRPr="006B0492"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  <w:t xml:space="preserve"> nay</w:t>
      </w:r>
      <w:r w:rsidRPr="006B0492">
        <w:rPr>
          <w:rFonts w:ascii="Times New Roman" w:hAnsi="Times New Roman" w:cs="Times New Roman"/>
          <w:color w:val="FF0000"/>
          <w:sz w:val="26"/>
          <w:szCs w:val="26"/>
          <w:shd w:val="clear" w:color="auto" w:fill="FFFFFF"/>
        </w:rPr>
        <w:t xml:space="preserve">: </w:t>
      </w:r>
    </w:p>
    <w:p w14:paraId="6582E35D" w14:textId="45F94C36" w:rsidR="00373D7C" w:rsidRPr="00C25F58" w:rsidRDefault="000478F5" w:rsidP="000478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Xác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định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hoài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bão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và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khát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vọng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của</w:t>
      </w:r>
      <w:proofErr w:type="spellEnd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0478F5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bạn</w:t>
      </w:r>
      <w:proofErr w:type="spellEnd"/>
      <w:r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rõ</w:t>
      </w:r>
      <w:proofErr w:type="spellEnd"/>
      <w:r w:rsidR="00C25F58" w:rsidRP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gì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đạt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C25F58">
        <w:rPr>
          <w:rFonts w:ascii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mà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muốn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="006542E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cống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hiến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lĩnh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vực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giáo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dục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kinh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tế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bảo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vệ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môi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hay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bất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kỳ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liên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đến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phát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triển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bền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vững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quốc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164BBC58" w14:textId="7046DF4C" w:rsidR="00E24764" w:rsidRPr="00F302B5" w:rsidRDefault="00E24764" w:rsidP="000478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Học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tập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và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trau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dồi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kiến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thức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và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thể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hiện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tinh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thần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sáng</w:t>
      </w:r>
      <w:proofErr w:type="spellEnd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501F7F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tạo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góp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hiệu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quả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nỗ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lực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trau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dồi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về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lĩnh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vực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ản</w:t>
      </w:r>
      <w:proofErr w:type="spellEnd"/>
      <w:r w:rsid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quan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tâm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đọc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sách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khóa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học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tìm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hiểu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chuyên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="00F302B5" w:rsidRPr="00F302B5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1E80A1A" w14:textId="17D8998B" w:rsidR="00E24764" w:rsidRDefault="00E24764" w:rsidP="000478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Tham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gia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các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hoạt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động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xã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hội</w:t>
      </w:r>
      <w:proofErr w:type="spellEnd"/>
      <w:r w:rsidR="0012703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, </w:t>
      </w:r>
      <w:proofErr w:type="spellStart"/>
      <w:r w:rsidR="0012703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phong</w:t>
      </w:r>
      <w:proofErr w:type="spellEnd"/>
      <w:r w:rsidR="0012703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12703B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trào</w:t>
      </w:r>
      <w:proofErr w:type="spellEnd"/>
      <w:r w:rsidRPr="00E24764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</w:p>
    <w:p w14:paraId="07C93510" w14:textId="3F94BC1D" w:rsidR="002120C9" w:rsidRPr="002120C9" w:rsidRDefault="002120C9" w:rsidP="002120C9">
      <w:pPr>
        <w:pStyle w:val="ListParagraph"/>
        <w:shd w:val="clear" w:color="auto" w:fill="FFFFFF"/>
        <w:spacing w:after="0" w:line="240" w:lineRule="auto"/>
        <w:ind w:left="10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hiện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thực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hoài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bão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khát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vọng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ản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phi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phủ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tổ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chức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thiện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câu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lạc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đội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ngũ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tình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nguyện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hoạt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Điều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em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gặp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gỡ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cùng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mục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tiêu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ảnh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hưởng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cực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Pr="002120C9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0ADF0A9E" w14:textId="36521A9A" w:rsidR="00E24764" w:rsidRDefault="00C01FCD" w:rsidP="000478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Đóng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góp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qua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phương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tiện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truyền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thông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  <w:r w:rsidR="00217EE0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Sử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tiện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như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chí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radio,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mạng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xã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hội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chiasẻ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kiến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ý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tưởng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B</w:t>
      </w:r>
      <w:r w:rsid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ản</w:t>
      </w:r>
      <w:proofErr w:type="spellEnd"/>
      <w:r w:rsid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thân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viết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bài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đăng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tải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video,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tham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gia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cuộc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phỏng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lan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truyền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điệp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nhận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đồng</w:t>
      </w:r>
      <w:proofErr w:type="spellEnd"/>
      <w:r w:rsidR="00217EE0" w:rsidRPr="00217EE0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2AF17D75" w14:textId="77777777" w:rsidR="00217EE0" w:rsidRPr="00217EE0" w:rsidRDefault="00217EE0" w:rsidP="00217EE0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76960BD3" w14:textId="3AD0EDE2" w:rsidR="00C01FCD" w:rsidRPr="00E714CC" w:rsidRDefault="00C01FCD" w:rsidP="000478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Luôn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duy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trì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đam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mê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và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kiên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nhẫn</w:t>
      </w:r>
      <w:proofErr w:type="spellEnd"/>
      <w:r w:rsidRPr="00C01FCD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:</w:t>
      </w:r>
      <w:r w:rsidR="00E714CC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Nuôi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dưỡng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hoài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bão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khát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vọng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đất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nước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cuộc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trình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dài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đòi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hỏi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kiên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nhẫn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luôn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duy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trì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đam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mê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không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bỏ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cuộc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gặp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Hãy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nhớ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rằng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người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đóng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góp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nhỏ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thể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tạo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ra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sự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thay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đáng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kể</w:t>
      </w:r>
      <w:proofErr w:type="spellEnd"/>
      <w:r w:rsidR="00E714CC" w:rsidRPr="00E714C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F5D51E9" w14:textId="77777777" w:rsidR="006B0492" w:rsidRPr="006B0492" w:rsidRDefault="006B0492" w:rsidP="006B0492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023CC875" w14:textId="77777777" w:rsidR="007063E2" w:rsidRPr="002051F0" w:rsidRDefault="007063E2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</w:pPr>
      <w:proofErr w:type="spellStart"/>
      <w:r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Câu</w:t>
      </w:r>
      <w:proofErr w:type="spellEnd"/>
      <w:r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2:</w:t>
      </w:r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Trình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bày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bốn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bài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học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kinh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nghiệm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được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rút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ra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tại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Đại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hội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Đảng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lần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VI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tháng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12/1986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va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̀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nội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dung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đổi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mới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toàn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diện</w:t>
      </w:r>
      <w:proofErr w:type="spellEnd"/>
      <w:r w:rsidR="0049794A" w:rsidRPr="002051F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.</w:t>
      </w:r>
    </w:p>
    <w:p w14:paraId="70E2EEEB" w14:textId="77777777" w:rsidR="0049794A" w:rsidRPr="002051F0" w:rsidRDefault="0049794A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</w:p>
    <w:p w14:paraId="4CF492FA" w14:textId="77777777" w:rsidR="0049794A" w:rsidRPr="006B0492" w:rsidRDefault="0049794A" w:rsidP="006B04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</w:pP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Bốn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bài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VI (12/1986)</w:t>
      </w:r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va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̀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nội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dung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đổi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mới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toàn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diện</w:t>
      </w:r>
      <w:proofErr w:type="spellEnd"/>
      <w:r w:rsidR="001718A8" w:rsidRPr="006B0492">
        <w:rPr>
          <w:rFonts w:ascii="Times New Roman" w:hAnsi="Times New Roman" w:cs="Times New Roman"/>
          <w:b/>
          <w:bCs/>
          <w:i/>
          <w:iCs/>
          <w:color w:val="000000"/>
          <w:sz w:val="26"/>
          <w:szCs w:val="26"/>
          <w:shd w:val="clear" w:color="auto" w:fill="FFFFFF"/>
        </w:rPr>
        <w:t>:</w:t>
      </w:r>
    </w:p>
    <w:p w14:paraId="5DB75710" w14:textId="77777777" w:rsidR="0049794A" w:rsidRPr="002051F0" w:rsidRDefault="0049794A" w:rsidP="004979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mình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quán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triệt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tư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gốc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”.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Đây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xuyên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nối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truyền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lịch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ta. Tuy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tiễn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càng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sâu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đầy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đủ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nội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dung, ý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bài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kiến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quần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phù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mong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muốn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tình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ủng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hộ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lối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ấy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huy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tổng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ngành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luật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thuận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lòng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nên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chóng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đi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cuộc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5D93DD46" w14:textId="77777777" w:rsidR="0049794A" w:rsidRPr="002051F0" w:rsidRDefault="0049794A" w:rsidP="004979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Hai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Lênin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tảngtư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tưởng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lấy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lịch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Tuy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không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không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lúc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rơi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bệnh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ý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vì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lẽ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dẫn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khủng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thập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kỷ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80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kỷ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XX.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khủng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rút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suốt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khắc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phục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khuyết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trước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đắn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vi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thích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ngày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càng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chi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can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mẽ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trưởng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qua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do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được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vĩ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hoạch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thị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trường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hướng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đơn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hữu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sở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hữu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="001718A8"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chuyên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vô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sản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...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nhờ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vượt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bậc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nhiều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mặt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này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không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nay,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còn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suốt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quá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Bởi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tiễn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đòi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hỏi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con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đáp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ứng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yêu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0C9CA5D1" w14:textId="77777777" w:rsidR="0049794A" w:rsidRPr="002051F0" w:rsidRDefault="0049794A" w:rsidP="0049794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Ba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điều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kiện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Trong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chúng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đặc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biệt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coi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địa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truyền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lịch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mở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hợp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tài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khoa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kỹ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thuật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ngoài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cuộc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tròn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vụ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nhiệm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so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bạn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cạnh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thần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tích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đúng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hình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vệ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chắc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độclập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quyền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ích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gia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dụng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những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="001718A8"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7091FF2A" w14:textId="77777777" w:rsidR="001718A8" w:rsidRPr="002051F0" w:rsidRDefault="001718A8" w:rsidP="001718A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Bốn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chăm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lo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ngang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tầm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cầm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quyền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Đây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bài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học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xuyên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suốt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tròn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thiên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lịch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sử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vẻ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vang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tố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cấp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bách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tăng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cường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đấu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nâng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năng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lượng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tổ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khai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tiễn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bằng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việc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thể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chế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đường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lối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do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tâm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trị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cao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liệt,sáng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nhằm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kịp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gỡ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nghẽn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đảm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quyết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liệt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tạo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huy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gắn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kỷ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cương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chỉ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như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vậy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đổi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thành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2BF6EFF6" w14:textId="77777777" w:rsidR="001718A8" w:rsidRPr="002051F0" w:rsidRDefault="001718A8" w:rsidP="001718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3B607407" w14:textId="77777777" w:rsidR="001718A8" w:rsidRPr="002051F0" w:rsidRDefault="001718A8" w:rsidP="001718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Câu</w:t>
      </w:r>
      <w:proofErr w:type="spellEnd"/>
      <w:r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3: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Phân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tích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va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̀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nêu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ý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nghĩa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đường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lối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kháng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chiến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chống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thực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dân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Pháp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giai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>đoạn</w:t>
      </w:r>
      <w:proofErr w:type="spellEnd"/>
      <w:r w:rsidR="003644D0" w:rsidRPr="00F476CC">
        <w:rPr>
          <w:rFonts w:ascii="Times New Roman" w:hAnsi="Times New Roman" w:cs="Times New Roman"/>
          <w:b/>
          <w:bCs/>
          <w:color w:val="000000"/>
          <w:sz w:val="26"/>
          <w:szCs w:val="26"/>
          <w:shd w:val="clear" w:color="auto" w:fill="FFFFFF"/>
        </w:rPr>
        <w:t xml:space="preserve"> 1946-1950</w:t>
      </w:r>
      <w:r w:rsidR="003644D0" w:rsidRPr="002051F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14:paraId="7E500B34" w14:textId="77777777" w:rsidR="003644D0" w:rsidRPr="002051F0" w:rsidRDefault="003644D0" w:rsidP="001718A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5FCAC1D9" w14:textId="77777777" w:rsidR="003644D0" w:rsidRPr="0026033C" w:rsidRDefault="003644D0" w:rsidP="0026033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Nội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dung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đường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lối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giai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đoạn</w:t>
      </w:r>
      <w:proofErr w:type="spellEnd"/>
      <w:r w:rsidRPr="0026033C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1946 – 1950:</w:t>
      </w:r>
    </w:p>
    <w:p w14:paraId="007B9AB2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Mục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đích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tục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Tám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, “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giành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”. </w:t>
      </w:r>
    </w:p>
    <w:p w14:paraId="20EA519E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kháng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chiến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đấu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bảo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̣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do.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cuộ</w:t>
      </w:r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cách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mạng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giải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phóng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tộc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mới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5849E1A8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Nhiệm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vụ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đuổ</w:t>
      </w:r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i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thực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Pháp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giành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đọc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nướ</w:t>
      </w:r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dựng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chế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2562C569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– Phương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châm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+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: “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kì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không chia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tôn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giáo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kì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trẻ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Hễ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đứng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Pháp”,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mỗi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sĩ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mỗi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xóm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đài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593C00FE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+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diện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trị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ngoại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Trong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</w:p>
    <w:p w14:paraId="6DFF04C9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•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trị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tăng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cường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quyền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kết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yêu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chuộng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do,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hòa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bình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6B677E2A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•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quân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vũ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vũ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diệt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giải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phóng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du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kích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triệt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lastRenderedPageBreak/>
        <w:t>để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du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kích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vận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Bảo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…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võ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vừa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đào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tạo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bộ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”. </w:t>
      </w:r>
    </w:p>
    <w:p w14:paraId="7C6007DE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•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tiêu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thổ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tập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trung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thủ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thương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phòng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•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bỏ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theo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nguyên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tắc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khoa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học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đại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chúng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0B1ABE2C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•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ngoại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giao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thêm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bạn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bớt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thù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biểu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dương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“Liên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chống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Pháp”,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sẵn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sàng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đàm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nếu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nhận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lập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,… </w:t>
      </w:r>
    </w:p>
    <w:p w14:paraId="1BFE4E77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+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(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trường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kì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):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chống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âm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mưu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thắng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nhanh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Pháp,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huy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tố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thiên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nhân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hòa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chuyển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tương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từ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chỗ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yếu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chỗ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hơn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đánh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thắng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địch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0614F2B7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+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Dựa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vào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sức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mình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là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“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cấp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túc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về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”,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vì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bao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vây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bốn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phía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Khi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nào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điều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ta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sẽ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tranh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thủ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giúp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đỡ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song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lúc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cũng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không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được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ỷ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lại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6CB014E5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+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Triển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vọng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kháng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: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dù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lâu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dài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khổ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khó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khăn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song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thắng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lợi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3A1E7ACB" w14:textId="77777777" w:rsidR="003644D0" w:rsidRPr="0026033C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Ý </w:t>
      </w:r>
      <w:proofErr w:type="spellStart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>nghĩa</w:t>
      </w:r>
      <w:proofErr w:type="spellEnd"/>
      <w:r w:rsidRPr="0026033C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shd w:val="clear" w:color="auto" w:fill="FFFFFF"/>
        </w:rPr>
        <w:t xml:space="preserve">: </w:t>
      </w:r>
    </w:p>
    <w:p w14:paraId="3E59A346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Xác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định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đúng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kẻ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thù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đê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̉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đê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ra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những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lược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đúng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đắn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0FD992FE" w14:textId="77777777" w:rsidR="003644D0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Chuẩn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bị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mặt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cuộc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Điện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Biên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Phủ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giải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phóng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miền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Bắc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. </w:t>
      </w:r>
    </w:p>
    <w:p w14:paraId="28E8D698" w14:textId="77777777" w:rsidR="0049794A" w:rsidRPr="002051F0" w:rsidRDefault="003644D0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–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Thể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sáng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suốt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tài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tình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Đảng</w:t>
      </w:r>
      <w:proofErr w:type="spellEnd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="002767C9"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Cộ</w:t>
      </w:r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ng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sản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2051F0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 xml:space="preserve"> Nam.</w:t>
      </w:r>
    </w:p>
    <w:p w14:paraId="077D412A" w14:textId="77777777" w:rsidR="002767C9" w:rsidRPr="002051F0" w:rsidRDefault="002767C9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</w:p>
    <w:p w14:paraId="6B39A7B8" w14:textId="77777777" w:rsidR="002767C9" w:rsidRPr="006B0492" w:rsidRDefault="002767C9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</w:pP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Câu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4: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Hãy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làm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ro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̃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điểm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của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Đảng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dựng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phát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triển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nền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hóa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Nam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tiến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đậm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bản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sắc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tộc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được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thông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qua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tại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Hội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nghi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̣ TW 5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khóa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VIII, </w:t>
      </w:r>
      <w:proofErr w:type="spellStart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>tháng</w:t>
      </w:r>
      <w:proofErr w:type="spellEnd"/>
      <w:r w:rsidRPr="002051F0"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  <w:t xml:space="preserve"> 7/1998. </w:t>
      </w:r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Qua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đo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́,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anh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/chị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hãy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nêu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trách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nhiệm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của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bản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thân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đê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̉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góp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phần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vào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việc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giư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̃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gìn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,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phát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huy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các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gia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́ trị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truyền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thống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tốt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đẹp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của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dân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tộc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>Việt</w:t>
      </w:r>
      <w:proofErr w:type="spellEnd"/>
      <w:r w:rsidRPr="006B0492">
        <w:rPr>
          <w:rFonts w:ascii="Times New Roman" w:hAnsi="Times New Roman" w:cs="Times New Roman"/>
          <w:b/>
          <w:color w:val="FF0000"/>
          <w:sz w:val="26"/>
          <w:szCs w:val="26"/>
          <w:shd w:val="clear" w:color="auto" w:fill="FFFFFF"/>
        </w:rPr>
        <w:t xml:space="preserve"> Nam.</w:t>
      </w:r>
    </w:p>
    <w:p w14:paraId="1DE43847" w14:textId="77777777" w:rsidR="002767C9" w:rsidRPr="002051F0" w:rsidRDefault="002767C9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6"/>
          <w:szCs w:val="26"/>
          <w:shd w:val="clear" w:color="auto" w:fill="FFFFFF"/>
        </w:rPr>
      </w:pPr>
    </w:p>
    <w:p w14:paraId="574FCE23" w14:textId="77777777" w:rsidR="002767C9" w:rsidRPr="006B0492" w:rsidRDefault="002767C9" w:rsidP="0049794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</w:pPr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Quan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điểm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của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Đảng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vê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xây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dựng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va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phát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triển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nền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văn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hóa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Việt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Nam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tiên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tiến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đậm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đa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̀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bản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sắc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dân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tộc</w:t>
      </w:r>
      <w:proofErr w:type="spellEnd"/>
      <w:r w:rsidRPr="006B0492">
        <w:rPr>
          <w:rFonts w:ascii="Times New Roman" w:hAnsi="Times New Roman" w:cs="Times New Roman"/>
          <w:b/>
          <w:bCs/>
          <w:i/>
          <w:iCs/>
          <w:color w:val="000000" w:themeColor="text1"/>
          <w:sz w:val="26"/>
          <w:szCs w:val="26"/>
          <w:shd w:val="clear" w:color="auto" w:fill="FFFFFF"/>
        </w:rPr>
        <w:t>:</w:t>
      </w:r>
    </w:p>
    <w:p w14:paraId="2BA40675" w14:textId="77777777" w:rsidR="007063E2" w:rsidRPr="002051F0" w:rsidRDefault="002767C9" w:rsidP="002767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tảng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-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Quan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điểm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rõ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vai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to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lịch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tương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lai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không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quả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thụ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đứng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ngoài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bên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thuộc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vừa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đẩy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. “Văn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thấm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sâu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đình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tập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địa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bàn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cư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hoạt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hệ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đời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đẹp</w:t>
      </w:r>
      <w:proofErr w:type="spellEnd"/>
      <w:r w:rsidRPr="002051F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".</w:t>
      </w:r>
    </w:p>
    <w:p w14:paraId="4E988601" w14:textId="77777777" w:rsidR="002767C9" w:rsidRPr="002051F0" w:rsidRDefault="002767C9" w:rsidP="002767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 xml:space="preserve">Hai </w:t>
      </w:r>
      <w:proofErr w:type="spellStart"/>
      <w:r w:rsidRPr="002051F0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hóa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đậm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Tiên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cốt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lõi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CNXH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Lênin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tư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Chí Minh,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phúc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phú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diện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hệ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bao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gồm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truyền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tốt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đẹp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vun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đắp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lòng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yêu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ý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cường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ý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gắn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đình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lòng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khoan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trọng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lao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cuộc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cường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khuất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giặc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ngoại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…</w:t>
      </w:r>
    </w:p>
    <w:p w14:paraId="4C59A37D" w14:textId="77777777" w:rsidR="002767C9" w:rsidRPr="002051F0" w:rsidRDefault="002767C9" w:rsidP="002767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Ba </w:t>
      </w:r>
      <w:proofErr w:type="spellStart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là</w:t>
      </w:r>
      <w:proofErr w:type="spellEnd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, 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thống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nhất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dạng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Việt Nam.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bộ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phù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hợp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tiễn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54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sinh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ở Việt Nam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xu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thế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chung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hướng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ước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quốc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về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dạng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nay.</w:t>
      </w:r>
    </w:p>
    <w:p w14:paraId="25E1C50F" w14:textId="77777777" w:rsidR="002767C9" w:rsidRPr="002051F0" w:rsidRDefault="002767C9" w:rsidP="002767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lastRenderedPageBreak/>
        <w:t>Bốn</w:t>
      </w:r>
      <w:proofErr w:type="spellEnd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do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đó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ngũ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trí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giữ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vai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trò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Quan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định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trách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nhiệm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đều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tham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nước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công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nhân,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nông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trí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khối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đại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tộc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nền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dưới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lãnh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đạo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ngũ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trí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nghệ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sĩ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gắn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bó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giữ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vai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trò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lượng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nòng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cốt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14:paraId="61519156" w14:textId="77777777" w:rsidR="002767C9" w:rsidRPr="002051F0" w:rsidRDefault="002767C9" w:rsidP="002767C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Năm</w:t>
      </w:r>
      <w:proofErr w:type="spellEnd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là</w:t>
      </w:r>
      <w:proofErr w:type="spellEnd"/>
      <w:r w:rsidRPr="002051F0">
        <w:rPr>
          <w:rStyle w:val="Emphasis"/>
          <w:rFonts w:ascii="Times New Roman" w:hAnsi="Times New Roman" w:cs="Times New Roman"/>
          <w:color w:val="333333"/>
          <w:sz w:val="26"/>
          <w:szCs w:val="26"/>
          <w:bdr w:val="none" w:sz="0" w:space="0" w:color="auto" w:frame="1"/>
        </w:rPr>
        <w:t>,</w:t>
      </w:r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mặt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trận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nghiệp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lâu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dài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đòi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hỏi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chí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kiên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thận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Quan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điểm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chỉ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rõ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: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Cuộc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đấu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tranh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giai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cấp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trên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lĩnh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hiện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nay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đang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diễn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hết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bỏng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quyết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liệt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Văn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lĩnh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hết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sức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nhạy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cảm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khác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tế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Tuy không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tiếp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tạo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cải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vật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chất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luôn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mang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nghĩa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chính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trị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-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có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tác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sắc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đối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với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tưởng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tình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cảm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tâm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lý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quán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Vì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vậy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cần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phải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tiến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hành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một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cách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kiên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trì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thận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trọng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tránh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nóng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duy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ý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chí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huy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tinh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thần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nguyện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tính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tự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quản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năng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chủ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triển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;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đẩy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mạnh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phong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trào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“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dân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kết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xây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dựng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”,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làm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văn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hóa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thấm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sâu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toàn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bộ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sống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của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vào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gia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đình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từng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tập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thể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cộng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đồng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cũng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như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mọi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lĩnh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vực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sinh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hoạt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và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quan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hệ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con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trong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xã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hội</w:t>
      </w:r>
      <w:proofErr w:type="spellEnd"/>
      <w:r w:rsidRPr="002051F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 </w:t>
      </w:r>
    </w:p>
    <w:p w14:paraId="114175A0" w14:textId="77777777" w:rsidR="007063E2" w:rsidRPr="002051F0" w:rsidRDefault="007063E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74A2563" w14:textId="77777777" w:rsidR="002767C9" w:rsidRDefault="002767C9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</w:pP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Trách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nhiệm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của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bản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thân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đê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̉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góp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phần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vào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việc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giư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̃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gìn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,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phát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huy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các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gia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́ trị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truyền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thống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tốt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đẹp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của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dân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tộc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Việt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Nam: (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chém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đi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  <w:t>)</w:t>
      </w:r>
    </w:p>
    <w:p w14:paraId="041EC3C2" w14:textId="77777777" w:rsidR="00F14254" w:rsidRPr="00F14254" w:rsidRDefault="00F14254" w:rsidP="00F1425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Nắm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vững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về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Việt Nam.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đòi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hỏi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nghiên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cứu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tập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B4890E4" w14:textId="77777777" w:rsidR="00F14254" w:rsidRPr="00F14254" w:rsidRDefault="00F14254" w:rsidP="00F1425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gìn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tôn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trọng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đình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: Gia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nơi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huy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gìn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đình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yêu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thương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ái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hiếu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thảo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lòng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tình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EB4323" w14:textId="77777777" w:rsidR="00F14254" w:rsidRPr="00F14254" w:rsidRDefault="00F14254" w:rsidP="00F1425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Tham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gia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bảo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văn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huy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tham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lễ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du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lịch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tìm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hiểu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câu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chuyện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thuyết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gian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di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hóa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17B540D" w14:textId="77777777" w:rsidR="00F14254" w:rsidRPr="00F14254" w:rsidRDefault="00F14254" w:rsidP="00F1425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đạo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đức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nhân</w:t>
      </w:r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Mỗi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tuân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thủ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tắc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đức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không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gây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hại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đóng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cực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547BB9" w14:textId="77777777" w:rsidR="00F14254" w:rsidRPr="00F14254" w:rsidRDefault="00F14254" w:rsidP="00F1425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dạy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giáo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dục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thế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trẻ</w:t>
      </w:r>
      <w:proofErr w:type="spellEnd"/>
      <w:r w:rsidRPr="00F14254">
        <w:rPr>
          <w:rFonts w:ascii="Times New Roman" w:eastAsia="Times New Roman" w:hAnsi="Times New Roman" w:cs="Times New Roman"/>
          <w:b/>
          <w:bCs/>
          <w:sz w:val="26"/>
          <w:szCs w:val="26"/>
        </w:rPr>
        <w:t>:</w:t>
      </w:r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dạy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dục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trẻ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Việt Nam. Qua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sau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tương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lai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tốt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đẹp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đất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F14254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B1B2B90" w14:textId="77777777" w:rsidR="00F14254" w:rsidRPr="00F14254" w:rsidRDefault="00F14254" w:rsidP="00F142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vụ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trên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không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trách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cá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nhân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toàn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xã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hội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mỗi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đều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nhận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thức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thực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hiện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trách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nhiệm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mình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chúng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ta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mới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duy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trì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phát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triển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các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giá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truyền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thống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tốt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đẹp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dân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>tộc</w:t>
      </w:r>
      <w:proofErr w:type="spellEnd"/>
      <w:r w:rsidRPr="00F14254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Việt Nam.</w:t>
      </w:r>
    </w:p>
    <w:p w14:paraId="19C35421" w14:textId="77777777" w:rsidR="00F14254" w:rsidRPr="006B0492" w:rsidRDefault="00F14254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</w:rPr>
      </w:pPr>
    </w:p>
    <w:p w14:paraId="5C276064" w14:textId="77777777" w:rsidR="006B0492" w:rsidRPr="006B0492" w:rsidRDefault="006B0492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14:paraId="12890B87" w14:textId="77777777" w:rsidR="002767C9" w:rsidRPr="002051F0" w:rsidRDefault="002767C9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Câu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5: </w:t>
      </w:r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Anh/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chị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hãy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phân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tích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tình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thế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ngàn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cân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treo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sợ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tóc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của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VN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sau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cách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mạng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tháng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8/1945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và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trình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bày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chủ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trương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của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Đảng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để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giải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quyết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những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khó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khăn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trên</w:t>
      </w:r>
      <w:proofErr w:type="spellEnd"/>
      <w:r w:rsidR="00537169"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.</w:t>
      </w:r>
    </w:p>
    <w:p w14:paraId="2E8BF53D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</w:p>
    <w:p w14:paraId="4A4BEBAB" w14:textId="26F170ED" w:rsidR="00537169" w:rsidRPr="006B0492" w:rsidRDefault="006B0492" w:rsidP="006B04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</w:pP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lastRenderedPageBreak/>
        <w:t>T</w:t>
      </w:r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ình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hình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trong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nước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va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̀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thê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́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giới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sau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Cách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mạng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tháng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Tám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năm</w:t>
      </w:r>
      <w:proofErr w:type="spellEnd"/>
      <w:r w:rsidR="00537169"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1945:</w:t>
      </w:r>
    </w:p>
    <w:p w14:paraId="5D9CD609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4CC0C15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Các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dưỡng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mưu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“chia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trào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Nam. </w:t>
      </w:r>
    </w:p>
    <w:p w14:paraId="02F8624A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Việt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DDF7080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Đông Dương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FEB9A25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C855E67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chủ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hòa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kiệt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nạn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95%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mù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2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đói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3834A8B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Quân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ồ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chiếm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bọn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cắt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ta: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Nam,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Pháp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Anh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Ấn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ta.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Bắc, 20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vạn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Việt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1ECF8805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=&gt;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lâm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nguy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mệnh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tóc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”.</w:t>
      </w:r>
    </w:p>
    <w:p w14:paraId="1AA1F346" w14:textId="77777777" w:rsidR="00537169" w:rsidRPr="002051F0" w:rsidRDefault="00537169" w:rsidP="007063E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51FE7488" w14:textId="77777777" w:rsidR="007063E2" w:rsidRPr="006B0492" w:rsidRDefault="00537169" w:rsidP="006B049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Chủ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trương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của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Đảng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đê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̉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giải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quyết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kho</w:t>
      </w:r>
      <w:proofErr w:type="spellEnd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 xml:space="preserve">́ </w:t>
      </w:r>
      <w:proofErr w:type="spellStart"/>
      <w:r w:rsidRPr="006B0492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khăn</w:t>
      </w:r>
      <w:proofErr w:type="spellEnd"/>
      <w:r w:rsidRPr="006B0492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29C976C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1.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Bước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đói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dốt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khó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khăn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tài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:</w:t>
      </w:r>
    </w:p>
    <w:p w14:paraId="30DE5CF4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5DA0BA01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Vê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̀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7A0CAF7F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06/01/1946,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90%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bỏ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53B593FF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02/03/1946,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danh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do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Chí Minh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7FB770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09/11/1946: Ban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51215C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Các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thuộc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Bắc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cử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tỉnh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huyện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nguyên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phiếu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1D9F252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Vê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̀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4131FFC4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Lực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vũ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trang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362DE31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Việt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phóng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(9/1945),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rồi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 (22/ 5/1946).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Cuối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1945,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96D9784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đói</w:t>
      </w:r>
      <w:proofErr w:type="spellEnd"/>
    </w:p>
    <w:p w14:paraId="1C5A523C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Biện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:</w:t>
      </w:r>
    </w:p>
    <w:p w14:paraId="501192E0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nhường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cơm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sẻ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Hũ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cứu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”.</w:t>
      </w:r>
    </w:p>
    <w:p w14:paraId="4D3C755D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Quyên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góp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điều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thóc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giữa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nghiêm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kẻ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tích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trữ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không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dùng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khoai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rượu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36F5065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Biện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lâu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006C03D8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Tăng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“ Không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bỏ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hoang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”.</w:t>
      </w:r>
    </w:p>
    <w:p w14:paraId="4ADC1E14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Bỏ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thuế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thuế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97AD05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tô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thuế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ruộng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25 %, chia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ruộng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7976E32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==&gt;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xuất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nhanh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chóng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lùi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76B7738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dốt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40C946FB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8/ 9/1945,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Bình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vụ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chữ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8/9/1946,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76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nghìn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lớp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xóa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chữ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hơn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2,5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.</w:t>
      </w:r>
    </w:p>
    <w:p w14:paraId="04B4E86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Trường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sớm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khai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dung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dục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B444309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lastRenderedPageBreak/>
        <w:t xml:space="preserve">d.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khăn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:</w:t>
      </w:r>
    </w:p>
    <w:p w14:paraId="74CC69A9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gọi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nguyện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góp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qua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Tuần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lễ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370 kg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20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40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triệu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phụ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phòng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”.</w:t>
      </w:r>
    </w:p>
    <w:p w14:paraId="60FE7DD7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31/01 /1946,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Nam.</w:t>
      </w:r>
    </w:p>
    <w:p w14:paraId="1E2E8E47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23/11/1946.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7B150637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2.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ngoại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xâm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nội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phản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bảo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vệ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  <w:t xml:space="preserve"> :</w:t>
      </w:r>
    </w:p>
    <w:p w14:paraId="709C76AC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a.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trở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:</w:t>
      </w:r>
    </w:p>
    <w:p w14:paraId="3D8186B7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02/09/1945,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Gòn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–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mít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mừng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”,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súng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đám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D19F96B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Đêm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22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23/09/1945,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Anh,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úp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trụ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sở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Ủy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ban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vệ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phố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Gòn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thứ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hai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.</w:t>
      </w:r>
    </w:p>
    <w:p w14:paraId="588236AA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Quân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nhất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tề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đứng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lược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bao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vây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phố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Từ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5/10/1945,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vòng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vây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Sài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Gòn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mở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6780BD3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viện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huy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đoàn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”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sát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góp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giúp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Nam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66A5EFE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b.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bọn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ở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Bắc :</w:t>
      </w:r>
    </w:p>
    <w:p w14:paraId="09CAF8BD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4AB5228E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tạm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xung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1FB8EC2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khóa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ý:</w:t>
      </w:r>
    </w:p>
    <w:p w14:paraId="4AA074E7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+ Cho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tay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sai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70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ghế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cùng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4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ghế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trưởng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Nguyễn Hải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(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tụ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)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giữ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tịch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8B1A640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+Kinh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cung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phẩm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tiện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giao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thông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vận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nhận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tiền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Quốc.</w:t>
      </w:r>
    </w:p>
    <w:p w14:paraId="2243A10B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tay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sai:ta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kiên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trần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âm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mưu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chia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hoại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chúng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ban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lệnh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trấn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bọn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1785FAE4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c.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nhằm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đẩy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khỏi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:</w:t>
      </w:r>
    </w:p>
    <w:p w14:paraId="09F6B2C8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+ Nguyên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việc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(Hoàn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cảnh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Việt - Pháp 06/03/1946) :</w:t>
      </w:r>
    </w:p>
    <w:p w14:paraId="58354DBD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28/2/1946,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Quốc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Hoa - Pháp,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nhượng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số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cho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thay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Trung Hoa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giáp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Nhật ở Bắc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0FF43683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Hoa -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đã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đặt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trước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lựa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cầm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súng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chiến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hoặc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, nhân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nhượng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để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tránh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tình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trạng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đối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phó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lúc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nhiều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kẻ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thù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.</w:t>
      </w:r>
    </w:p>
    <w:p w14:paraId="26DBF3D1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-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chọn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hòa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hoãn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Pháp,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ký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Hiệp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Sơ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color w:val="333333"/>
          <w:sz w:val="26"/>
          <w:szCs w:val="26"/>
        </w:rPr>
        <w:t xml:space="preserve"> 6/3/1946.</w:t>
      </w:r>
    </w:p>
    <w:p w14:paraId="5F25638E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8691521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25C64F6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1D9A0045" w14:textId="77777777" w:rsidR="00537169" w:rsidRPr="002051F0" w:rsidRDefault="00537169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</w:p>
    <w:p w14:paraId="380914CF" w14:textId="77777777" w:rsidR="00537169" w:rsidRPr="002051F0" w:rsidRDefault="006133AE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6: Anh/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chị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hãy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trình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bày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sung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yếu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quá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lên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chủ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nghĩa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xã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hội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(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sung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2011). So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1991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bằng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tiễn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Việt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Nam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hãy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chứng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minh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đúng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đắn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tố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hàng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thắng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cách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mạng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>Việt</w:t>
      </w:r>
      <w:proofErr w:type="spellEnd"/>
      <w:r w:rsidRPr="002051F0">
        <w:rPr>
          <w:rFonts w:ascii="Times New Roman" w:eastAsia="Times New Roman" w:hAnsi="Times New Roman" w:cs="Times New Roman"/>
          <w:b/>
          <w:sz w:val="26"/>
          <w:szCs w:val="26"/>
        </w:rPr>
        <w:t xml:space="preserve"> Nam.</w:t>
      </w:r>
    </w:p>
    <w:p w14:paraId="4F701673" w14:textId="77777777" w:rsidR="00DD1427" w:rsidRPr="002051F0" w:rsidRDefault="00DD1427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1A1E09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(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sung,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</w:p>
    <w:p w14:paraId="76FEF417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2011),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gọi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tắt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cấu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bốn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giữ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1991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sung,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dung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từng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2DE718BB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sung ý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mang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lầm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khuyết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lầm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5AC99E0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ở Việt Nam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997D4FC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điểm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xu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chung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khoa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</w:t>
      </w:r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g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nghệ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mẽ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mâu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thuẫn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biểu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dưới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tồn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Hoà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</w:p>
    <w:p w14:paraId="70D27A45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xu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đấu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chiến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cục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đột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đua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vũ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can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thiệ</w:t>
      </w:r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p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lật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đổ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khủng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bố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chấp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liệt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diễn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phức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tạp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. Khu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châu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Á-Thái Bình Dương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Đông Nam Á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tiềm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ẩn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ổ</w:t>
      </w:r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n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5A9A825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: “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ở L</w:t>
      </w:r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iên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Xô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Đông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Âu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sụp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đổ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>tổn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trào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,</w:t>
      </w:r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Việt Nam,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vẫn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="006B0112"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tựu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to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trào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bước</w:t>
      </w:r>
      <w:proofErr w:type="spellEnd"/>
    </w:p>
    <w:p w14:paraId="68A46FAD" w14:textId="77777777" w:rsidR="00DD1427" w:rsidRPr="002051F0" w:rsidRDefault="00DD1427" w:rsidP="00DD142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hồi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” .</w:t>
      </w:r>
    </w:p>
    <w:p w14:paraId="075D30B2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1D21BEE9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“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2A5A47F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giàu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do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đậm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con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cuộc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ấm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no,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do,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đồng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đẳng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giúp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cùng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do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do</w:t>
      </w:r>
    </w:p>
    <w:p w14:paraId="17A46A4A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hữu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” .</w:t>
      </w:r>
    </w:p>
    <w:p w14:paraId="198E5DAB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sung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hai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đặc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trưng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trùm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: “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giàu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mạnh,dân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”, “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do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5AC3939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thúc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trúc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thượng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tầng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phù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sở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phồn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phúc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kỷ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XXI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B1BF9DA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tám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ở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ta: </w:t>
      </w:r>
    </w:p>
    <w:p w14:paraId="3B4CF83D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đẩy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gắn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tri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vệ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nguyên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môi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2DC000C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Hai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thị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1CFA9591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Ba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đậm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sắc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con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nâng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đời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5448A0E9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Bốn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chắc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an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ninh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trật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gramStart"/>
      <w:r w:rsidRPr="002051F0">
        <w:rPr>
          <w:rFonts w:ascii="Times New Roman" w:eastAsia="Times New Roman" w:hAnsi="Times New Roman" w:cs="Times New Roman"/>
          <w:sz w:val="26"/>
          <w:szCs w:val="26"/>
        </w:rPr>
        <w:t>an</w:t>
      </w:r>
      <w:proofErr w:type="gram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151DE32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lastRenderedPageBreak/>
        <w:t>Năm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hữu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nghị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tích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nhập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</w:p>
    <w:p w14:paraId="3CC5C595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Sáu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mở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rộng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trận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0A39BF6C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Bảy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do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4714C74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Tám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98EDD26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2011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tám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: Quan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8C6E0EF" w14:textId="77777777" w:rsidR="006B0112" w:rsidRPr="002051F0" w:rsidRDefault="006B0112" w:rsidP="006B01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gramStart"/>
      <w:r w:rsidRPr="002051F0">
        <w:rPr>
          <w:rFonts w:ascii="Times New Roman" w:hAnsi="Times New Roman" w:cs="Times New Roman"/>
          <w:sz w:val="26"/>
          <w:szCs w:val="26"/>
        </w:rPr>
        <w:t>an</w:t>
      </w:r>
      <w:proofErr w:type="gram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đẳng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luật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Kinh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Kinh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không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Kinh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chắc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Kinh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khích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” . </w:t>
      </w:r>
    </w:p>
    <w:p w14:paraId="70AFFA67" w14:textId="77777777" w:rsidR="006B0112" w:rsidRPr="002051F0" w:rsidRDefault="006B0112" w:rsidP="006B011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không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ích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phụng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phục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nắm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vận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góp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-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Lênin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Chí Minh, không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ngừng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giàu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trí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tuệ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năng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mình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sức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giải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quyết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vấn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do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tiễn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đặt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ra.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Mọi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trương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tôn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trọng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luật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khách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phòng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chống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nguy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sai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lầm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đường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lối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liêu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thoái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biến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viên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đúng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đắn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tố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đầu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thắng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eastAsia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eastAsia="Times New Roman" w:hAnsi="Times New Roman" w:cs="Times New Roman"/>
          <w:sz w:val="26"/>
          <w:szCs w:val="26"/>
        </w:rPr>
        <w:t xml:space="preserve"> Việt Nam.</w:t>
      </w:r>
    </w:p>
    <w:p w14:paraId="2A26297F" w14:textId="77777777" w:rsidR="006133AE" w:rsidRPr="002051F0" w:rsidRDefault="006133AE" w:rsidP="0053716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6"/>
          <w:szCs w:val="26"/>
        </w:rPr>
      </w:pPr>
    </w:p>
    <w:p w14:paraId="1512AC28" w14:textId="77777777" w:rsidR="001419FB" w:rsidRPr="002051F0" w:rsidRDefault="001419FB" w:rsidP="001419F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7:</w:t>
      </w:r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Anh/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chị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bày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trương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Đảng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vê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mặt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nha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̀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nước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1976. Ý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mặt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nhà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5F34DA" w:rsidRPr="002051F0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="005F34DA" w:rsidRPr="002051F0">
        <w:rPr>
          <w:rFonts w:ascii="Times New Roman" w:hAnsi="Times New Roman" w:cs="Times New Roman"/>
          <w:b/>
          <w:sz w:val="26"/>
          <w:szCs w:val="26"/>
        </w:rPr>
        <w:t xml:space="preserve">. </w:t>
      </w:r>
    </w:p>
    <w:p w14:paraId="086324CB" w14:textId="77777777" w:rsidR="001419FB" w:rsidRPr="002051F0" w:rsidRDefault="005F34DA" w:rsidP="001419FB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Bối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cảnh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lịch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̉:</w:t>
      </w:r>
    </w:p>
    <w:p w14:paraId="5E87444E" w14:textId="77777777" w:rsidR="001419FB" w:rsidRPr="002051F0" w:rsidRDefault="001419FB" w:rsidP="001419FB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Sau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1975,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song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nguyện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vọng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sum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065445E5" w14:textId="77777777" w:rsidR="001419FB" w:rsidRPr="002051F0" w:rsidRDefault="001419FB" w:rsidP="001419FB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9/1975,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Trung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24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6A0A28B2" w14:textId="77777777" w:rsidR="001419FB" w:rsidRPr="002051F0" w:rsidRDefault="001419FB" w:rsidP="001419FB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15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21/11/1975,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C831F2" w14:textId="77777777" w:rsidR="005F34DA" w:rsidRPr="002051F0" w:rsidRDefault="005F34DA" w:rsidP="001419FB">
      <w:pPr>
        <w:rPr>
          <w:rFonts w:ascii="Times New Roman" w:hAnsi="Times New Roman" w:cs="Times New Roman"/>
          <w:sz w:val="26"/>
          <w:szCs w:val="26"/>
        </w:rPr>
      </w:pPr>
    </w:p>
    <w:p w14:paraId="7530DF5C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sz w:val="26"/>
          <w:szCs w:val="26"/>
        </w:rPr>
        <w:lastRenderedPageBreak/>
        <w:t>Quá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:</w:t>
      </w:r>
    </w:p>
    <w:p w14:paraId="6EF5D371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25/4/1976,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tuyển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cử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Quốc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67BD7C2D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24/6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3/7/1976, Quốc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6B51BA5D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đô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Quốc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Nam; Quốc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đỏ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Quốc ca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Tiến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ca.</w:t>
      </w:r>
    </w:p>
    <w:p w14:paraId="396770D4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Thành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Gòn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- Gia Định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Chí Minh.</w:t>
      </w:r>
    </w:p>
    <w:p w14:paraId="50605659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1ADD6C4D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31/7/1977: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Nam - Bắc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TP.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Chí Minh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3B9082E4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</w:p>
    <w:p w14:paraId="31FA3228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18/12/1980, Quốc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hòa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6662ED63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20/9/1977. Việt Nam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149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Quốc.</w:t>
      </w:r>
    </w:p>
    <w:p w14:paraId="7C39EC64" w14:textId="77777777" w:rsidR="005F34DA" w:rsidRPr="002051F0" w:rsidRDefault="005F34DA" w:rsidP="001419FB">
      <w:pPr>
        <w:rPr>
          <w:rFonts w:ascii="Times New Roman" w:hAnsi="Times New Roman" w:cs="Times New Roman"/>
          <w:sz w:val="26"/>
          <w:szCs w:val="26"/>
        </w:rPr>
      </w:pPr>
    </w:p>
    <w:p w14:paraId="552EBB14" w14:textId="77777777" w:rsidR="005F34DA" w:rsidRPr="001A74F3" w:rsidRDefault="005F34DA" w:rsidP="001A74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A74F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Ý </w:t>
      </w:r>
      <w:proofErr w:type="spellStart"/>
      <w:r w:rsidRPr="001A74F3">
        <w:rPr>
          <w:rFonts w:ascii="Times New Roman" w:hAnsi="Times New Roman" w:cs="Times New Roman"/>
          <w:b/>
          <w:bCs/>
          <w:i/>
          <w:iCs/>
          <w:sz w:val="26"/>
          <w:szCs w:val="26"/>
        </w:rPr>
        <w:t>nghĩa</w:t>
      </w:r>
      <w:proofErr w:type="spellEnd"/>
      <w:r w:rsidRPr="001A74F3">
        <w:rPr>
          <w:rFonts w:ascii="Times New Roman" w:hAnsi="Times New Roman" w:cs="Times New Roman"/>
          <w:b/>
          <w:bCs/>
          <w:i/>
          <w:iCs/>
          <w:sz w:val="26"/>
          <w:szCs w:val="26"/>
        </w:rPr>
        <w:t>:</w:t>
      </w:r>
    </w:p>
    <w:p w14:paraId="7CCBC6C1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Nam.</w:t>
      </w:r>
    </w:p>
    <w:p w14:paraId="3094C7CF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      </w:t>
      </w:r>
    </w:p>
    <w:p w14:paraId="56C2270A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7160987A" w14:textId="77777777" w:rsidR="005F34DA" w:rsidRPr="002051F0" w:rsidRDefault="005F34DA" w:rsidP="005F34DA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21C6651A" w14:textId="77777777" w:rsidR="00E95247" w:rsidRPr="002051F0" w:rsidRDefault="00E95247" w:rsidP="005F34DA">
      <w:pPr>
        <w:rPr>
          <w:rFonts w:ascii="Times New Roman" w:hAnsi="Times New Roman" w:cs="Times New Roman"/>
          <w:sz w:val="26"/>
          <w:szCs w:val="26"/>
        </w:rPr>
      </w:pPr>
    </w:p>
    <w:p w14:paraId="532155C2" w14:textId="77777777" w:rsidR="00E95247" w:rsidRPr="002051F0" w:rsidRDefault="00E95247" w:rsidP="00E9524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Câu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8: Anh/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chị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biết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xã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hội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xác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Cương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lĩnh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dựng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b/>
          <w:sz w:val="26"/>
          <w:szCs w:val="26"/>
        </w:rPr>
        <w:t>năm</w:t>
      </w:r>
      <w:proofErr w:type="spellEnd"/>
      <w:r w:rsidRPr="002051F0">
        <w:rPr>
          <w:rFonts w:ascii="Times New Roman" w:hAnsi="Times New Roman" w:cs="Times New Roman"/>
          <w:b/>
          <w:sz w:val="26"/>
          <w:szCs w:val="26"/>
        </w:rPr>
        <w:t xml:space="preserve"> 1991.</w:t>
      </w:r>
    </w:p>
    <w:p w14:paraId="40E3DFF9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7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CNXH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xd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1991 : </w:t>
      </w:r>
    </w:p>
    <w:p w14:paraId="01142DE6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1 -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do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nghiêm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7E318D3E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2 -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liền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r w:rsidRPr="002051F0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không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4E0488AC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3 -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Kinh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1EFC0B53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4 - Tiến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Lênin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Chí Minh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thần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huy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thẩm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mỹ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đẹp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loài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464B24A7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5 -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phấn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giàu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hữu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nhân,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hoà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tộc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4BC9E8AB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6 -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Việt Nam. Trong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nhân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dân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củng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ninh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trật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an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quốc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>.</w:t>
      </w:r>
    </w:p>
    <w:p w14:paraId="1BEFC556" w14:textId="77777777" w:rsidR="00E95247" w:rsidRPr="002051F0" w:rsidRDefault="00E95247" w:rsidP="00E95247">
      <w:pPr>
        <w:rPr>
          <w:rFonts w:ascii="Times New Roman" w:hAnsi="Times New Roman" w:cs="Times New Roman"/>
          <w:sz w:val="26"/>
          <w:szCs w:val="26"/>
        </w:rPr>
      </w:pPr>
      <w:r w:rsidRPr="002051F0">
        <w:rPr>
          <w:rFonts w:ascii="Times New Roman" w:hAnsi="Times New Roman" w:cs="Times New Roman"/>
          <w:sz w:val="26"/>
          <w:szCs w:val="26"/>
        </w:rPr>
        <w:t xml:space="preserve">7 -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vững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tầm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Đảng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tròn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lãnh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đạo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2051F0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2051F0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58722638" w14:textId="77777777" w:rsidR="006133AE" w:rsidRPr="002051F0" w:rsidRDefault="006133AE">
      <w:pPr>
        <w:rPr>
          <w:rFonts w:ascii="Times New Roman" w:hAnsi="Times New Roman" w:cs="Times New Roman"/>
          <w:sz w:val="26"/>
          <w:szCs w:val="26"/>
        </w:rPr>
      </w:pPr>
    </w:p>
    <w:p w14:paraId="2E31121B" w14:textId="77777777" w:rsidR="006133AE" w:rsidRPr="002051F0" w:rsidRDefault="006133AE">
      <w:pPr>
        <w:rPr>
          <w:rFonts w:ascii="Times New Roman" w:hAnsi="Times New Roman" w:cs="Times New Roman"/>
          <w:b/>
          <w:sz w:val="26"/>
          <w:szCs w:val="26"/>
        </w:rPr>
      </w:pPr>
    </w:p>
    <w:p w14:paraId="2B904E88" w14:textId="77777777" w:rsidR="00537169" w:rsidRPr="002051F0" w:rsidRDefault="00537169">
      <w:pPr>
        <w:rPr>
          <w:rFonts w:ascii="Times New Roman" w:hAnsi="Times New Roman" w:cs="Times New Roman"/>
          <w:sz w:val="26"/>
          <w:szCs w:val="26"/>
        </w:rPr>
      </w:pPr>
    </w:p>
    <w:sectPr w:rsidR="00537169" w:rsidRPr="002051F0" w:rsidSect="0088196D">
      <w:pgSz w:w="12240" w:h="15840"/>
      <w:pgMar w:top="851" w:right="851" w:bottom="851" w:left="851" w:header="142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CE41" w14:textId="77777777" w:rsidR="0088196D" w:rsidRDefault="0088196D" w:rsidP="00B35A68">
      <w:pPr>
        <w:spacing w:after="0" w:line="240" w:lineRule="auto"/>
      </w:pPr>
      <w:r>
        <w:separator/>
      </w:r>
    </w:p>
  </w:endnote>
  <w:endnote w:type="continuationSeparator" w:id="0">
    <w:p w14:paraId="69148533" w14:textId="77777777" w:rsidR="0088196D" w:rsidRDefault="0088196D" w:rsidP="00B3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F4AA6B" w14:textId="77777777" w:rsidR="0088196D" w:rsidRDefault="0088196D" w:rsidP="00B35A68">
      <w:pPr>
        <w:spacing w:after="0" w:line="240" w:lineRule="auto"/>
      </w:pPr>
      <w:r>
        <w:separator/>
      </w:r>
    </w:p>
  </w:footnote>
  <w:footnote w:type="continuationSeparator" w:id="0">
    <w:p w14:paraId="25390C11" w14:textId="77777777" w:rsidR="0088196D" w:rsidRDefault="0088196D" w:rsidP="00B35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C3A0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01A7A"/>
    <w:multiLevelType w:val="hybridMultilevel"/>
    <w:tmpl w:val="4DD08BCC"/>
    <w:lvl w:ilvl="0" w:tplc="3B860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A11BB4"/>
    <w:multiLevelType w:val="hybridMultilevel"/>
    <w:tmpl w:val="66F4FE8C"/>
    <w:lvl w:ilvl="0" w:tplc="168E88C4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BD4"/>
    <w:multiLevelType w:val="hybridMultilevel"/>
    <w:tmpl w:val="6EAAF1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C4D45"/>
    <w:multiLevelType w:val="hybridMultilevel"/>
    <w:tmpl w:val="B372AF80"/>
    <w:lvl w:ilvl="0" w:tplc="1AE4EB8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419FA"/>
    <w:multiLevelType w:val="multilevel"/>
    <w:tmpl w:val="7E16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AD57D6"/>
    <w:multiLevelType w:val="hybridMultilevel"/>
    <w:tmpl w:val="CC9C0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12806"/>
    <w:multiLevelType w:val="hybridMultilevel"/>
    <w:tmpl w:val="3AD8C5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05527787">
    <w:abstractNumId w:val="2"/>
  </w:num>
  <w:num w:numId="2" w16cid:durableId="1199782180">
    <w:abstractNumId w:val="4"/>
  </w:num>
  <w:num w:numId="3" w16cid:durableId="1033268223">
    <w:abstractNumId w:val="7"/>
  </w:num>
  <w:num w:numId="4" w16cid:durableId="1613442251">
    <w:abstractNumId w:val="3"/>
  </w:num>
  <w:num w:numId="5" w16cid:durableId="77017656">
    <w:abstractNumId w:val="6"/>
  </w:num>
  <w:num w:numId="6" w16cid:durableId="1013609012">
    <w:abstractNumId w:val="0"/>
  </w:num>
  <w:num w:numId="7" w16cid:durableId="492986845">
    <w:abstractNumId w:val="1"/>
  </w:num>
  <w:num w:numId="8" w16cid:durableId="11150960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3E2"/>
    <w:rsid w:val="000478F5"/>
    <w:rsid w:val="000D099F"/>
    <w:rsid w:val="000F466B"/>
    <w:rsid w:val="00116D72"/>
    <w:rsid w:val="0012703B"/>
    <w:rsid w:val="001419FB"/>
    <w:rsid w:val="001718A8"/>
    <w:rsid w:val="001A1A01"/>
    <w:rsid w:val="001A74F3"/>
    <w:rsid w:val="002051F0"/>
    <w:rsid w:val="002120C9"/>
    <w:rsid w:val="00217EE0"/>
    <w:rsid w:val="0026033C"/>
    <w:rsid w:val="002767C9"/>
    <w:rsid w:val="003644D0"/>
    <w:rsid w:val="00373D7C"/>
    <w:rsid w:val="003E2E1D"/>
    <w:rsid w:val="0049794A"/>
    <w:rsid w:val="00501F7F"/>
    <w:rsid w:val="00537169"/>
    <w:rsid w:val="005F34DA"/>
    <w:rsid w:val="006133AE"/>
    <w:rsid w:val="006542E3"/>
    <w:rsid w:val="006B0112"/>
    <w:rsid w:val="006B0492"/>
    <w:rsid w:val="007063E2"/>
    <w:rsid w:val="00734921"/>
    <w:rsid w:val="0088196D"/>
    <w:rsid w:val="008F6D2C"/>
    <w:rsid w:val="00B35A68"/>
    <w:rsid w:val="00BA7395"/>
    <w:rsid w:val="00C01FCD"/>
    <w:rsid w:val="00C25F58"/>
    <w:rsid w:val="00C43686"/>
    <w:rsid w:val="00DD1427"/>
    <w:rsid w:val="00E24764"/>
    <w:rsid w:val="00E714CC"/>
    <w:rsid w:val="00E95247"/>
    <w:rsid w:val="00F14254"/>
    <w:rsid w:val="00F302B5"/>
    <w:rsid w:val="00F4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E2DABC"/>
  <w15:chartTrackingRefBased/>
  <w15:docId w15:val="{19BC84DD-8B7E-46FA-8DF4-A427039F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7063E2"/>
  </w:style>
  <w:style w:type="character" w:customStyle="1" w:styleId="ff1">
    <w:name w:val="ff1"/>
    <w:basedOn w:val="DefaultParagraphFont"/>
    <w:rsid w:val="007063E2"/>
  </w:style>
  <w:style w:type="character" w:customStyle="1" w:styleId="ff3">
    <w:name w:val="ff3"/>
    <w:basedOn w:val="DefaultParagraphFont"/>
    <w:rsid w:val="007063E2"/>
  </w:style>
  <w:style w:type="paragraph" w:styleId="ListParagraph">
    <w:name w:val="List Paragraph"/>
    <w:basedOn w:val="Normal"/>
    <w:uiPriority w:val="34"/>
    <w:qFormat/>
    <w:rsid w:val="007063E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67C9"/>
    <w:rPr>
      <w:i/>
      <w:iCs/>
    </w:rPr>
  </w:style>
  <w:style w:type="character" w:styleId="Strong">
    <w:name w:val="Strong"/>
    <w:basedOn w:val="DefaultParagraphFont"/>
    <w:uiPriority w:val="22"/>
    <w:qFormat/>
    <w:rsid w:val="006133AE"/>
    <w:rPr>
      <w:b/>
      <w:bCs/>
    </w:rPr>
  </w:style>
  <w:style w:type="paragraph" w:styleId="ListBullet">
    <w:name w:val="List Bullet"/>
    <w:basedOn w:val="Normal"/>
    <w:uiPriority w:val="99"/>
    <w:unhideWhenUsed/>
    <w:rsid w:val="006B0492"/>
    <w:pPr>
      <w:numPr>
        <w:numId w:val="6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A68"/>
  </w:style>
  <w:style w:type="paragraph" w:styleId="Footer">
    <w:name w:val="footer"/>
    <w:basedOn w:val="Normal"/>
    <w:link w:val="FooterChar"/>
    <w:uiPriority w:val="99"/>
    <w:unhideWhenUsed/>
    <w:rsid w:val="00B3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11</Pages>
  <Words>5105</Words>
  <Characters>29103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Trịnh Vinh</dc:creator>
  <cp:keywords/>
  <dc:description/>
  <cp:lastModifiedBy>Nguyễn Thị Trinh</cp:lastModifiedBy>
  <cp:revision>28</cp:revision>
  <cp:lastPrinted>2024-01-11T03:47:00Z</cp:lastPrinted>
  <dcterms:created xsi:type="dcterms:W3CDTF">2024-01-10T07:03:00Z</dcterms:created>
  <dcterms:modified xsi:type="dcterms:W3CDTF">2024-01-11T03:54:00Z</dcterms:modified>
</cp:coreProperties>
</file>