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333AD9">
      <w:hyperlink r:id="rId4" w:anchor="view-composers" w:history="1">
        <w:r>
          <w:rPr>
            <w:rStyle w:val="Hyperlink"/>
          </w:rPr>
          <w:t>https://laravel.com/docs/5.1/views#view-composers</w:t>
        </w:r>
      </w:hyperlink>
    </w:p>
    <w:p w:rsidR="00333AD9" w:rsidRDefault="00333AD9">
      <w:bookmarkStart w:id="0" w:name="_GoBack"/>
      <w:r>
        <w:rPr>
          <w:noProof/>
        </w:rPr>
        <w:drawing>
          <wp:inline distT="0" distB="0" distL="0" distR="0" wp14:anchorId="5460205F" wp14:editId="38070310">
            <wp:extent cx="4305300" cy="409279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7054" cy="40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1B96" w:rsidRDefault="000D1B96"/>
    <w:sectPr w:rsidR="000D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E6"/>
    <w:rsid w:val="000445E6"/>
    <w:rsid w:val="000D1B96"/>
    <w:rsid w:val="00333AD9"/>
    <w:rsid w:val="007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A4334-A534-43AC-8B91-E9DE646B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aravel.com/docs/5.1/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2020-03-16T07:11:00Z</dcterms:created>
  <dcterms:modified xsi:type="dcterms:W3CDTF">2020-03-16T07:19:00Z</dcterms:modified>
</cp:coreProperties>
</file>