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A2995">
      <w:r>
        <w:rPr>
          <w:noProof/>
        </w:rPr>
        <w:drawing>
          <wp:inline distT="0" distB="0" distL="0" distR="0" wp14:anchorId="7E4127B9" wp14:editId="0DF614E9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95" w:rsidRDefault="00BA2995">
      <w:r>
        <w:t>App sẽ gọi API gateway -&gt; điều phối chạy các dịch vụ API bên dưới để chạy</w:t>
      </w:r>
    </w:p>
    <w:p w:rsidR="00BA2995" w:rsidRDefault="00BA2995">
      <w:bookmarkStart w:id="0" w:name="_GoBack"/>
      <w:bookmarkEnd w:id="0"/>
    </w:p>
    <w:sectPr w:rsidR="00BA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7C"/>
    <w:rsid w:val="00091A60"/>
    <w:rsid w:val="00974D47"/>
    <w:rsid w:val="009C027C"/>
    <w:rsid w:val="00BA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058E4-CE77-4486-8C89-646BFAC3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2020-05-01T15:36:00Z</dcterms:created>
  <dcterms:modified xsi:type="dcterms:W3CDTF">2020-05-01T15:39:00Z</dcterms:modified>
</cp:coreProperties>
</file>