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28"/>
          <w:szCs w:val="28"/>
          <w:rtl w:val="0"/>
        </w:rPr>
        <w:t xml:space="preserve">논문 발표 준비 1회차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="2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Cadet ATR Project 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IR Target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4057" w:space="1" w:sz="6" w:val="single"/>
        </w:pBdr>
        <w:spacing w:after="120" w:before="32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24"/>
          <w:szCs w:val="24"/>
          <w:rtl w:val="0"/>
        </w:rPr>
        <w:t xml:space="preserve">1. 팀원 명단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0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40"/>
        <w:gridCol w:w="5475"/>
        <w:tblGridChange w:id="0">
          <w:tblGrid>
            <w:gridCol w:w="1500"/>
            <w:gridCol w:w="2040"/>
            <w:gridCol w:w="54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뚜언닷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Data &amp; Training 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합성 IR 데이터 생성, DANN 구현, 증강 파이프라인, W&amp;B 로깅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이성제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Eval &amp; Report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도메인 갭 분석, t-SNE / Grad-CAM,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ONNX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 배포, 최종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4057" w:space="1" w:sz="6" w:val="single"/>
        </w:pBdr>
        <w:spacing w:after="120" w:before="32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24"/>
          <w:szCs w:val="24"/>
          <w:rtl w:val="0"/>
        </w:rPr>
        <w:t xml:space="preserve">2. 논문 제목 / 저자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326"/>
        <w:tblGridChange w:id="0">
          <w:tblGrid>
            <w:gridCol w:w="1700"/>
            <w:gridCol w:w="7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Study on Deep Learning-based Automatic Target Recognition System in IR Image for Intelligent Combat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Gyu-Seok Do (제1저자), Ju-Mi Park, Won-Seok Jang, Young-Sub Yang, Ji-Seok Yoon (교신저자)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Naval R&amp;D Center, Hanwha Systems, Pangyo, Korea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학술지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Journal of The Korea Society of Computer and Information (JKSCI), Vol. 30 No. 1, pp. 33-40, January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10.9708/jksci.2025.30.01.033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핵심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ConvNeXt-tiny 단일 모델 90.25% -&gt; 6개 모델 소프트맥스 앙상블 92% (6개 대공 / 대함 표적 클래스)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4057" w:space="1" w:sz="6" w:val="single"/>
        </w:pBdr>
        <w:spacing w:after="120" w:before="3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26"/>
          <w:szCs w:val="26"/>
          <w:rtl w:val="0"/>
        </w:rPr>
        <w:t xml:space="preserve">3. 주요 연구분야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본 논문에서 연구하여 제시한 주요 연구 분야는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연구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딥러닝 기반 자동 표적 인식 (ATR)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IR 영상에서 ConvNeXt, ResNet, VGG, ViT 등 6개 딥러닝 모델을 활용한 표적 분류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전이 학습 (Transfer Learning)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ImageNet 사전 학습 가중치를 활용하여 소량의 IR 데이터에서도 높은 일반화 성능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데이터 증강 (Data Augmentation)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기하학적 변환(크롭, 플립, 회전, 원근 변환) 및 강도 변환(밝기, 노이즈)으로 전장 환경 반영, 적용 확률 p=0.5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모델 앙상블 (Model Ensemble)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Geometric TTA(8-variant), Hard Voting, Softmax Averaging 3가지 앙상블 기법 비교 -- Averaging 방식 최고 성능 92% 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함정 전투체계 / EOTS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지능형 함정전투체계(CMS)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운영자를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 위한 실시간 표적 자동 인식 -- F-16, LYNX, MiG-19, MiG-21, PKG, PTG 6개 클래스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4057" w:space="1" w:sz="6" w:val="single"/>
        </w:pBdr>
        <w:spacing w:after="120" w:before="32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24"/>
          <w:szCs w:val="24"/>
          <w:rtl w:val="0"/>
        </w:rPr>
        <w:t xml:space="preserve">4. 향후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sz w:val="20"/>
          <w:szCs w:val="20"/>
          <w:rtl w:val="0"/>
        </w:rPr>
        <w:t xml:space="preserve">팀 논문 연구, 발표, 프로그래밍 관련 세부 일정은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470"/>
        <w:gridCol w:w="1515"/>
        <w:gridCol w:w="1530"/>
        <w:gridCol w:w="1605"/>
        <w:gridCol w:w="1605"/>
        <w:tblGridChange w:id="0">
          <w:tblGrid>
            <w:gridCol w:w="1320"/>
            <w:gridCol w:w="1470"/>
            <w:gridCol w:w="1515"/>
            <w:gridCol w:w="1530"/>
            <w:gridCol w:w="1605"/>
            <w:gridCol w:w="1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논문 연구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논문 분석 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프로그램 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보고서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발표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3월 3주 ~ 4월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4월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4월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주 ~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월 3주 ~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팀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팀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뚜언닷 (주)이성제 (보)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이성제 (주)뚜언닷 (보)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ee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팀 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논문 정독, 핵심 개념 정리, 관련 선행 연구 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논문 구조, 실험 결과, 방법론 발표 및 질의응답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합성 데이터 생성, 4가지 도메인 적응 전략 구현 (DANN 포함), W&amp;B 실험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도메인 갭 분석, t-SNE / Grad-CAM 시각화,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ONNX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 배포 벤치마크, 최종 보고서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최종 결과 발표, 시연, 질의응답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[ 팀원별 향후 발전 계획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뚜언닷 — 합성-실제 ATR 파이프라인 확장 및 강화: 공군 IRST / EOTS 센서 대상 고정익 / 회전익 / UAV 클래스 추가 및 DANN 기반 적대적 도메인 적응 적용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이성제 — 뚜언닷이 구축한 확장 ATR 시스템의 엣지 배포 자산화: Jetson Nano 추론 지연 벤치마크, CMS 운용자 대상 Grad-CAM 해석성 분석, JKSCI / KIISE 학생 트랙 논문 투고 목표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