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Structured Paper Analysis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 Study on Deep Learning-based Automatic Target Recognition System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in IR Image for Intelligent Combat Management System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Do, Park, Jang, Yang, Yoon  |  Hanwha Systems  |  JKSCI Vol. 30 No. 1, January 2025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1. Paper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of The Korea Society of Computer and Information (JKSCI)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/ Issue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30, No. 1, pp. 33–40, January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https://doi.org/10.9708/jksci.2025.30.01.033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Gyu-Seok Do, Ju-Mi Park, Won-Seok Jang, Young-Sub Yang, Ji-Seok Yoon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Naval R&amp;D Center, Hanwha Systems, Pangyo, Korea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CMS, EOTS, IR, ATR, Deep Learning, Model Ensemble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Naval combat systems rely on Electro-Optical Targeting Systems (EOTS) to detect and track targets. In low-light conditions such as nighttime operations, infrared (IR) imaging is the primary method available. However, IR images present a core challenge for automated recognition: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 images have lower spatial resolution than standard electro-optical (EO)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 images lack rich texture information, making it difficult to extract reliable feature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 operators require significant experience to correctly classify targets from IR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fast-paced combat scenarios, manual classification is too slow and error-prone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Defense datasets are extremely limited and difficult to obtain, constraining AI model training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These challenges collectively motivated the development of an Automatic Target Recognition (ATR) system specifically optimized for IR imagery in naval combat environments.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 Proposed ATR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proposed system consists of two main phases — training and inference — each addressing a specific challenge.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Transfer Learning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Six pre-trained deep learning models were selected to leverage ImageNet-trained weights, mitigating the data scarcity problem: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Type</w:t>
            </w:r>
          </w:p>
        </w:tc>
        <w:tc>
          <w:tcPr>
            <w:tcW w:type="dxa" w:w="4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CNN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residual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VGG16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CNN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deep convolutional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ResNeXt50_32x4d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CNN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residual transformations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ConvNeXt_tiny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CNN (best performer)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Modernized convolutional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ViT_b_16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Transformer — global attention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Swin_T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shifted-window Transformer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models were fine-tuned by replacing the final classification layer (1,000 ImageNet classes → 6 target classes) using a Linear(1000, 6) layer.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Data Augmentation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simulate diverse battlefield conditions and compensate for small dataset size, two types of augmentation were applied at 50% probability per function per epoch: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Resized Crop, Horizontal Flip, Vertical Flip, Rotation, Affine, Perspective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Brightness, Contrast, Equalize, Gaussian Noise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Dataset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Due to restricted access to real military IR data, a diffusion model (Latent Diffusion Model) was used to generate synthetic IR images simulating EOTS-captured targets: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400"/>
        <w:gridCol w:w="1400"/>
        <w:gridCol w:w="1360"/>
      </w:tblGrid>
      <w:tr>
        <w:tc>
          <w:tcPr>
            <w:tcW w:type="dxa" w:w="1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Type</w:t>
            </w:r>
          </w:p>
        </w:tc>
        <w:tc>
          <w:tcPr>
            <w:tcW w:type="dxa" w:w="2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Train+Val</w:t>
            </w:r>
          </w:p>
        </w:tc>
        <w:tc>
          <w:tcPr>
            <w:tcW w:type="dxa" w:w="1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Anti-air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F-16 Fighter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Anti-air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MiG-19 Fighter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Anti-air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MiG-21 Fighter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Anti-air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LYNX Helicopter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Anti-ship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PKG Fast-Attack Craft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Anti-ship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PTG Fast-Attack Craft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class included equal proportions (50:50) of images with and without fire/flame overlays, to ensure robustness in combat conditions.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Ensemble Methods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ensemble strategies were implemented and evaluated to maximize inference accuracy: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Geometric: </w:t>
      </w:r>
      <w:r>
        <w:rPr>
          <w:rFonts w:ascii="Arial" w:cs="Arial" w:eastAsia="Arial" w:hAnsi="Arial"/>
          <w:sz w:val="22"/>
          <w:szCs w:val="22"/>
        </w:rPr>
        <w:t xml:space="preserve">Geometric (TTA): Applies 8 geometric variants (original + flips + 0°/90°/180°/270° rotations) to a single model and averages prediction scores. Suited for hardware-constrained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Averaging: </w:t>
      </w:r>
      <w:r>
        <w:rPr>
          <w:rFonts w:ascii="Arial" w:cs="Arial" w:eastAsia="Arial" w:hAnsi="Arial"/>
          <w:sz w:val="22"/>
          <w:szCs w:val="22"/>
        </w:rPr>
        <w:t xml:space="preserve">Averaging: Averages the softmax output probabilities across all 6 trained models. Best for multi-model deployment on capable hardware.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Voting: </w:t>
      </w:r>
      <w:r>
        <w:rPr>
          <w:rFonts w:ascii="Arial" w:cs="Arial" w:eastAsia="Arial" w:hAnsi="Arial"/>
          <w:sz w:val="22"/>
          <w:szCs w:val="22"/>
        </w:rPr>
        <w:t xml:space="preserve">Voting (Hard): Each of the 6 models votes for a class; the majority class wins. Supports fast parallel inference for real-time decision making.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4. Experimental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3.9.6 with CUDA 12.4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GeForce RTX 4090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AMD Ryzen 9 7950X (16-core)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Augmentation 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Kornia (PyTorch-optimized)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image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224 × 224 ×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 (lr = 1e-4)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epochs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(best weights saved from epoch 225 onward)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5. Key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Individual Model Performance (with Data Augmentation)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ConvNeXt_tiny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0.9025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0.9063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0.9025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ResNeXt50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0.8892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0.8922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0.8892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0.8892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ViT_b_16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0.8833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0.8843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0.8833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0.8837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Swin_T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0.8833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0.8841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0.8833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VGG16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0.8642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0.8708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0.8642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ResNet18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0.8542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0.8593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0.8542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0.8558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Ensemble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40"/>
        <w:gridCol w:w="1340"/>
        <w:gridCol w:w="1340"/>
        <w:gridCol w:w="1540"/>
      </w:tblGrid>
      <w:tr>
        <w:tc>
          <w:tcPr>
            <w:tcW w:type="dxa" w:w="3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Ensemble Method</w:t>
            </w:r>
          </w:p>
        </w:tc>
        <w:tc>
          <w:tcPr>
            <w:tcW w:type="dxa" w:w="13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3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3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Averaging (all 6 models) ★ Best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0.9211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0.9200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0.9201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+ Averaging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0.9192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0.9208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0.9192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0.9194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Voting (all 6 models)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0.9125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0.9135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0.9125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0.9125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+ Voting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0.9075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0.9097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0.9075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0.9078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(ConvNeXt only)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0.9067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0.9095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0.9067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0.9071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Per-Class Accuracy (Geometric Ensemble on ConvNeXt)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Notable findings from the confusion matrix: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LYNX helicopter: highest accuracy (0.9925) — visually distinct shape in 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PKG and PTG vessels: high accuracy (0.9850 each) — ships distinct from aircraft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MiG-21 fighter: lowest accuracy (0.9417) — frequently confused with F-16 and MiG-19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F-16 and MiG-19/MiG-21 showed cross-class confusion — similar fighter silhouettes in IR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6. Conclusions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augmentation consistently improved performance across all six models, with ResNet showing the largest gain (+17.47%)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ConvNeXt outperformed all other architectures with and without augmentation, confirming modern CNN superiority over traditional CNNs and Transformers in this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Averaging ensemble achieved the best overall accuracy at 92%, making it optimal for capable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Geometric ensemble (TTA) is recommended for resource-constrained shipboard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successfully distinguishes anti-air targets (fighters, helicopters) from anti-ship targets (fast-attack craft) using synthetic IR data only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7. Future Research Directions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knowledge distillation to compress models for edge device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IR-optimized neural network architectures beyond ImageNet-pretrained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Acquire real IR data to validate and compare against synthetic-only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system performance in live EOTS operational environments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Hanwha Systems / JKSCI Vol.30 No.1, January 2025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Paper Analysis: Deep Learning-based ATR System in IR Image for Intelligent CMS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2026-03-13T14:07:56.745Z</dcterms:created>
  <dcterms:modified xsi:type="dcterms:W3CDTF">2026-03-13T14:07:56.746Z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