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F3EAE" w14:textId="77777777" w:rsidR="00C15836" w:rsidRDefault="00C15836" w:rsidP="00C15836"/>
    <w:p w14:paraId="71C45EBE" w14:textId="77777777" w:rsidR="00C15836" w:rsidRDefault="00C15836" w:rsidP="00C15836"/>
    <w:p w14:paraId="15738E72" w14:textId="77777777" w:rsidR="00C15836" w:rsidRDefault="00C15836" w:rsidP="00C15836"/>
    <w:p w14:paraId="0D2C62CA" w14:textId="77777777" w:rsidR="00C15836" w:rsidRDefault="00C15836" w:rsidP="00C15836"/>
    <w:p w14:paraId="7AD69BC6" w14:textId="77777777" w:rsidR="00C15836" w:rsidRDefault="00C15836" w:rsidP="00C15836"/>
    <w:p w14:paraId="1622E435" w14:textId="77777777" w:rsidR="00C15836" w:rsidRDefault="00C15836" w:rsidP="00C15836"/>
    <w:p w14:paraId="539980AC" w14:textId="77777777" w:rsidR="00C15836" w:rsidRPr="001A6544" w:rsidRDefault="00C15836" w:rsidP="00C15836">
      <w:pPr>
        <w:rPr>
          <w:sz w:val="24"/>
          <w:szCs w:val="24"/>
        </w:rPr>
      </w:pPr>
    </w:p>
    <w:p w14:paraId="42EA21E6" w14:textId="77777777" w:rsidR="00C15836" w:rsidRPr="001A6544" w:rsidRDefault="00C15836" w:rsidP="00C15836">
      <w:pPr>
        <w:jc w:val="center"/>
        <w:rPr>
          <w:b/>
          <w:bCs/>
          <w:sz w:val="24"/>
          <w:szCs w:val="24"/>
        </w:rPr>
      </w:pPr>
      <w:r w:rsidRPr="001A6544">
        <w:rPr>
          <w:b/>
          <w:bCs/>
          <w:sz w:val="24"/>
          <w:szCs w:val="24"/>
        </w:rPr>
        <w:t xml:space="preserve">“Modeling the Relationship between the Distribution of </w:t>
      </w:r>
      <w:r w:rsidRPr="001A6544">
        <w:rPr>
          <w:b/>
          <w:bCs/>
          <w:i/>
          <w:iCs/>
          <w:sz w:val="24"/>
          <w:szCs w:val="24"/>
        </w:rPr>
        <w:t xml:space="preserve">Acer saccharum </w:t>
      </w:r>
      <w:r w:rsidRPr="001A6544">
        <w:rPr>
          <w:b/>
          <w:bCs/>
          <w:sz w:val="24"/>
          <w:szCs w:val="24"/>
        </w:rPr>
        <w:t xml:space="preserve">(Sugar Maple) and </w:t>
      </w:r>
    </w:p>
    <w:p w14:paraId="2B233F1C" w14:textId="77777777" w:rsidR="00C15836" w:rsidRPr="001A6544" w:rsidRDefault="00C15836" w:rsidP="00C15836">
      <w:pPr>
        <w:jc w:val="center"/>
        <w:rPr>
          <w:sz w:val="24"/>
          <w:szCs w:val="24"/>
        </w:rPr>
      </w:pPr>
      <w:r w:rsidRPr="001A6544">
        <w:rPr>
          <w:b/>
          <w:bCs/>
          <w:sz w:val="24"/>
          <w:szCs w:val="24"/>
        </w:rPr>
        <w:t>Climate Variables Using WorldClim Data”</w:t>
      </w:r>
      <w:r w:rsidRPr="001A6544">
        <w:rPr>
          <w:sz w:val="24"/>
          <w:szCs w:val="24"/>
        </w:rPr>
        <w:t>.</w:t>
      </w:r>
    </w:p>
    <w:p w14:paraId="0238E4C0" w14:textId="77777777" w:rsidR="00C15836" w:rsidRPr="001A6544" w:rsidRDefault="00C15836" w:rsidP="00C15836">
      <w:pPr>
        <w:jc w:val="center"/>
        <w:rPr>
          <w:sz w:val="24"/>
          <w:szCs w:val="24"/>
        </w:rPr>
      </w:pPr>
    </w:p>
    <w:p w14:paraId="5BAC497A" w14:textId="77777777" w:rsidR="00C15836" w:rsidRPr="001A6544" w:rsidRDefault="00C15836" w:rsidP="00C15836">
      <w:pPr>
        <w:jc w:val="center"/>
        <w:rPr>
          <w:sz w:val="24"/>
          <w:szCs w:val="24"/>
        </w:rPr>
      </w:pPr>
      <w:r w:rsidRPr="001A6544">
        <w:rPr>
          <w:sz w:val="24"/>
          <w:szCs w:val="24"/>
        </w:rPr>
        <w:t>DSE6311: Data Science Capstone</w:t>
      </w:r>
    </w:p>
    <w:p w14:paraId="7B8BC235" w14:textId="77777777" w:rsidR="00C15836" w:rsidRPr="001A6544" w:rsidRDefault="00C15836" w:rsidP="00C15836">
      <w:pPr>
        <w:jc w:val="center"/>
        <w:rPr>
          <w:sz w:val="24"/>
          <w:szCs w:val="24"/>
        </w:rPr>
      </w:pPr>
      <w:r w:rsidRPr="001A6544">
        <w:rPr>
          <w:sz w:val="24"/>
          <w:szCs w:val="24"/>
        </w:rPr>
        <w:t>Trinity Tobin</w:t>
      </w:r>
    </w:p>
    <w:p w14:paraId="3BA669E2" w14:textId="77777777" w:rsidR="00C15836" w:rsidRDefault="00C15836" w:rsidP="00C15836"/>
    <w:p w14:paraId="7A38DC0A" w14:textId="77777777" w:rsidR="00C15836" w:rsidRDefault="00C15836" w:rsidP="00C15836"/>
    <w:p w14:paraId="725E5CC6" w14:textId="77777777" w:rsidR="00C15836" w:rsidRDefault="00C15836" w:rsidP="00C15836"/>
    <w:p w14:paraId="2919FC8F" w14:textId="77777777" w:rsidR="00C15836" w:rsidRDefault="00C15836" w:rsidP="00C15836"/>
    <w:p w14:paraId="64FAD1B0" w14:textId="77777777" w:rsidR="00C15836" w:rsidRDefault="00C15836" w:rsidP="00C15836"/>
    <w:p w14:paraId="054B41AE" w14:textId="77777777" w:rsidR="00C15836" w:rsidRDefault="00C15836" w:rsidP="00C15836"/>
    <w:p w14:paraId="3323638A" w14:textId="77777777" w:rsidR="00C15836" w:rsidRDefault="00C15836" w:rsidP="00C15836"/>
    <w:p w14:paraId="6FAE68DE" w14:textId="77777777" w:rsidR="00C15836" w:rsidRDefault="00C15836" w:rsidP="00C15836"/>
    <w:p w14:paraId="10F9EE49" w14:textId="77777777" w:rsidR="00C15836" w:rsidRDefault="00C15836" w:rsidP="00C15836"/>
    <w:p w14:paraId="5F370DB5" w14:textId="77777777" w:rsidR="00C15836" w:rsidRDefault="00C15836" w:rsidP="00C15836"/>
    <w:p w14:paraId="5E15B284" w14:textId="77777777" w:rsidR="00C15836" w:rsidRDefault="00C15836" w:rsidP="00C15836"/>
    <w:p w14:paraId="016E6306" w14:textId="77777777" w:rsidR="00C15836" w:rsidRDefault="00C15836" w:rsidP="00C15836"/>
    <w:p w14:paraId="02D99455" w14:textId="77777777" w:rsidR="00C15836" w:rsidRDefault="00C15836" w:rsidP="00C15836"/>
    <w:p w14:paraId="701C285D" w14:textId="77777777" w:rsidR="00C15836" w:rsidRDefault="00C15836" w:rsidP="00C15836"/>
    <w:p w14:paraId="034578ED" w14:textId="77777777" w:rsidR="00C15836" w:rsidRDefault="00C15836" w:rsidP="00C15836"/>
    <w:p w14:paraId="06BA8EAB" w14:textId="6096E5DD" w:rsidR="00C15836" w:rsidRDefault="00C15836" w:rsidP="00C15836">
      <w:pPr>
        <w:spacing w:line="480" w:lineRule="auto"/>
      </w:pPr>
    </w:p>
    <w:p w14:paraId="63D3EC66" w14:textId="77777777" w:rsidR="00C15836" w:rsidRPr="00C15836" w:rsidRDefault="00C15836" w:rsidP="002B57A0">
      <w:pPr>
        <w:spacing w:line="240" w:lineRule="auto"/>
        <w:rPr>
          <w:rFonts w:ascii="Times New Roman" w:hAnsi="Times New Roman" w:cs="Times New Roman"/>
          <w:sz w:val="24"/>
          <w:szCs w:val="24"/>
        </w:rPr>
      </w:pPr>
      <w:r w:rsidRPr="00C15836">
        <w:rPr>
          <w:rFonts w:ascii="Times New Roman" w:hAnsi="Times New Roman" w:cs="Times New Roman"/>
          <w:b/>
          <w:bCs/>
          <w:i/>
          <w:iCs/>
          <w:sz w:val="24"/>
          <w:szCs w:val="24"/>
        </w:rPr>
        <w:lastRenderedPageBreak/>
        <w:t>Recap Background &amp; Question</w:t>
      </w:r>
    </w:p>
    <w:p w14:paraId="66234BEF" w14:textId="1DAC2A5A" w:rsidR="00C15836" w:rsidRDefault="00C15836" w:rsidP="002B57A0">
      <w:pPr>
        <w:spacing w:line="240" w:lineRule="auto"/>
        <w:rPr>
          <w:rFonts w:ascii="Times New Roman" w:hAnsi="Times New Roman" w:cs="Times New Roman"/>
          <w:sz w:val="24"/>
          <w:szCs w:val="24"/>
        </w:rPr>
      </w:pPr>
      <w:r>
        <w:rPr>
          <w:rFonts w:ascii="Times New Roman" w:hAnsi="Times New Roman" w:cs="Times New Roman"/>
          <w:sz w:val="24"/>
          <w:szCs w:val="24"/>
        </w:rPr>
        <w:t>My research question analyzes how precipitation and temperature WorldClim variables</w:t>
      </w:r>
      <w:r w:rsidR="00100B7F">
        <w:rPr>
          <w:rFonts w:ascii="Times New Roman" w:hAnsi="Times New Roman" w:cs="Times New Roman"/>
          <w:sz w:val="24"/>
          <w:szCs w:val="24"/>
        </w:rPr>
        <w:t xml:space="preserve"> affect the distribution of  the species </w:t>
      </w:r>
      <w:r w:rsidR="00100B7F" w:rsidRPr="00C15836">
        <w:rPr>
          <w:rFonts w:ascii="Times New Roman" w:hAnsi="Times New Roman" w:cs="Times New Roman"/>
          <w:i/>
          <w:iCs/>
          <w:sz w:val="24"/>
          <w:szCs w:val="24"/>
        </w:rPr>
        <w:t>Acer saccharum</w:t>
      </w:r>
      <w:r w:rsidR="00100B7F">
        <w:rPr>
          <w:rFonts w:ascii="Times New Roman" w:hAnsi="Times New Roman" w:cs="Times New Roman"/>
          <w:i/>
          <w:iCs/>
          <w:sz w:val="24"/>
          <w:szCs w:val="24"/>
        </w:rPr>
        <w:t xml:space="preserve"> </w:t>
      </w:r>
      <w:r w:rsidR="00100B7F">
        <w:rPr>
          <w:rFonts w:ascii="Times New Roman" w:hAnsi="Times New Roman" w:cs="Times New Roman"/>
          <w:sz w:val="24"/>
          <w:szCs w:val="24"/>
        </w:rPr>
        <w:t xml:space="preserve">(common name: sugar maple) across North America using predictive modeling to simulate climate change. </w:t>
      </w:r>
      <w:r w:rsidR="00307D49">
        <w:rPr>
          <w:rFonts w:ascii="Times New Roman" w:hAnsi="Times New Roman" w:cs="Times New Roman"/>
          <w:sz w:val="24"/>
          <w:szCs w:val="24"/>
        </w:rPr>
        <w:t xml:space="preserve">Sugar maple abundance can be accurately predicted because the effects of climate change are gradual when studied both spatially and temporally. My prediction is that WorldClim and GBIF data can be used to create effective predictive models. Using my </w:t>
      </w:r>
      <w:r w:rsidR="001E2DCC">
        <w:rPr>
          <w:rFonts w:ascii="Times New Roman" w:hAnsi="Times New Roman" w:cs="Times New Roman"/>
          <w:sz w:val="24"/>
          <w:szCs w:val="24"/>
        </w:rPr>
        <w:t>data post-exploratory analysis</w:t>
      </w:r>
      <w:r w:rsidR="00307D49">
        <w:rPr>
          <w:rFonts w:ascii="Times New Roman" w:hAnsi="Times New Roman" w:cs="Times New Roman"/>
          <w:sz w:val="24"/>
          <w:szCs w:val="24"/>
        </w:rPr>
        <w:t xml:space="preserve">, the WorldClim and GBIF data sets can be cleaned and processed to better answer my research questions and provide data to support </w:t>
      </w:r>
      <w:r w:rsidR="0062183E">
        <w:rPr>
          <w:rFonts w:ascii="Times New Roman" w:hAnsi="Times New Roman" w:cs="Times New Roman"/>
          <w:sz w:val="24"/>
          <w:szCs w:val="24"/>
        </w:rPr>
        <w:t>to</w:t>
      </w:r>
      <w:r w:rsidR="00307D49">
        <w:rPr>
          <w:rFonts w:ascii="Times New Roman" w:hAnsi="Times New Roman" w:cs="Times New Roman"/>
          <w:sz w:val="24"/>
          <w:szCs w:val="24"/>
        </w:rPr>
        <w:t xml:space="preserve"> disprove my hypothesis and prediction. </w:t>
      </w:r>
    </w:p>
    <w:p w14:paraId="18861E60" w14:textId="77777777" w:rsidR="0062183E" w:rsidRPr="00C15836" w:rsidRDefault="0062183E" w:rsidP="002B57A0">
      <w:pPr>
        <w:spacing w:line="240" w:lineRule="auto"/>
        <w:rPr>
          <w:rFonts w:ascii="Times New Roman" w:hAnsi="Times New Roman" w:cs="Times New Roman"/>
          <w:sz w:val="24"/>
          <w:szCs w:val="24"/>
        </w:rPr>
      </w:pPr>
    </w:p>
    <w:p w14:paraId="3FEAAC4B" w14:textId="6DEDD160" w:rsidR="008414FA" w:rsidRPr="008414FA" w:rsidRDefault="00C15836" w:rsidP="002B57A0">
      <w:pPr>
        <w:spacing w:line="240" w:lineRule="auto"/>
        <w:rPr>
          <w:rFonts w:ascii="Times New Roman" w:hAnsi="Times New Roman" w:cs="Times New Roman"/>
          <w:sz w:val="24"/>
          <w:szCs w:val="24"/>
        </w:rPr>
      </w:pPr>
      <w:r w:rsidRPr="00C15836">
        <w:rPr>
          <w:rFonts w:ascii="Times New Roman" w:hAnsi="Times New Roman" w:cs="Times New Roman"/>
          <w:b/>
          <w:bCs/>
          <w:i/>
          <w:iCs/>
          <w:sz w:val="24"/>
          <w:szCs w:val="24"/>
        </w:rPr>
        <w:t>Methods</w:t>
      </w:r>
    </w:p>
    <w:p w14:paraId="28E08B98" w14:textId="77777777" w:rsidR="008414FA" w:rsidRPr="008414FA" w:rsidRDefault="008414FA" w:rsidP="002B57A0">
      <w:pPr>
        <w:spacing w:line="240" w:lineRule="auto"/>
        <w:rPr>
          <w:rFonts w:ascii="Times New Roman" w:hAnsi="Times New Roman" w:cs="Times New Roman"/>
          <w:sz w:val="24"/>
          <w:szCs w:val="24"/>
        </w:rPr>
      </w:pPr>
      <w:r w:rsidRPr="008414FA">
        <w:rPr>
          <w:rFonts w:ascii="Times New Roman" w:hAnsi="Times New Roman" w:cs="Times New Roman"/>
          <w:sz w:val="24"/>
          <w:szCs w:val="24"/>
        </w:rPr>
        <w:t>The original preprocessing plan outlined post-EDA called for the expansion of my data set to support a more robust analysis. The plan also called for the creation of a time-lagged variable based on my derived abundance variable, which focused on time over space through the usage of maple abundance quantified via manufactured longitudinal slices. Finally, the plan called for the creation of a linear regression model as my baseline model to begin analyzing species distribution based on climatic conditions. The biggest change from my EDA plan to now was the inclusion of all 19 WorldClim variables. Focusing on the six chosen variables provided a baseline for the trends displayed. Additionally, no models were created in my preprocessing step, as the preprocessing encompassed all of the variable relationships that I had hoped to achieve. Another change was the quantification of the abundance variable. During EDA, abundance was quantified on the state-level based on mean. For preprocessing (and for later modeling purposes), the abundance variable was aggregated based on longitude and year.</w:t>
      </w:r>
    </w:p>
    <w:p w14:paraId="49581199" w14:textId="77777777" w:rsidR="008414FA" w:rsidRPr="008414FA" w:rsidRDefault="008414FA" w:rsidP="002B57A0">
      <w:pPr>
        <w:spacing w:line="240" w:lineRule="auto"/>
        <w:rPr>
          <w:rFonts w:ascii="Times New Roman" w:hAnsi="Times New Roman" w:cs="Times New Roman"/>
          <w:sz w:val="24"/>
          <w:szCs w:val="24"/>
        </w:rPr>
      </w:pPr>
      <w:r w:rsidRPr="008414FA">
        <w:rPr>
          <w:rFonts w:ascii="Times New Roman" w:hAnsi="Times New Roman" w:cs="Times New Roman"/>
          <w:sz w:val="24"/>
          <w:szCs w:val="24"/>
        </w:rPr>
        <w:t>Missing values were encountered and managed as a first step in preprocessing. Due to low proportions of missingness, median imputation was conducted. Median imputation is useful when the amounts of missingness are low. The imputation serves to be more robust for my data because there are many predictors with skewness and outliers and the median is less sensitive to extreme values. Additionally, rows that were missing lag variables were also removed, as their missingness was created from the lagging. The GBIF occurrence data was cleaned by removing missing latitude/longitude points, filtering the coordinates to North America, and combined with extracted WorldClim variables to create a singular joined data set. The resulting data set was created using an 80/20 train-test split to prepare the set for future modeling. The numeric predictors were normalized and scaled in the two data sets, so their scales were comparable.</w:t>
      </w:r>
    </w:p>
    <w:p w14:paraId="52A7EA15" w14:textId="2C441DFE" w:rsidR="008414FA" w:rsidRPr="008414FA" w:rsidRDefault="008414FA" w:rsidP="002B57A0">
      <w:pPr>
        <w:spacing w:line="240" w:lineRule="auto"/>
        <w:rPr>
          <w:rFonts w:ascii="Times New Roman" w:hAnsi="Times New Roman" w:cs="Times New Roman"/>
          <w:sz w:val="24"/>
          <w:szCs w:val="24"/>
        </w:rPr>
      </w:pPr>
      <w:r w:rsidRPr="008414FA">
        <w:rPr>
          <w:rFonts w:ascii="Times New Roman" w:hAnsi="Times New Roman" w:cs="Times New Roman"/>
          <w:sz w:val="24"/>
          <w:szCs w:val="24"/>
        </w:rPr>
        <w:t xml:space="preserve">Features were selected based on importance to the spatial and temporal analysis of the species. Therefore, many of the GBIF variables related to identifiers, taxonomy, and collection were dropped from the data set. Variables related to space and time (including elevation, latitude, longitude, year, and the climate predictors) were kept. To aid in the quantification of </w:t>
      </w:r>
      <w:r w:rsidR="006F6295">
        <w:rPr>
          <w:rFonts w:ascii="Times New Roman" w:hAnsi="Times New Roman" w:cs="Times New Roman"/>
          <w:sz w:val="24"/>
          <w:szCs w:val="24"/>
        </w:rPr>
        <w:t>occurrence_count</w:t>
      </w:r>
      <w:r w:rsidRPr="008414FA">
        <w:rPr>
          <w:rFonts w:ascii="Times New Roman" w:hAnsi="Times New Roman" w:cs="Times New Roman"/>
          <w:sz w:val="24"/>
          <w:szCs w:val="24"/>
        </w:rPr>
        <w:t>, the variable “individualCount” had its missing values replaced with “1” (as each row of the data set is an occurrence). Many new predictor variables were created from the GBIF and climatic variables to further look at relationships in the data set. The “longitude_band” variable was created based on 5-degree longitudinal slices to aggregate the abundance data. Lag variables (“lag_</w:t>
      </w:r>
      <w:r w:rsidR="006F6295">
        <w:rPr>
          <w:rFonts w:ascii="Times New Roman" w:hAnsi="Times New Roman" w:cs="Times New Roman"/>
          <w:sz w:val="24"/>
          <w:szCs w:val="24"/>
        </w:rPr>
        <w:t>occurrence_count</w:t>
      </w:r>
      <w:r w:rsidRPr="008414FA">
        <w:rPr>
          <w:rFonts w:ascii="Times New Roman" w:hAnsi="Times New Roman" w:cs="Times New Roman"/>
          <w:sz w:val="24"/>
          <w:szCs w:val="24"/>
        </w:rPr>
        <w:t>”, “lag_log_</w:t>
      </w:r>
      <w:r w:rsidR="006F6295">
        <w:rPr>
          <w:rFonts w:ascii="Times New Roman" w:hAnsi="Times New Roman" w:cs="Times New Roman"/>
          <w:sz w:val="24"/>
          <w:szCs w:val="24"/>
        </w:rPr>
        <w:t>occurrence_count</w:t>
      </w:r>
      <w:r w:rsidRPr="008414FA">
        <w:rPr>
          <w:rFonts w:ascii="Times New Roman" w:hAnsi="Times New Roman" w:cs="Times New Roman"/>
          <w:sz w:val="24"/>
          <w:szCs w:val="24"/>
        </w:rPr>
        <w:t>”, “lag_relative_</w:t>
      </w:r>
      <w:r w:rsidR="006F6295">
        <w:rPr>
          <w:rFonts w:ascii="Times New Roman" w:hAnsi="Times New Roman" w:cs="Times New Roman"/>
          <w:sz w:val="24"/>
          <w:szCs w:val="24"/>
        </w:rPr>
        <w:t>occurrence</w:t>
      </w:r>
      <w:r w:rsidRPr="008414FA">
        <w:rPr>
          <w:rFonts w:ascii="Times New Roman" w:hAnsi="Times New Roman" w:cs="Times New Roman"/>
          <w:sz w:val="24"/>
          <w:szCs w:val="24"/>
        </w:rPr>
        <w:t>”) were created within the longitudinal bands to further depict the space-time dependency of the sugar maples (Appendix A).</w:t>
      </w:r>
    </w:p>
    <w:p w14:paraId="0ECBF6C2" w14:textId="239F6085" w:rsidR="008414FA" w:rsidRPr="008414FA" w:rsidRDefault="008414FA" w:rsidP="002B57A0">
      <w:pPr>
        <w:spacing w:line="240" w:lineRule="auto"/>
        <w:rPr>
          <w:rFonts w:ascii="Times New Roman" w:hAnsi="Times New Roman" w:cs="Times New Roman"/>
          <w:sz w:val="24"/>
          <w:szCs w:val="24"/>
        </w:rPr>
      </w:pPr>
      <w:r w:rsidRPr="008414FA">
        <w:rPr>
          <w:rFonts w:ascii="Times New Roman" w:hAnsi="Times New Roman" w:cs="Times New Roman"/>
          <w:sz w:val="24"/>
          <w:szCs w:val="24"/>
        </w:rPr>
        <w:t>The variable “</w:t>
      </w:r>
      <w:r w:rsidR="006F6295">
        <w:rPr>
          <w:rFonts w:ascii="Times New Roman" w:hAnsi="Times New Roman" w:cs="Times New Roman"/>
          <w:sz w:val="24"/>
          <w:szCs w:val="24"/>
        </w:rPr>
        <w:t>occurrence_count</w:t>
      </w:r>
      <w:r w:rsidRPr="008414FA">
        <w:rPr>
          <w:rFonts w:ascii="Times New Roman" w:hAnsi="Times New Roman" w:cs="Times New Roman"/>
          <w:sz w:val="24"/>
          <w:szCs w:val="24"/>
        </w:rPr>
        <w:t>” was log transformed into “log_</w:t>
      </w:r>
      <w:r w:rsidR="006F6295">
        <w:rPr>
          <w:rFonts w:ascii="Times New Roman" w:hAnsi="Times New Roman" w:cs="Times New Roman"/>
          <w:sz w:val="24"/>
          <w:szCs w:val="24"/>
        </w:rPr>
        <w:t>occurrence_count</w:t>
      </w:r>
      <w:r w:rsidRPr="008414FA">
        <w:rPr>
          <w:rFonts w:ascii="Times New Roman" w:hAnsi="Times New Roman" w:cs="Times New Roman"/>
          <w:sz w:val="24"/>
          <w:szCs w:val="24"/>
        </w:rPr>
        <w:t xml:space="preserve">”, which will be the target variable in modeling. </w:t>
      </w:r>
      <w:r w:rsidR="006F6295" w:rsidRPr="008414FA">
        <w:rPr>
          <w:rFonts w:ascii="Times New Roman" w:hAnsi="Times New Roman" w:cs="Times New Roman"/>
          <w:sz w:val="24"/>
          <w:szCs w:val="24"/>
        </w:rPr>
        <w:t>Lag variables (“lag_</w:t>
      </w:r>
      <w:r w:rsidR="006F6295">
        <w:rPr>
          <w:rFonts w:ascii="Times New Roman" w:hAnsi="Times New Roman" w:cs="Times New Roman"/>
          <w:sz w:val="24"/>
          <w:szCs w:val="24"/>
        </w:rPr>
        <w:t>occurrence_count</w:t>
      </w:r>
      <w:r w:rsidR="006F6295" w:rsidRPr="008414FA">
        <w:rPr>
          <w:rFonts w:ascii="Times New Roman" w:hAnsi="Times New Roman" w:cs="Times New Roman"/>
          <w:sz w:val="24"/>
          <w:szCs w:val="24"/>
        </w:rPr>
        <w:t>”, “lag_log_</w:t>
      </w:r>
      <w:r w:rsidR="006F6295">
        <w:rPr>
          <w:rFonts w:ascii="Times New Roman" w:hAnsi="Times New Roman" w:cs="Times New Roman"/>
          <w:sz w:val="24"/>
          <w:szCs w:val="24"/>
        </w:rPr>
        <w:t>occurrence_count</w:t>
      </w:r>
      <w:r w:rsidR="006F6295" w:rsidRPr="008414FA">
        <w:rPr>
          <w:rFonts w:ascii="Times New Roman" w:hAnsi="Times New Roman" w:cs="Times New Roman"/>
          <w:sz w:val="24"/>
          <w:szCs w:val="24"/>
        </w:rPr>
        <w:t>”, “lag_relative_</w:t>
      </w:r>
      <w:r w:rsidR="006F6295">
        <w:rPr>
          <w:rFonts w:ascii="Times New Roman" w:hAnsi="Times New Roman" w:cs="Times New Roman"/>
          <w:sz w:val="24"/>
          <w:szCs w:val="24"/>
        </w:rPr>
        <w:t>occurrence</w:t>
      </w:r>
      <w:r w:rsidR="006F6295" w:rsidRPr="008414FA">
        <w:rPr>
          <w:rFonts w:ascii="Times New Roman" w:hAnsi="Times New Roman" w:cs="Times New Roman"/>
          <w:sz w:val="24"/>
          <w:szCs w:val="24"/>
        </w:rPr>
        <w:t>”) were created within the longitudinal bands to further depict the space-time dependency of the sugar maples.</w:t>
      </w:r>
      <w:r w:rsidR="006F6295">
        <w:rPr>
          <w:rFonts w:ascii="Times New Roman" w:hAnsi="Times New Roman" w:cs="Times New Roman"/>
          <w:sz w:val="24"/>
          <w:szCs w:val="24"/>
        </w:rPr>
        <w:t xml:space="preserve"> </w:t>
      </w:r>
      <w:r w:rsidRPr="008414FA">
        <w:rPr>
          <w:rFonts w:ascii="Times New Roman" w:hAnsi="Times New Roman" w:cs="Times New Roman"/>
          <w:sz w:val="24"/>
          <w:szCs w:val="24"/>
        </w:rPr>
        <w:t>Overall, these preprocessing methods were employed to reduce noise in future models, isolate meaningful predictors and create new ones, and reduce missingness in the data set.</w:t>
      </w:r>
    </w:p>
    <w:p w14:paraId="39F1035A" w14:textId="77777777" w:rsidR="00B5416D" w:rsidRPr="00B5416D" w:rsidRDefault="00B5416D" w:rsidP="002B57A0">
      <w:pPr>
        <w:spacing w:line="240" w:lineRule="auto"/>
        <w:rPr>
          <w:rFonts w:ascii="Times New Roman" w:hAnsi="Times New Roman" w:cs="Times New Roman"/>
          <w:sz w:val="24"/>
          <w:szCs w:val="24"/>
        </w:rPr>
      </w:pPr>
    </w:p>
    <w:p w14:paraId="45E23410" w14:textId="6C481885" w:rsidR="00C15836" w:rsidRDefault="00C15836" w:rsidP="002B57A0">
      <w:pPr>
        <w:spacing w:line="240" w:lineRule="auto"/>
        <w:rPr>
          <w:rFonts w:ascii="Times New Roman" w:hAnsi="Times New Roman" w:cs="Times New Roman"/>
          <w:b/>
          <w:bCs/>
          <w:i/>
          <w:iCs/>
          <w:sz w:val="24"/>
          <w:szCs w:val="24"/>
        </w:rPr>
      </w:pPr>
      <w:r w:rsidRPr="00C15836">
        <w:rPr>
          <w:rFonts w:ascii="Times New Roman" w:hAnsi="Times New Roman" w:cs="Times New Roman"/>
          <w:b/>
          <w:bCs/>
          <w:i/>
          <w:iCs/>
          <w:sz w:val="24"/>
          <w:szCs w:val="24"/>
        </w:rPr>
        <w:t>Results (Tables or Visualizations, if needed, and Brief Interpretations)</w:t>
      </w:r>
    </w:p>
    <w:p w14:paraId="0979FE93" w14:textId="0EADB46F" w:rsidR="004F470C" w:rsidRPr="004F470C" w:rsidRDefault="004F470C" w:rsidP="002B57A0">
      <w:pPr>
        <w:spacing w:line="240" w:lineRule="auto"/>
        <w:rPr>
          <w:rFonts w:ascii="Times New Roman" w:hAnsi="Times New Roman" w:cs="Times New Roman"/>
          <w:sz w:val="24"/>
          <w:szCs w:val="24"/>
        </w:rPr>
      </w:pPr>
      <w:r>
        <w:rPr>
          <w:rFonts w:ascii="Times New Roman" w:hAnsi="Times New Roman" w:cs="Times New Roman"/>
          <w:sz w:val="24"/>
          <w:szCs w:val="24"/>
        </w:rPr>
        <w:t>Each variable’s preprocessing was carefully carried out</w:t>
      </w:r>
      <w:r w:rsidR="009C104D">
        <w:rPr>
          <w:rFonts w:ascii="Times New Roman" w:hAnsi="Times New Roman" w:cs="Times New Roman"/>
          <w:sz w:val="24"/>
          <w:szCs w:val="24"/>
        </w:rPr>
        <w:t xml:space="preserve">. </w:t>
      </w:r>
      <w:r w:rsidR="00E56558">
        <w:rPr>
          <w:rFonts w:ascii="Times New Roman" w:hAnsi="Times New Roman" w:cs="Times New Roman"/>
          <w:sz w:val="24"/>
          <w:szCs w:val="24"/>
        </w:rPr>
        <w:t>The results of my preprocessing were successful. All of the data was filtered to North America through the use of a bounding box. The GBIF data was cleaned by removing missing latitude and longitude points and subsequently combined into one data set.</w:t>
      </w:r>
      <w:r w:rsidR="00DC2CA2">
        <w:rPr>
          <w:rFonts w:ascii="Times New Roman" w:hAnsi="Times New Roman" w:cs="Times New Roman"/>
          <w:sz w:val="24"/>
          <w:szCs w:val="24"/>
        </w:rPr>
        <w:t xml:space="preserve"> Time and space variables were retained</w:t>
      </w:r>
      <w:r w:rsidR="00C02380">
        <w:rPr>
          <w:rFonts w:ascii="Times New Roman" w:hAnsi="Times New Roman" w:cs="Times New Roman"/>
          <w:sz w:val="24"/>
          <w:szCs w:val="24"/>
        </w:rPr>
        <w:t>. To prepare for modeling, the data was split (80/20</w:t>
      </w:r>
      <w:proofErr w:type="gramStart"/>
      <w:r w:rsidR="00C02380">
        <w:rPr>
          <w:rFonts w:ascii="Times New Roman" w:hAnsi="Times New Roman" w:cs="Times New Roman"/>
          <w:sz w:val="24"/>
          <w:szCs w:val="24"/>
        </w:rPr>
        <w:t>)</w:t>
      </w:r>
      <w:proofErr w:type="gramEnd"/>
      <w:r w:rsidR="00C02380">
        <w:rPr>
          <w:rFonts w:ascii="Times New Roman" w:hAnsi="Times New Roman" w:cs="Times New Roman"/>
          <w:sz w:val="24"/>
          <w:szCs w:val="24"/>
        </w:rPr>
        <w:t xml:space="preserve"> and numeric predictors were scaled and normalized.</w:t>
      </w:r>
      <w:r w:rsidR="00DC2CA2">
        <w:rPr>
          <w:rFonts w:ascii="Times New Roman" w:hAnsi="Times New Roman" w:cs="Times New Roman"/>
          <w:sz w:val="24"/>
          <w:szCs w:val="24"/>
        </w:rPr>
        <w:t xml:space="preserve"> </w:t>
      </w:r>
      <w:r w:rsidR="00C02380">
        <w:rPr>
          <w:rFonts w:ascii="Times New Roman" w:hAnsi="Times New Roman" w:cs="Times New Roman"/>
          <w:sz w:val="24"/>
          <w:szCs w:val="24"/>
        </w:rPr>
        <w:t xml:space="preserve">The abundance variable was </w:t>
      </w:r>
      <w:proofErr w:type="gramStart"/>
      <w:r w:rsidR="00C02380">
        <w:rPr>
          <w:rFonts w:ascii="Times New Roman" w:hAnsi="Times New Roman" w:cs="Times New Roman"/>
          <w:sz w:val="24"/>
          <w:szCs w:val="24"/>
        </w:rPr>
        <w:t>log</w:t>
      </w:r>
      <w:proofErr w:type="gramEnd"/>
      <w:r w:rsidR="00C02380">
        <w:rPr>
          <w:rFonts w:ascii="Times New Roman" w:hAnsi="Times New Roman" w:cs="Times New Roman"/>
          <w:sz w:val="24"/>
          <w:szCs w:val="24"/>
        </w:rPr>
        <w:t xml:space="preserve"> transformed so that it would be on a comparable scale to the rest of the data. </w:t>
      </w:r>
    </w:p>
    <w:p w14:paraId="0C01B695" w14:textId="6471DC0A" w:rsidR="00C02380" w:rsidRDefault="00133AE1" w:rsidP="002B57A0">
      <w:pPr>
        <w:spacing w:line="240" w:lineRule="auto"/>
        <w:rPr>
          <w:rFonts w:ascii="Times New Roman" w:hAnsi="Times New Roman" w:cs="Times New Roman"/>
          <w:sz w:val="24"/>
          <w:szCs w:val="24"/>
        </w:rPr>
      </w:pPr>
      <w:r>
        <w:rPr>
          <w:rFonts w:ascii="Times New Roman" w:hAnsi="Times New Roman" w:cs="Times New Roman"/>
          <w:sz w:val="24"/>
          <w:szCs w:val="24"/>
        </w:rPr>
        <w:t>The longitude_band variable was created based on 5-degree intervals, with additional lag variables also created in the bands. The additional GBIF-derived variables “density”, “abundance_change”, and “distance_from_center” were created to better encompass the spatial relationships of the species’ distribution. The additional climatic variables “</w:t>
      </w:r>
      <w:r w:rsidRPr="00133AE1">
        <w:rPr>
          <w:rFonts w:ascii="Times New Roman" w:hAnsi="Times New Roman" w:cs="Times New Roman"/>
          <w:sz w:val="24"/>
          <w:szCs w:val="24"/>
        </w:rPr>
        <w:t xml:space="preserve">"temp_range", "temp_wet_quarter_diff", "precip_range", "precip_seasonality", </w:t>
      </w:r>
      <w:r>
        <w:rPr>
          <w:rFonts w:ascii="Times New Roman" w:hAnsi="Times New Roman" w:cs="Times New Roman"/>
          <w:sz w:val="24"/>
          <w:szCs w:val="24"/>
        </w:rPr>
        <w:t xml:space="preserve">and </w:t>
      </w:r>
      <w:r w:rsidRPr="00133AE1">
        <w:rPr>
          <w:rFonts w:ascii="Times New Roman" w:hAnsi="Times New Roman" w:cs="Times New Roman"/>
          <w:sz w:val="24"/>
          <w:szCs w:val="24"/>
        </w:rPr>
        <w:t>"year_centered"</w:t>
      </w:r>
      <w:r>
        <w:rPr>
          <w:rFonts w:ascii="Times New Roman" w:hAnsi="Times New Roman" w:cs="Times New Roman"/>
          <w:sz w:val="24"/>
          <w:szCs w:val="24"/>
        </w:rPr>
        <w:t xml:space="preserve"> were created to better encompass the climatic trends that could be impacting the species distribution. </w:t>
      </w:r>
    </w:p>
    <w:p w14:paraId="6DB914DF" w14:textId="5C282AE0" w:rsidR="00BB07C7" w:rsidRDefault="002C283E" w:rsidP="002B57A0">
      <w:pPr>
        <w:spacing w:line="240" w:lineRule="auto"/>
        <w:rPr>
          <w:rFonts w:ascii="Times New Roman" w:hAnsi="Times New Roman" w:cs="Times New Roman"/>
          <w:sz w:val="24"/>
          <w:szCs w:val="24"/>
        </w:rPr>
      </w:pPr>
      <w:r>
        <w:rPr>
          <w:rFonts w:ascii="Times New Roman" w:hAnsi="Times New Roman" w:cs="Times New Roman"/>
          <w:sz w:val="24"/>
          <w:szCs w:val="24"/>
        </w:rPr>
        <w:t xml:space="preserve">As a preliminary analysis of my data, a PCA (Principal Component Analysis) was conducted on the 19 climatic variables. These variables were chosen as a means to address the multicollinearity that is common among biological variables. </w:t>
      </w:r>
      <w:r w:rsidR="00BB07C7">
        <w:rPr>
          <w:rFonts w:ascii="Times New Roman" w:hAnsi="Times New Roman" w:cs="Times New Roman"/>
          <w:sz w:val="24"/>
          <w:szCs w:val="24"/>
        </w:rPr>
        <w:t xml:space="preserve">Only these variables were chosen because of their holistic view of the temperature and precipitation patterns that are impacting the sugar maple distribution (they are the most impactful predictors). The other variables (GBIF and derived climate variables) do not follow the same continuous gradient that the original variables follow. </w:t>
      </w:r>
    </w:p>
    <w:p w14:paraId="4B9DBE01" w14:textId="46F89601" w:rsidR="002C283E" w:rsidRDefault="002C283E" w:rsidP="002B57A0">
      <w:pPr>
        <w:spacing w:line="240" w:lineRule="auto"/>
        <w:rPr>
          <w:rFonts w:ascii="Times New Roman" w:hAnsi="Times New Roman" w:cs="Times New Roman"/>
          <w:sz w:val="24"/>
          <w:szCs w:val="24"/>
        </w:rPr>
      </w:pPr>
      <w:r>
        <w:rPr>
          <w:rFonts w:ascii="Times New Roman" w:hAnsi="Times New Roman" w:cs="Times New Roman"/>
          <w:sz w:val="24"/>
          <w:szCs w:val="24"/>
        </w:rPr>
        <w:t xml:space="preserve">The PCA output plot shows that the “elbow” </w:t>
      </w:r>
      <w:r w:rsidR="00BB07C7">
        <w:rPr>
          <w:rFonts w:ascii="Times New Roman" w:hAnsi="Times New Roman" w:cs="Times New Roman"/>
          <w:sz w:val="24"/>
          <w:szCs w:val="24"/>
        </w:rPr>
        <w:t xml:space="preserve">occurs between 2 and 3, meaning that the most variability in the data is being shown in the first few components (Figure 1). This supports the previous statement that multicollinearity is present (as many of the variables are highly correlated). These results show that, while including all 19 variables for preprocessing was more robust, they might not all be necessary and future modeling efforts may be more fruitful with a smaller set of chosen variables. This approach may improve model stability, reduce overfitting, and increase ease of interpretation. </w:t>
      </w:r>
    </w:p>
    <w:p w14:paraId="3C31B4DF" w14:textId="4CAE249C" w:rsidR="002C283E" w:rsidRDefault="002C283E" w:rsidP="002B57A0">
      <w:pPr>
        <w:spacing w:line="240" w:lineRule="auto"/>
        <w:rPr>
          <w:rFonts w:ascii="Times New Roman" w:hAnsi="Times New Roman" w:cs="Times New Roman"/>
          <w:sz w:val="24"/>
          <w:szCs w:val="24"/>
        </w:rPr>
      </w:pPr>
      <w:r w:rsidRPr="002C283E">
        <w:rPr>
          <w:rFonts w:ascii="Times New Roman" w:hAnsi="Times New Roman" w:cs="Times New Roman"/>
          <w:sz w:val="24"/>
          <w:szCs w:val="24"/>
        </w:rPr>
        <w:drawing>
          <wp:inline distT="0" distB="0" distL="0" distR="0" wp14:anchorId="4FBF3FC0" wp14:editId="76FD82BC">
            <wp:extent cx="5792008" cy="3381847"/>
            <wp:effectExtent l="0" t="0" r="0" b="9525"/>
            <wp:docPr id="203947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2256" name=""/>
                    <pic:cNvPicPr/>
                  </pic:nvPicPr>
                  <pic:blipFill>
                    <a:blip r:embed="rId5"/>
                    <a:stretch>
                      <a:fillRect/>
                    </a:stretch>
                  </pic:blipFill>
                  <pic:spPr>
                    <a:xfrm>
                      <a:off x="0" y="0"/>
                      <a:ext cx="5792008" cy="3381847"/>
                    </a:xfrm>
                    <a:prstGeom prst="rect">
                      <a:avLst/>
                    </a:prstGeom>
                  </pic:spPr>
                </pic:pic>
              </a:graphicData>
            </a:graphic>
          </wp:inline>
        </w:drawing>
      </w:r>
    </w:p>
    <w:p w14:paraId="2A7F6437" w14:textId="782B08B7" w:rsidR="002C283E" w:rsidRDefault="002C283E" w:rsidP="002B57A0">
      <w:pPr>
        <w:spacing w:line="240" w:lineRule="auto"/>
        <w:rPr>
          <w:rFonts w:ascii="Times New Roman" w:hAnsi="Times New Roman" w:cs="Times New Roman"/>
          <w:sz w:val="18"/>
          <w:szCs w:val="18"/>
        </w:rPr>
      </w:pPr>
      <w:r w:rsidRPr="00BB07C7">
        <w:rPr>
          <w:rFonts w:ascii="Times New Roman" w:hAnsi="Times New Roman" w:cs="Times New Roman"/>
          <w:sz w:val="18"/>
          <w:szCs w:val="18"/>
        </w:rPr>
        <w:t>Figure 1. PCA Model Output.</w:t>
      </w:r>
    </w:p>
    <w:p w14:paraId="435DF811" w14:textId="4375FC68" w:rsidR="00BB07C7" w:rsidRPr="00BB07C7" w:rsidRDefault="00BB07C7" w:rsidP="002B57A0">
      <w:pPr>
        <w:spacing w:line="240" w:lineRule="auto"/>
        <w:rPr>
          <w:rFonts w:ascii="Times New Roman" w:hAnsi="Times New Roman" w:cs="Times New Roman"/>
          <w:sz w:val="24"/>
          <w:szCs w:val="24"/>
        </w:rPr>
      </w:pPr>
      <w:r>
        <w:rPr>
          <w:rFonts w:ascii="Times New Roman" w:hAnsi="Times New Roman" w:cs="Times New Roman"/>
          <w:sz w:val="24"/>
          <w:szCs w:val="24"/>
        </w:rPr>
        <w:t xml:space="preserve">Supervised modeling will be conducted on the transformed abundance variable “log_abundance”. My initial model will be a linear regression model (which is a choice consistent with my original proposal and EDA). </w:t>
      </w:r>
      <w:r w:rsidR="00DE0116">
        <w:rPr>
          <w:rFonts w:ascii="Times New Roman" w:hAnsi="Times New Roman" w:cs="Times New Roman"/>
          <w:sz w:val="24"/>
          <w:szCs w:val="24"/>
        </w:rPr>
        <w:t xml:space="preserve">An additional round of feature selection will be conducted to determine the most statistically significant variables for model performance, as highly correlated variables and variables with little significance will increase noise in the models. The goal of the supervised modeling portion will be to </w:t>
      </w:r>
      <w:r w:rsidR="00C02380">
        <w:rPr>
          <w:rFonts w:ascii="Times New Roman" w:hAnsi="Times New Roman" w:cs="Times New Roman"/>
          <w:sz w:val="24"/>
          <w:szCs w:val="24"/>
        </w:rPr>
        <w:t xml:space="preserve">identify the most impactful climate variables and create a predictive model based on them. </w:t>
      </w:r>
    </w:p>
    <w:p w14:paraId="03088F64" w14:textId="77777777" w:rsidR="00BB07C7" w:rsidRPr="00C15836" w:rsidRDefault="00BB07C7" w:rsidP="002B57A0">
      <w:pPr>
        <w:spacing w:line="240" w:lineRule="auto"/>
        <w:rPr>
          <w:rFonts w:ascii="Times New Roman" w:hAnsi="Times New Roman" w:cs="Times New Roman"/>
          <w:sz w:val="18"/>
          <w:szCs w:val="18"/>
        </w:rPr>
      </w:pPr>
    </w:p>
    <w:p w14:paraId="569BD79C" w14:textId="77777777" w:rsidR="00C15836" w:rsidRDefault="00C15836" w:rsidP="002B57A0">
      <w:pPr>
        <w:spacing w:line="240" w:lineRule="auto"/>
        <w:rPr>
          <w:rFonts w:ascii="Times New Roman" w:hAnsi="Times New Roman" w:cs="Times New Roman"/>
          <w:b/>
          <w:bCs/>
          <w:i/>
          <w:iCs/>
          <w:sz w:val="24"/>
          <w:szCs w:val="24"/>
        </w:rPr>
      </w:pPr>
      <w:r w:rsidRPr="00C15836">
        <w:rPr>
          <w:rFonts w:ascii="Times New Roman" w:hAnsi="Times New Roman" w:cs="Times New Roman"/>
          <w:b/>
          <w:bCs/>
          <w:i/>
          <w:iCs/>
          <w:sz w:val="24"/>
          <w:szCs w:val="24"/>
        </w:rPr>
        <w:t>Discussion &amp; Next Steps</w:t>
      </w:r>
    </w:p>
    <w:p w14:paraId="66A2D438" w14:textId="7AFCA0FA" w:rsidR="00671A6A" w:rsidRPr="00C15836" w:rsidRDefault="00671A6A" w:rsidP="002B57A0">
      <w:pPr>
        <w:spacing w:line="240" w:lineRule="auto"/>
        <w:rPr>
          <w:rFonts w:ascii="Times New Roman" w:hAnsi="Times New Roman" w:cs="Times New Roman"/>
          <w:sz w:val="24"/>
          <w:szCs w:val="24"/>
        </w:rPr>
      </w:pPr>
      <w:r>
        <w:rPr>
          <w:rFonts w:ascii="Times New Roman" w:hAnsi="Times New Roman" w:cs="Times New Roman"/>
          <w:sz w:val="24"/>
          <w:szCs w:val="24"/>
        </w:rPr>
        <w:t xml:space="preserve">The main takeaway from my preprocessing is that there are many ways that my data can be represented and altered to unearth the complex temporal, spatial, and climatic relationships impacting maple distribution. My heavily revised data set should be able to aid in the </w:t>
      </w:r>
      <w:r w:rsidR="004278E0">
        <w:rPr>
          <w:rFonts w:ascii="Times New Roman" w:hAnsi="Times New Roman" w:cs="Times New Roman"/>
          <w:sz w:val="24"/>
          <w:szCs w:val="24"/>
        </w:rPr>
        <w:t xml:space="preserve">depiction of the relationships proposed in my research question. No large changes to the modeling plan have been introduced because the general format of my data has remained consistent throughout my preliminary data analysis. </w:t>
      </w:r>
    </w:p>
    <w:p w14:paraId="0B5EE897" w14:textId="48B8826B" w:rsidR="004F470C" w:rsidRDefault="00C02380" w:rsidP="002B57A0">
      <w:pPr>
        <w:spacing w:line="240" w:lineRule="auto"/>
        <w:rPr>
          <w:rFonts w:ascii="Times New Roman" w:hAnsi="Times New Roman" w:cs="Times New Roman"/>
          <w:sz w:val="24"/>
          <w:szCs w:val="24"/>
        </w:rPr>
      </w:pPr>
      <w:r>
        <w:rPr>
          <w:rFonts w:ascii="Times New Roman" w:hAnsi="Times New Roman" w:cs="Times New Roman"/>
          <w:sz w:val="24"/>
          <w:szCs w:val="24"/>
        </w:rPr>
        <w:t>To create a robust analysis, I have chosen to execute 4 (or 5, depending on performance), models.  My baseline model will be a linear regression model</w:t>
      </w:r>
      <w:r w:rsidR="00133AE1">
        <w:rPr>
          <w:rFonts w:ascii="Times New Roman" w:hAnsi="Times New Roman" w:cs="Times New Roman"/>
          <w:sz w:val="24"/>
          <w:szCs w:val="24"/>
        </w:rPr>
        <w:t xml:space="preserve"> to get a baseline of the relationship between “log_abundance” and the predictors</w:t>
      </w:r>
      <w:r>
        <w:rPr>
          <w:rFonts w:ascii="Times New Roman" w:hAnsi="Times New Roman" w:cs="Times New Roman"/>
          <w:sz w:val="24"/>
          <w:szCs w:val="24"/>
        </w:rPr>
        <w:t xml:space="preserve">. </w:t>
      </w:r>
      <w:r w:rsidR="00133AE1">
        <w:rPr>
          <w:rFonts w:ascii="Times New Roman" w:hAnsi="Times New Roman" w:cs="Times New Roman"/>
          <w:sz w:val="24"/>
          <w:szCs w:val="24"/>
        </w:rPr>
        <w:t xml:space="preserve">Regularized regression models (including LASSO and ridge regression) are a good fit for my data set because they </w:t>
      </w:r>
      <w:r w:rsidR="00671A6A">
        <w:rPr>
          <w:rFonts w:ascii="Times New Roman" w:hAnsi="Times New Roman" w:cs="Times New Roman"/>
          <w:sz w:val="24"/>
          <w:szCs w:val="24"/>
        </w:rPr>
        <w:t xml:space="preserve">can account for the multicollinearity present in the climatic variables. I will most likely run both of the models and use the other to justify the choice of one of them. A random forest model will be used </w:t>
      </w:r>
      <w:proofErr w:type="gramStart"/>
      <w:r w:rsidR="00671A6A">
        <w:rPr>
          <w:rFonts w:ascii="Times New Roman" w:hAnsi="Times New Roman" w:cs="Times New Roman"/>
          <w:sz w:val="24"/>
          <w:szCs w:val="24"/>
        </w:rPr>
        <w:t>it capture</w:t>
      </w:r>
      <w:proofErr w:type="gramEnd"/>
      <w:r w:rsidR="00671A6A">
        <w:rPr>
          <w:rFonts w:ascii="Times New Roman" w:hAnsi="Times New Roman" w:cs="Times New Roman"/>
          <w:sz w:val="24"/>
          <w:szCs w:val="24"/>
        </w:rPr>
        <w:t xml:space="preserve"> nonlinear relationships within my data, address multicollinearity, and account for lots of different variable interactions. Finally, an XGBoost model will be conducted last to account for relationships not previously depicted in the other models. </w:t>
      </w:r>
      <w:r w:rsidR="00DE0116" w:rsidRPr="00C02380">
        <w:rPr>
          <w:rFonts w:ascii="Times New Roman" w:hAnsi="Times New Roman" w:cs="Times New Roman"/>
          <w:sz w:val="24"/>
          <w:szCs w:val="24"/>
        </w:rPr>
        <w:t>Model performance will be assessed using RMSE (root mean squared errors).</w:t>
      </w:r>
    </w:p>
    <w:p w14:paraId="3A394A2F" w14:textId="205E7253" w:rsidR="00C02380" w:rsidRDefault="00C02380" w:rsidP="002B57A0">
      <w:pPr>
        <w:spacing w:line="240" w:lineRule="auto"/>
        <w:rPr>
          <w:rFonts w:ascii="Times New Roman" w:hAnsi="Times New Roman" w:cs="Times New Roman"/>
          <w:sz w:val="24"/>
          <w:szCs w:val="24"/>
        </w:rPr>
      </w:pPr>
    </w:p>
    <w:p w14:paraId="0C18CEA8" w14:textId="77777777" w:rsidR="004278E0" w:rsidRDefault="004278E0" w:rsidP="002B57A0">
      <w:pPr>
        <w:spacing w:line="240" w:lineRule="auto"/>
        <w:rPr>
          <w:rFonts w:ascii="Times New Roman" w:hAnsi="Times New Roman" w:cs="Times New Roman"/>
          <w:sz w:val="24"/>
          <w:szCs w:val="24"/>
        </w:rPr>
      </w:pPr>
    </w:p>
    <w:p w14:paraId="18C3AA20" w14:textId="77777777" w:rsidR="004278E0" w:rsidRDefault="004278E0" w:rsidP="002B57A0">
      <w:pPr>
        <w:spacing w:line="240" w:lineRule="auto"/>
        <w:rPr>
          <w:rFonts w:ascii="Times New Roman" w:hAnsi="Times New Roman" w:cs="Times New Roman"/>
          <w:sz w:val="24"/>
          <w:szCs w:val="24"/>
        </w:rPr>
      </w:pPr>
    </w:p>
    <w:p w14:paraId="47623D5B" w14:textId="77777777" w:rsidR="004278E0" w:rsidRDefault="004278E0" w:rsidP="002B57A0">
      <w:pPr>
        <w:spacing w:line="240" w:lineRule="auto"/>
        <w:rPr>
          <w:rFonts w:ascii="Times New Roman" w:hAnsi="Times New Roman" w:cs="Times New Roman"/>
          <w:sz w:val="24"/>
          <w:szCs w:val="24"/>
        </w:rPr>
      </w:pPr>
    </w:p>
    <w:p w14:paraId="78D9F4CB" w14:textId="77777777" w:rsidR="004278E0" w:rsidRDefault="004278E0" w:rsidP="002B57A0">
      <w:pPr>
        <w:spacing w:line="240" w:lineRule="auto"/>
        <w:rPr>
          <w:rFonts w:ascii="Times New Roman" w:hAnsi="Times New Roman" w:cs="Times New Roman"/>
          <w:sz w:val="24"/>
          <w:szCs w:val="24"/>
        </w:rPr>
      </w:pPr>
    </w:p>
    <w:p w14:paraId="411B51AF" w14:textId="77777777" w:rsidR="004278E0" w:rsidRDefault="004278E0" w:rsidP="002B57A0">
      <w:pPr>
        <w:spacing w:line="240" w:lineRule="auto"/>
        <w:rPr>
          <w:rFonts w:ascii="Times New Roman" w:hAnsi="Times New Roman" w:cs="Times New Roman"/>
          <w:sz w:val="24"/>
          <w:szCs w:val="24"/>
        </w:rPr>
      </w:pPr>
    </w:p>
    <w:p w14:paraId="7D23D6E4" w14:textId="77777777" w:rsidR="004278E0" w:rsidRDefault="004278E0" w:rsidP="002B57A0">
      <w:pPr>
        <w:spacing w:line="240" w:lineRule="auto"/>
        <w:rPr>
          <w:rFonts w:ascii="Times New Roman" w:hAnsi="Times New Roman" w:cs="Times New Roman"/>
          <w:sz w:val="24"/>
          <w:szCs w:val="24"/>
        </w:rPr>
      </w:pPr>
    </w:p>
    <w:p w14:paraId="5D1AF969" w14:textId="77777777" w:rsidR="004278E0" w:rsidRDefault="004278E0" w:rsidP="002B57A0">
      <w:pPr>
        <w:spacing w:line="240" w:lineRule="auto"/>
        <w:rPr>
          <w:rFonts w:ascii="Times New Roman" w:hAnsi="Times New Roman" w:cs="Times New Roman"/>
          <w:sz w:val="24"/>
          <w:szCs w:val="24"/>
        </w:rPr>
      </w:pPr>
    </w:p>
    <w:p w14:paraId="00EE321B" w14:textId="77777777" w:rsidR="004278E0" w:rsidRDefault="004278E0" w:rsidP="002B57A0">
      <w:pPr>
        <w:spacing w:line="240" w:lineRule="auto"/>
        <w:rPr>
          <w:rFonts w:ascii="Times New Roman" w:hAnsi="Times New Roman" w:cs="Times New Roman"/>
          <w:sz w:val="24"/>
          <w:szCs w:val="24"/>
        </w:rPr>
      </w:pPr>
    </w:p>
    <w:p w14:paraId="51621C96" w14:textId="77777777" w:rsidR="004278E0" w:rsidRDefault="004278E0" w:rsidP="002B57A0">
      <w:pPr>
        <w:spacing w:line="240" w:lineRule="auto"/>
        <w:rPr>
          <w:rFonts w:ascii="Times New Roman" w:hAnsi="Times New Roman" w:cs="Times New Roman"/>
          <w:sz w:val="24"/>
          <w:szCs w:val="24"/>
        </w:rPr>
      </w:pPr>
    </w:p>
    <w:p w14:paraId="70DB4EDD" w14:textId="77777777" w:rsidR="004278E0" w:rsidRDefault="004278E0" w:rsidP="002B57A0">
      <w:pPr>
        <w:spacing w:line="240" w:lineRule="auto"/>
        <w:rPr>
          <w:rFonts w:ascii="Times New Roman" w:hAnsi="Times New Roman" w:cs="Times New Roman"/>
          <w:sz w:val="24"/>
          <w:szCs w:val="24"/>
        </w:rPr>
      </w:pPr>
    </w:p>
    <w:p w14:paraId="0834E717" w14:textId="77777777" w:rsidR="004278E0" w:rsidRDefault="004278E0" w:rsidP="002B57A0">
      <w:pPr>
        <w:spacing w:line="240" w:lineRule="auto"/>
        <w:rPr>
          <w:rFonts w:ascii="Times New Roman" w:hAnsi="Times New Roman" w:cs="Times New Roman"/>
          <w:sz w:val="24"/>
          <w:szCs w:val="24"/>
        </w:rPr>
      </w:pPr>
    </w:p>
    <w:p w14:paraId="31850B8E" w14:textId="77777777" w:rsidR="004278E0" w:rsidRDefault="004278E0" w:rsidP="002B57A0">
      <w:pPr>
        <w:spacing w:line="240" w:lineRule="auto"/>
        <w:rPr>
          <w:rFonts w:ascii="Times New Roman" w:hAnsi="Times New Roman" w:cs="Times New Roman"/>
          <w:sz w:val="24"/>
          <w:szCs w:val="24"/>
        </w:rPr>
      </w:pPr>
    </w:p>
    <w:p w14:paraId="57F4FC25" w14:textId="77777777" w:rsidR="004278E0" w:rsidRDefault="004278E0" w:rsidP="002B57A0">
      <w:pPr>
        <w:spacing w:line="240" w:lineRule="auto"/>
        <w:rPr>
          <w:rFonts w:ascii="Times New Roman" w:hAnsi="Times New Roman" w:cs="Times New Roman"/>
          <w:sz w:val="24"/>
          <w:szCs w:val="24"/>
        </w:rPr>
      </w:pPr>
    </w:p>
    <w:p w14:paraId="2179F72B" w14:textId="77777777" w:rsidR="004278E0" w:rsidRDefault="004278E0" w:rsidP="002B57A0">
      <w:pPr>
        <w:spacing w:line="240" w:lineRule="auto"/>
        <w:rPr>
          <w:rFonts w:ascii="Times New Roman" w:hAnsi="Times New Roman" w:cs="Times New Roman"/>
          <w:sz w:val="24"/>
          <w:szCs w:val="24"/>
        </w:rPr>
      </w:pPr>
    </w:p>
    <w:p w14:paraId="69E53F9C" w14:textId="77777777" w:rsidR="004278E0" w:rsidRDefault="004278E0" w:rsidP="002B57A0">
      <w:pPr>
        <w:spacing w:line="240" w:lineRule="auto"/>
        <w:rPr>
          <w:rFonts w:ascii="Times New Roman" w:hAnsi="Times New Roman" w:cs="Times New Roman"/>
          <w:sz w:val="24"/>
          <w:szCs w:val="24"/>
        </w:rPr>
      </w:pPr>
    </w:p>
    <w:p w14:paraId="3E5E3124" w14:textId="77777777" w:rsidR="004278E0" w:rsidRDefault="004278E0" w:rsidP="002B57A0">
      <w:pPr>
        <w:spacing w:line="240" w:lineRule="auto"/>
        <w:rPr>
          <w:rFonts w:ascii="Times New Roman" w:hAnsi="Times New Roman" w:cs="Times New Roman"/>
          <w:sz w:val="24"/>
          <w:szCs w:val="24"/>
        </w:rPr>
      </w:pPr>
    </w:p>
    <w:p w14:paraId="35B61899" w14:textId="77777777" w:rsidR="004278E0" w:rsidRDefault="004278E0" w:rsidP="002B57A0">
      <w:pPr>
        <w:spacing w:line="240" w:lineRule="auto"/>
        <w:rPr>
          <w:rFonts w:ascii="Times New Roman" w:hAnsi="Times New Roman" w:cs="Times New Roman"/>
          <w:sz w:val="24"/>
          <w:szCs w:val="24"/>
        </w:rPr>
      </w:pPr>
    </w:p>
    <w:p w14:paraId="48D5F53C" w14:textId="77777777" w:rsidR="004278E0" w:rsidRDefault="004278E0" w:rsidP="002B57A0">
      <w:pPr>
        <w:spacing w:line="240" w:lineRule="auto"/>
        <w:rPr>
          <w:rFonts w:ascii="Times New Roman" w:hAnsi="Times New Roman" w:cs="Times New Roman"/>
          <w:sz w:val="24"/>
          <w:szCs w:val="24"/>
        </w:rPr>
      </w:pPr>
    </w:p>
    <w:p w14:paraId="23101D8A" w14:textId="77777777" w:rsidR="004278E0" w:rsidRDefault="004278E0" w:rsidP="002B57A0">
      <w:pPr>
        <w:spacing w:line="240" w:lineRule="auto"/>
        <w:rPr>
          <w:rFonts w:ascii="Times New Roman" w:hAnsi="Times New Roman" w:cs="Times New Roman"/>
          <w:sz w:val="24"/>
          <w:szCs w:val="24"/>
        </w:rPr>
      </w:pPr>
    </w:p>
    <w:p w14:paraId="00183688" w14:textId="77777777" w:rsidR="004278E0" w:rsidRDefault="004278E0" w:rsidP="002B57A0">
      <w:pPr>
        <w:spacing w:line="240" w:lineRule="auto"/>
        <w:rPr>
          <w:rFonts w:ascii="Times New Roman" w:hAnsi="Times New Roman" w:cs="Times New Roman"/>
          <w:sz w:val="24"/>
          <w:szCs w:val="24"/>
        </w:rPr>
      </w:pPr>
    </w:p>
    <w:p w14:paraId="19FA7193" w14:textId="77777777" w:rsidR="004278E0" w:rsidRDefault="004278E0" w:rsidP="002B57A0">
      <w:pPr>
        <w:spacing w:line="240" w:lineRule="auto"/>
        <w:rPr>
          <w:rFonts w:ascii="Times New Roman" w:hAnsi="Times New Roman" w:cs="Times New Roman"/>
          <w:sz w:val="24"/>
          <w:szCs w:val="24"/>
        </w:rPr>
      </w:pPr>
    </w:p>
    <w:p w14:paraId="3918CD2B" w14:textId="77777777" w:rsidR="004278E0" w:rsidRDefault="004278E0" w:rsidP="002B57A0">
      <w:pPr>
        <w:spacing w:line="240" w:lineRule="auto"/>
        <w:rPr>
          <w:rFonts w:ascii="Times New Roman" w:hAnsi="Times New Roman" w:cs="Times New Roman"/>
          <w:sz w:val="24"/>
          <w:szCs w:val="24"/>
        </w:rPr>
      </w:pPr>
    </w:p>
    <w:p w14:paraId="64EC7659" w14:textId="77777777" w:rsidR="004278E0" w:rsidRDefault="004278E0" w:rsidP="002B57A0">
      <w:pPr>
        <w:spacing w:line="240" w:lineRule="auto"/>
        <w:rPr>
          <w:rFonts w:ascii="Times New Roman" w:hAnsi="Times New Roman" w:cs="Times New Roman"/>
          <w:sz w:val="24"/>
          <w:szCs w:val="24"/>
        </w:rPr>
      </w:pPr>
    </w:p>
    <w:p w14:paraId="3451DF11" w14:textId="345EF6F6" w:rsidR="004278E0" w:rsidRDefault="006F6295" w:rsidP="006F6295">
      <w:pPr>
        <w:tabs>
          <w:tab w:val="left" w:pos="1411"/>
        </w:tabs>
        <w:spacing w:line="240" w:lineRule="auto"/>
        <w:rPr>
          <w:rFonts w:ascii="Times New Roman" w:hAnsi="Times New Roman" w:cs="Times New Roman"/>
          <w:sz w:val="24"/>
          <w:szCs w:val="24"/>
        </w:rPr>
      </w:pPr>
      <w:r>
        <w:rPr>
          <w:rFonts w:ascii="Times New Roman" w:hAnsi="Times New Roman" w:cs="Times New Roman"/>
          <w:sz w:val="24"/>
          <w:szCs w:val="24"/>
        </w:rPr>
        <w:tab/>
      </w:r>
    </w:p>
    <w:p w14:paraId="70BC433E" w14:textId="77777777" w:rsidR="006F6295" w:rsidRDefault="006F6295" w:rsidP="006F6295">
      <w:pPr>
        <w:tabs>
          <w:tab w:val="left" w:pos="1411"/>
        </w:tabs>
        <w:spacing w:line="240" w:lineRule="auto"/>
        <w:rPr>
          <w:rFonts w:ascii="Times New Roman" w:hAnsi="Times New Roman" w:cs="Times New Roman"/>
          <w:sz w:val="24"/>
          <w:szCs w:val="24"/>
        </w:rPr>
      </w:pPr>
    </w:p>
    <w:p w14:paraId="3F4BB0E7" w14:textId="77777777" w:rsidR="006F6295" w:rsidRDefault="006F6295" w:rsidP="006F6295">
      <w:pPr>
        <w:tabs>
          <w:tab w:val="left" w:pos="1411"/>
        </w:tabs>
        <w:spacing w:line="240" w:lineRule="auto"/>
        <w:rPr>
          <w:rFonts w:ascii="Times New Roman" w:hAnsi="Times New Roman" w:cs="Times New Roman"/>
          <w:sz w:val="24"/>
          <w:szCs w:val="24"/>
        </w:rPr>
      </w:pPr>
    </w:p>
    <w:p w14:paraId="1FE82EF7" w14:textId="77777777" w:rsidR="00B10164" w:rsidRDefault="00B10164" w:rsidP="002B57A0">
      <w:pPr>
        <w:spacing w:line="240" w:lineRule="auto"/>
        <w:rPr>
          <w:rFonts w:ascii="Times New Roman" w:hAnsi="Times New Roman" w:cs="Times New Roman"/>
          <w:sz w:val="24"/>
          <w:szCs w:val="24"/>
        </w:rPr>
      </w:pPr>
    </w:p>
    <w:p w14:paraId="71106F0A" w14:textId="6D8845BC" w:rsidR="004F470C" w:rsidRPr="00C15836" w:rsidRDefault="004F470C" w:rsidP="002B57A0">
      <w:pPr>
        <w:spacing w:line="240" w:lineRule="auto"/>
        <w:rPr>
          <w:rFonts w:ascii="Times New Roman" w:hAnsi="Times New Roman" w:cs="Times New Roman"/>
          <w:sz w:val="24"/>
          <w:szCs w:val="24"/>
        </w:rPr>
      </w:pPr>
      <w:r>
        <w:rPr>
          <w:rFonts w:ascii="Times New Roman" w:hAnsi="Times New Roman" w:cs="Times New Roman"/>
          <w:b/>
          <w:bCs/>
          <w:i/>
          <w:iCs/>
          <w:sz w:val="24"/>
          <w:szCs w:val="24"/>
        </w:rPr>
        <w:t>Appendix</w:t>
      </w:r>
    </w:p>
    <w:p w14:paraId="0747E1D5" w14:textId="1E80C101" w:rsidR="0010114E" w:rsidRDefault="004F470C" w:rsidP="002B57A0">
      <w:pPr>
        <w:spacing w:line="240" w:lineRule="auto"/>
      </w:pPr>
      <w:r>
        <w:t>Appendix A. Data dictionary for preprocessing.</w:t>
      </w:r>
    </w:p>
    <w:tbl>
      <w:tblPr>
        <w:tblStyle w:val="TableGrid"/>
        <w:tblW w:w="9805" w:type="dxa"/>
        <w:tblLook w:val="04A0" w:firstRow="1" w:lastRow="0" w:firstColumn="1" w:lastColumn="0" w:noHBand="0" w:noVBand="1"/>
      </w:tblPr>
      <w:tblGrid>
        <w:gridCol w:w="2337"/>
        <w:gridCol w:w="4858"/>
        <w:gridCol w:w="2610"/>
      </w:tblGrid>
      <w:tr w:rsidR="0010114E" w14:paraId="2AFA4ABF" w14:textId="77777777" w:rsidTr="00381437">
        <w:tc>
          <w:tcPr>
            <w:tcW w:w="2337" w:type="dxa"/>
          </w:tcPr>
          <w:p w14:paraId="2406E233" w14:textId="542FBDC0" w:rsidR="0010114E" w:rsidRPr="00CD5053" w:rsidRDefault="0010114E" w:rsidP="002B57A0">
            <w:pPr>
              <w:rPr>
                <w:b/>
                <w:bCs/>
                <w:u w:val="single"/>
              </w:rPr>
            </w:pPr>
            <w:r w:rsidRPr="00CD5053">
              <w:rPr>
                <w:b/>
                <w:bCs/>
                <w:u w:val="single"/>
              </w:rPr>
              <w:t>Variable</w:t>
            </w:r>
          </w:p>
        </w:tc>
        <w:tc>
          <w:tcPr>
            <w:tcW w:w="4858" w:type="dxa"/>
          </w:tcPr>
          <w:p w14:paraId="7706B0E3" w14:textId="093D6492" w:rsidR="0010114E" w:rsidRPr="0010114E" w:rsidRDefault="0010114E" w:rsidP="002B57A0">
            <w:pPr>
              <w:rPr>
                <w:b/>
                <w:bCs/>
              </w:rPr>
            </w:pPr>
            <w:r>
              <w:rPr>
                <w:b/>
                <w:bCs/>
              </w:rPr>
              <w:t>Description</w:t>
            </w:r>
          </w:p>
        </w:tc>
        <w:tc>
          <w:tcPr>
            <w:tcW w:w="2610" w:type="dxa"/>
          </w:tcPr>
          <w:p w14:paraId="0D00FC01" w14:textId="309679AB" w:rsidR="0010114E" w:rsidRDefault="0010114E" w:rsidP="002B57A0">
            <w:pPr>
              <w:rPr>
                <w:b/>
                <w:bCs/>
              </w:rPr>
            </w:pPr>
            <w:r>
              <w:rPr>
                <w:b/>
                <w:bCs/>
              </w:rPr>
              <w:t>Type</w:t>
            </w:r>
          </w:p>
        </w:tc>
      </w:tr>
      <w:tr w:rsidR="0010114E" w14:paraId="2D47AD23" w14:textId="77777777" w:rsidTr="00381437">
        <w:tc>
          <w:tcPr>
            <w:tcW w:w="2337" w:type="dxa"/>
          </w:tcPr>
          <w:p w14:paraId="7BEDB514" w14:textId="5765269A" w:rsidR="0010114E" w:rsidRPr="00CD5053" w:rsidRDefault="0010114E" w:rsidP="002B57A0">
            <w:pPr>
              <w:rPr>
                <w:u w:val="single"/>
              </w:rPr>
            </w:pPr>
            <w:r w:rsidRPr="00CD5053">
              <w:rPr>
                <w:u w:val="single"/>
              </w:rPr>
              <w:t>Longitude_band</w:t>
            </w:r>
          </w:p>
          <w:p w14:paraId="5F12589A" w14:textId="1BF2824B" w:rsidR="0010114E" w:rsidRPr="00CD5053" w:rsidRDefault="0010114E" w:rsidP="002B57A0">
            <w:pPr>
              <w:rPr>
                <w:u w:val="single"/>
              </w:rPr>
            </w:pPr>
          </w:p>
        </w:tc>
        <w:tc>
          <w:tcPr>
            <w:tcW w:w="4858" w:type="dxa"/>
          </w:tcPr>
          <w:p w14:paraId="273D853E" w14:textId="06335183" w:rsidR="0010114E" w:rsidRDefault="00381437" w:rsidP="002B57A0">
            <w:r>
              <w:t xml:space="preserve">Longitude grouped into 5-degree bins </w:t>
            </w:r>
          </w:p>
        </w:tc>
        <w:tc>
          <w:tcPr>
            <w:tcW w:w="2610" w:type="dxa"/>
          </w:tcPr>
          <w:p w14:paraId="48BAB37A" w14:textId="17C6508B" w:rsidR="0010114E" w:rsidRDefault="0010114E" w:rsidP="002B57A0">
            <w:r>
              <w:t>Numeric</w:t>
            </w:r>
          </w:p>
        </w:tc>
      </w:tr>
      <w:tr w:rsidR="0010114E" w14:paraId="5A305B5B" w14:textId="77777777" w:rsidTr="00381437">
        <w:tc>
          <w:tcPr>
            <w:tcW w:w="2337" w:type="dxa"/>
          </w:tcPr>
          <w:p w14:paraId="6B2661D7" w14:textId="0464A298" w:rsidR="0010114E" w:rsidRPr="00CD5053" w:rsidRDefault="0010114E" w:rsidP="002B57A0">
            <w:pPr>
              <w:rPr>
                <w:u w:val="single"/>
              </w:rPr>
            </w:pPr>
            <w:r w:rsidRPr="00CD5053">
              <w:rPr>
                <w:u w:val="single"/>
              </w:rPr>
              <w:t>Year</w:t>
            </w:r>
          </w:p>
          <w:p w14:paraId="31C9DBFA" w14:textId="1DA42EBF" w:rsidR="0010114E" w:rsidRPr="00CD5053" w:rsidRDefault="0010114E" w:rsidP="002B57A0">
            <w:pPr>
              <w:rPr>
                <w:u w:val="single"/>
              </w:rPr>
            </w:pPr>
          </w:p>
        </w:tc>
        <w:tc>
          <w:tcPr>
            <w:tcW w:w="4858" w:type="dxa"/>
          </w:tcPr>
          <w:p w14:paraId="7473EADA" w14:textId="6111C2FB" w:rsidR="0010114E" w:rsidRDefault="00381437" w:rsidP="002B57A0">
            <w:r>
              <w:t>The year of the recorded maple observations</w:t>
            </w:r>
          </w:p>
        </w:tc>
        <w:tc>
          <w:tcPr>
            <w:tcW w:w="2610" w:type="dxa"/>
          </w:tcPr>
          <w:p w14:paraId="151739F2" w14:textId="2E0C998C" w:rsidR="0010114E" w:rsidRDefault="0010114E" w:rsidP="002B57A0">
            <w:r>
              <w:t>Numeric</w:t>
            </w:r>
          </w:p>
        </w:tc>
      </w:tr>
      <w:tr w:rsidR="0010114E" w14:paraId="37798E18" w14:textId="77777777" w:rsidTr="00381437">
        <w:tc>
          <w:tcPr>
            <w:tcW w:w="2337" w:type="dxa"/>
          </w:tcPr>
          <w:p w14:paraId="2B0F4603" w14:textId="77777777" w:rsidR="0010114E" w:rsidRPr="00CD5053" w:rsidRDefault="0010114E" w:rsidP="002B57A0">
            <w:pPr>
              <w:rPr>
                <w:u w:val="single"/>
              </w:rPr>
            </w:pPr>
            <w:r w:rsidRPr="00CD5053">
              <w:rPr>
                <w:u w:val="single"/>
              </w:rPr>
              <w:t>Year_centered</w:t>
            </w:r>
          </w:p>
          <w:p w14:paraId="0C2D986A" w14:textId="6C51BA8D" w:rsidR="0010114E" w:rsidRPr="00CD5053" w:rsidRDefault="0010114E" w:rsidP="002B57A0">
            <w:pPr>
              <w:rPr>
                <w:u w:val="single"/>
              </w:rPr>
            </w:pPr>
          </w:p>
        </w:tc>
        <w:tc>
          <w:tcPr>
            <w:tcW w:w="4858" w:type="dxa"/>
          </w:tcPr>
          <w:p w14:paraId="54694633" w14:textId="74D0816C" w:rsidR="0010114E" w:rsidRDefault="00381437" w:rsidP="002B57A0">
            <w:r>
              <w:t xml:space="preserve">The recorded year centered by the mean year </w:t>
            </w:r>
          </w:p>
        </w:tc>
        <w:tc>
          <w:tcPr>
            <w:tcW w:w="2610" w:type="dxa"/>
          </w:tcPr>
          <w:p w14:paraId="7C36861E" w14:textId="346B5A6A" w:rsidR="0010114E" w:rsidRDefault="0010114E" w:rsidP="002B57A0">
            <w:r>
              <w:t>Numeric</w:t>
            </w:r>
          </w:p>
        </w:tc>
      </w:tr>
      <w:tr w:rsidR="0010114E" w14:paraId="35309760" w14:textId="77777777" w:rsidTr="00381437">
        <w:tc>
          <w:tcPr>
            <w:tcW w:w="2337" w:type="dxa"/>
          </w:tcPr>
          <w:p w14:paraId="6477B4A5" w14:textId="77777777" w:rsidR="0010114E" w:rsidRPr="00CD5053" w:rsidRDefault="0010114E" w:rsidP="002B57A0">
            <w:pPr>
              <w:rPr>
                <w:u w:val="single"/>
              </w:rPr>
            </w:pPr>
            <w:r w:rsidRPr="00CD5053">
              <w:rPr>
                <w:u w:val="single"/>
              </w:rPr>
              <w:t>decimalLatitude</w:t>
            </w:r>
          </w:p>
          <w:p w14:paraId="4D4D064F" w14:textId="02C8A881" w:rsidR="0010114E" w:rsidRPr="00CD5053" w:rsidRDefault="0010114E" w:rsidP="002B57A0">
            <w:pPr>
              <w:rPr>
                <w:u w:val="single"/>
              </w:rPr>
            </w:pPr>
          </w:p>
        </w:tc>
        <w:tc>
          <w:tcPr>
            <w:tcW w:w="4858" w:type="dxa"/>
          </w:tcPr>
          <w:p w14:paraId="28126F6F" w14:textId="43C556AD" w:rsidR="0010114E" w:rsidRDefault="00381437" w:rsidP="002B57A0">
            <w:r w:rsidRPr="0010114E">
              <w:t>Mean latitude within each longitude band and year</w:t>
            </w:r>
          </w:p>
        </w:tc>
        <w:tc>
          <w:tcPr>
            <w:tcW w:w="2610" w:type="dxa"/>
          </w:tcPr>
          <w:p w14:paraId="49AA1FB6" w14:textId="15786416" w:rsidR="0010114E" w:rsidRDefault="0010114E" w:rsidP="002B57A0">
            <w:r>
              <w:t>Numeric</w:t>
            </w:r>
          </w:p>
        </w:tc>
      </w:tr>
      <w:tr w:rsidR="0010114E" w14:paraId="1673743E" w14:textId="77777777" w:rsidTr="00381437">
        <w:tc>
          <w:tcPr>
            <w:tcW w:w="2337" w:type="dxa"/>
          </w:tcPr>
          <w:p w14:paraId="5EF276AD" w14:textId="77777777" w:rsidR="0010114E" w:rsidRPr="00CD5053" w:rsidRDefault="0010114E" w:rsidP="002B57A0">
            <w:pPr>
              <w:rPr>
                <w:u w:val="single"/>
              </w:rPr>
            </w:pPr>
            <w:r w:rsidRPr="00CD5053">
              <w:rPr>
                <w:u w:val="single"/>
              </w:rPr>
              <w:t>decimalLongitude</w:t>
            </w:r>
          </w:p>
          <w:p w14:paraId="242C0E33" w14:textId="791B2CB4" w:rsidR="0010114E" w:rsidRPr="00CD5053" w:rsidRDefault="0010114E" w:rsidP="002B57A0">
            <w:pPr>
              <w:rPr>
                <w:u w:val="single"/>
              </w:rPr>
            </w:pPr>
          </w:p>
        </w:tc>
        <w:tc>
          <w:tcPr>
            <w:tcW w:w="4858" w:type="dxa"/>
          </w:tcPr>
          <w:p w14:paraId="598FBE71" w14:textId="2674A676" w:rsidR="0010114E" w:rsidRDefault="00381437" w:rsidP="002B57A0">
            <w:r w:rsidRPr="0010114E">
              <w:t>Mean longitude within each longitude band and year</w:t>
            </w:r>
          </w:p>
        </w:tc>
        <w:tc>
          <w:tcPr>
            <w:tcW w:w="2610" w:type="dxa"/>
          </w:tcPr>
          <w:p w14:paraId="7E2D3EAA" w14:textId="46A44FB9" w:rsidR="0010114E" w:rsidRDefault="0010114E" w:rsidP="002B57A0">
            <w:r>
              <w:t>Numeric</w:t>
            </w:r>
          </w:p>
        </w:tc>
      </w:tr>
      <w:tr w:rsidR="0010114E" w14:paraId="48CD20A7" w14:textId="77777777" w:rsidTr="00381437">
        <w:tc>
          <w:tcPr>
            <w:tcW w:w="2337" w:type="dxa"/>
          </w:tcPr>
          <w:p w14:paraId="5137A472" w14:textId="1A7FDF73" w:rsidR="0010114E" w:rsidRPr="00CD5053" w:rsidRDefault="0010114E" w:rsidP="002B57A0">
            <w:pPr>
              <w:rPr>
                <w:u w:val="single"/>
              </w:rPr>
            </w:pPr>
            <w:r w:rsidRPr="00CD5053">
              <w:rPr>
                <w:u w:val="single"/>
              </w:rPr>
              <w:t>elevation</w:t>
            </w:r>
          </w:p>
          <w:p w14:paraId="663F1C4D" w14:textId="77777777" w:rsidR="0010114E" w:rsidRPr="00CD5053" w:rsidRDefault="0010114E" w:rsidP="002B57A0">
            <w:pPr>
              <w:rPr>
                <w:u w:val="single"/>
              </w:rPr>
            </w:pPr>
          </w:p>
        </w:tc>
        <w:tc>
          <w:tcPr>
            <w:tcW w:w="4858" w:type="dxa"/>
          </w:tcPr>
          <w:p w14:paraId="5A98CF2F" w14:textId="52749DF7" w:rsidR="0010114E" w:rsidRDefault="00381437" w:rsidP="002B57A0">
            <w:r w:rsidRPr="0010114E">
              <w:t>Mean elevation within each group</w:t>
            </w:r>
          </w:p>
        </w:tc>
        <w:tc>
          <w:tcPr>
            <w:tcW w:w="2610" w:type="dxa"/>
          </w:tcPr>
          <w:p w14:paraId="667648AB" w14:textId="28933ABC" w:rsidR="0010114E" w:rsidRDefault="0010114E" w:rsidP="002B57A0">
            <w:r>
              <w:t>Numeric</w:t>
            </w:r>
          </w:p>
        </w:tc>
      </w:tr>
      <w:tr w:rsidR="0010114E" w14:paraId="699A76CE" w14:textId="77777777" w:rsidTr="00381437">
        <w:tc>
          <w:tcPr>
            <w:tcW w:w="2337" w:type="dxa"/>
          </w:tcPr>
          <w:p w14:paraId="3EBDE5E1" w14:textId="77777777" w:rsidR="0010114E" w:rsidRPr="00CD5053" w:rsidRDefault="0010114E" w:rsidP="002B57A0">
            <w:pPr>
              <w:rPr>
                <w:u w:val="single"/>
              </w:rPr>
            </w:pPr>
            <w:r w:rsidRPr="00CD5053">
              <w:rPr>
                <w:u w:val="single"/>
              </w:rPr>
              <w:t>BIO1</w:t>
            </w:r>
          </w:p>
          <w:p w14:paraId="006A921F" w14:textId="0BAAD4DD" w:rsidR="0010114E" w:rsidRPr="00CD5053" w:rsidRDefault="0010114E" w:rsidP="002B57A0">
            <w:pPr>
              <w:rPr>
                <w:u w:val="single"/>
              </w:rPr>
            </w:pPr>
          </w:p>
        </w:tc>
        <w:tc>
          <w:tcPr>
            <w:tcW w:w="4858" w:type="dxa"/>
          </w:tcPr>
          <w:p w14:paraId="6FF4A140" w14:textId="4C07D639" w:rsidR="0010114E" w:rsidRDefault="00381437" w:rsidP="002B57A0">
            <w:r>
              <w:t>Annual mean temperature</w:t>
            </w:r>
          </w:p>
        </w:tc>
        <w:tc>
          <w:tcPr>
            <w:tcW w:w="2610" w:type="dxa"/>
          </w:tcPr>
          <w:p w14:paraId="30AE97EC" w14:textId="3340FF8F" w:rsidR="0010114E" w:rsidRDefault="0010114E" w:rsidP="002B57A0">
            <w:r>
              <w:t>Numeric</w:t>
            </w:r>
          </w:p>
        </w:tc>
      </w:tr>
      <w:tr w:rsidR="0010114E" w14:paraId="1BD19405" w14:textId="77777777" w:rsidTr="00381437">
        <w:tc>
          <w:tcPr>
            <w:tcW w:w="2337" w:type="dxa"/>
          </w:tcPr>
          <w:p w14:paraId="332DEB6A" w14:textId="77777777" w:rsidR="0010114E" w:rsidRPr="00CD5053" w:rsidRDefault="0010114E" w:rsidP="002B57A0">
            <w:pPr>
              <w:rPr>
                <w:u w:val="single"/>
              </w:rPr>
            </w:pPr>
            <w:r w:rsidRPr="00CD5053">
              <w:rPr>
                <w:u w:val="single"/>
              </w:rPr>
              <w:t>BIO5</w:t>
            </w:r>
          </w:p>
          <w:p w14:paraId="65CC9E64" w14:textId="32A08310" w:rsidR="0010114E" w:rsidRPr="00CD5053" w:rsidRDefault="0010114E" w:rsidP="002B57A0">
            <w:pPr>
              <w:rPr>
                <w:u w:val="single"/>
              </w:rPr>
            </w:pPr>
          </w:p>
        </w:tc>
        <w:tc>
          <w:tcPr>
            <w:tcW w:w="4858" w:type="dxa"/>
          </w:tcPr>
          <w:p w14:paraId="791C2E71" w14:textId="4B728679" w:rsidR="0010114E" w:rsidRDefault="00381437" w:rsidP="002B57A0">
            <w:r w:rsidRPr="0010114E">
              <w:t>Maximum temperature of warmest month</w:t>
            </w:r>
          </w:p>
        </w:tc>
        <w:tc>
          <w:tcPr>
            <w:tcW w:w="2610" w:type="dxa"/>
          </w:tcPr>
          <w:p w14:paraId="69A2D71E" w14:textId="5F98F2CE" w:rsidR="0010114E" w:rsidRDefault="0010114E" w:rsidP="002B57A0">
            <w:r>
              <w:t>Numeric</w:t>
            </w:r>
          </w:p>
        </w:tc>
      </w:tr>
      <w:tr w:rsidR="00381437" w14:paraId="127F2706" w14:textId="77777777" w:rsidTr="00894EE4">
        <w:tc>
          <w:tcPr>
            <w:tcW w:w="2337" w:type="dxa"/>
          </w:tcPr>
          <w:p w14:paraId="627F1480" w14:textId="40425C73" w:rsidR="00381437" w:rsidRPr="00CD5053" w:rsidRDefault="00381437" w:rsidP="002B57A0">
            <w:pPr>
              <w:rPr>
                <w:u w:val="single"/>
              </w:rPr>
            </w:pPr>
            <w:r w:rsidRPr="00CD5053">
              <w:rPr>
                <w:u w:val="single"/>
              </w:rPr>
              <w:t xml:space="preserve">BIO6 </w:t>
            </w:r>
          </w:p>
          <w:p w14:paraId="52284A66" w14:textId="749A1E94" w:rsidR="00381437" w:rsidRPr="00CD5053" w:rsidRDefault="00381437" w:rsidP="002B57A0">
            <w:pPr>
              <w:rPr>
                <w:u w:val="single"/>
              </w:rPr>
            </w:pPr>
          </w:p>
        </w:tc>
        <w:tc>
          <w:tcPr>
            <w:tcW w:w="4858" w:type="dxa"/>
            <w:vAlign w:val="center"/>
          </w:tcPr>
          <w:p w14:paraId="1852CFE2" w14:textId="2605FC95" w:rsidR="00381437" w:rsidRDefault="00381437" w:rsidP="002B57A0">
            <w:r w:rsidRPr="0010114E">
              <w:t>Minimum temperature of coldest month</w:t>
            </w:r>
          </w:p>
        </w:tc>
        <w:tc>
          <w:tcPr>
            <w:tcW w:w="2610" w:type="dxa"/>
          </w:tcPr>
          <w:p w14:paraId="19C7E10C" w14:textId="09A7AB38" w:rsidR="00381437" w:rsidRDefault="00381437" w:rsidP="002B57A0">
            <w:r>
              <w:t>Numeric</w:t>
            </w:r>
          </w:p>
        </w:tc>
      </w:tr>
      <w:tr w:rsidR="00381437" w14:paraId="70026978" w14:textId="77777777" w:rsidTr="000649EF">
        <w:tc>
          <w:tcPr>
            <w:tcW w:w="2337" w:type="dxa"/>
          </w:tcPr>
          <w:p w14:paraId="31E48234" w14:textId="77777777" w:rsidR="00381437" w:rsidRPr="00CD5053" w:rsidRDefault="00381437" w:rsidP="002B57A0">
            <w:pPr>
              <w:rPr>
                <w:u w:val="single"/>
              </w:rPr>
            </w:pPr>
            <w:r w:rsidRPr="00CD5053">
              <w:rPr>
                <w:u w:val="single"/>
              </w:rPr>
              <w:t>BIO12</w:t>
            </w:r>
          </w:p>
          <w:p w14:paraId="3308DE95" w14:textId="3DA0A417" w:rsidR="00381437" w:rsidRPr="00CD5053" w:rsidRDefault="00381437" w:rsidP="002B57A0">
            <w:pPr>
              <w:rPr>
                <w:u w:val="single"/>
              </w:rPr>
            </w:pPr>
          </w:p>
        </w:tc>
        <w:tc>
          <w:tcPr>
            <w:tcW w:w="4858" w:type="dxa"/>
            <w:vAlign w:val="center"/>
          </w:tcPr>
          <w:p w14:paraId="2075C395" w14:textId="77777777" w:rsidR="00381437" w:rsidRDefault="00381437" w:rsidP="002B57A0">
            <w:r w:rsidRPr="0010114E">
              <w:t>Annual precipitation</w:t>
            </w:r>
          </w:p>
          <w:p w14:paraId="6D6A1AF2" w14:textId="1D4BCFAD" w:rsidR="00381437" w:rsidRDefault="00381437" w:rsidP="002B57A0"/>
        </w:tc>
        <w:tc>
          <w:tcPr>
            <w:tcW w:w="2610" w:type="dxa"/>
          </w:tcPr>
          <w:p w14:paraId="438B9899" w14:textId="006049C8" w:rsidR="00381437" w:rsidRDefault="00381437" w:rsidP="002B57A0">
            <w:r>
              <w:t>Numeric</w:t>
            </w:r>
          </w:p>
        </w:tc>
      </w:tr>
      <w:tr w:rsidR="00381437" w14:paraId="68881ABD" w14:textId="77777777" w:rsidTr="00381437">
        <w:tc>
          <w:tcPr>
            <w:tcW w:w="2337" w:type="dxa"/>
          </w:tcPr>
          <w:p w14:paraId="585F7044" w14:textId="77777777" w:rsidR="00381437" w:rsidRPr="00CD5053" w:rsidRDefault="00381437" w:rsidP="002B57A0">
            <w:pPr>
              <w:rPr>
                <w:u w:val="single"/>
              </w:rPr>
            </w:pPr>
            <w:r w:rsidRPr="00CD5053">
              <w:rPr>
                <w:u w:val="single"/>
              </w:rPr>
              <w:t>BIO15</w:t>
            </w:r>
          </w:p>
          <w:p w14:paraId="27951BED" w14:textId="2BFB12D1" w:rsidR="00381437" w:rsidRPr="00CD5053" w:rsidRDefault="00381437" w:rsidP="002B57A0">
            <w:pPr>
              <w:rPr>
                <w:u w:val="single"/>
              </w:rPr>
            </w:pPr>
          </w:p>
        </w:tc>
        <w:tc>
          <w:tcPr>
            <w:tcW w:w="4858" w:type="dxa"/>
          </w:tcPr>
          <w:p w14:paraId="777AC5E4" w14:textId="32D9E0E1" w:rsidR="00381437" w:rsidRDefault="00381437" w:rsidP="002B57A0">
            <w:r>
              <w:t>Precipitation seasonality</w:t>
            </w:r>
          </w:p>
        </w:tc>
        <w:tc>
          <w:tcPr>
            <w:tcW w:w="2610" w:type="dxa"/>
          </w:tcPr>
          <w:p w14:paraId="44425D62" w14:textId="08FB273F" w:rsidR="00381437" w:rsidRDefault="00381437" w:rsidP="002B57A0">
            <w:r>
              <w:t>Numeric</w:t>
            </w:r>
          </w:p>
        </w:tc>
      </w:tr>
      <w:tr w:rsidR="00381437" w14:paraId="597D9BE2" w14:textId="77777777" w:rsidTr="00381437">
        <w:tc>
          <w:tcPr>
            <w:tcW w:w="2337" w:type="dxa"/>
          </w:tcPr>
          <w:p w14:paraId="6A5CE6FC" w14:textId="77777777" w:rsidR="00381437" w:rsidRPr="00CD5053" w:rsidRDefault="00381437" w:rsidP="002B57A0">
            <w:pPr>
              <w:rPr>
                <w:u w:val="single"/>
              </w:rPr>
            </w:pPr>
            <w:r w:rsidRPr="00CD5053">
              <w:rPr>
                <w:u w:val="single"/>
              </w:rPr>
              <w:t>Temp_range</w:t>
            </w:r>
          </w:p>
          <w:p w14:paraId="4876B38E" w14:textId="4EF7D5BA" w:rsidR="00381437" w:rsidRPr="00CD5053" w:rsidRDefault="00381437" w:rsidP="002B57A0">
            <w:pPr>
              <w:rPr>
                <w:u w:val="single"/>
              </w:rPr>
            </w:pPr>
          </w:p>
        </w:tc>
        <w:tc>
          <w:tcPr>
            <w:tcW w:w="4858" w:type="dxa"/>
          </w:tcPr>
          <w:p w14:paraId="1AC5BAA7" w14:textId="4C35813E" w:rsidR="00381437" w:rsidRDefault="00381437" w:rsidP="002B57A0">
            <w:r w:rsidRPr="0010114E">
              <w:t>Difference between BIO5 and BIO6</w:t>
            </w:r>
          </w:p>
        </w:tc>
        <w:tc>
          <w:tcPr>
            <w:tcW w:w="2610" w:type="dxa"/>
          </w:tcPr>
          <w:p w14:paraId="0515E0C5" w14:textId="261D4819" w:rsidR="00381437" w:rsidRDefault="00381437" w:rsidP="002B57A0">
            <w:r>
              <w:t>Numeric</w:t>
            </w:r>
          </w:p>
        </w:tc>
      </w:tr>
      <w:tr w:rsidR="00381437" w14:paraId="09E92AC5" w14:textId="77777777" w:rsidTr="00381437">
        <w:tc>
          <w:tcPr>
            <w:tcW w:w="2337" w:type="dxa"/>
          </w:tcPr>
          <w:p w14:paraId="34A1EE95" w14:textId="400DF110" w:rsidR="00381437" w:rsidRPr="00CD5053" w:rsidRDefault="00381437" w:rsidP="002B57A0">
            <w:pPr>
              <w:rPr>
                <w:u w:val="single"/>
              </w:rPr>
            </w:pPr>
            <w:r w:rsidRPr="00CD5053">
              <w:rPr>
                <w:u w:val="single"/>
              </w:rPr>
              <w:t>Precip_range</w:t>
            </w:r>
          </w:p>
          <w:p w14:paraId="42D22237" w14:textId="77777777" w:rsidR="00381437" w:rsidRPr="00CD5053" w:rsidRDefault="00381437" w:rsidP="002B57A0">
            <w:pPr>
              <w:rPr>
                <w:u w:val="single"/>
              </w:rPr>
            </w:pPr>
          </w:p>
        </w:tc>
        <w:tc>
          <w:tcPr>
            <w:tcW w:w="4858" w:type="dxa"/>
          </w:tcPr>
          <w:p w14:paraId="0AC97D4D" w14:textId="6685A31D" w:rsidR="00381437" w:rsidRDefault="00381437" w:rsidP="002B57A0">
            <w:r w:rsidRPr="0010114E">
              <w:t>Difference between BIO16 and BIO14</w:t>
            </w:r>
          </w:p>
        </w:tc>
        <w:tc>
          <w:tcPr>
            <w:tcW w:w="2610" w:type="dxa"/>
          </w:tcPr>
          <w:p w14:paraId="00C73F6D" w14:textId="4C63AF61" w:rsidR="00381437" w:rsidRDefault="00381437" w:rsidP="002B57A0">
            <w:r>
              <w:t>Numeric</w:t>
            </w:r>
          </w:p>
        </w:tc>
      </w:tr>
      <w:tr w:rsidR="00381437" w14:paraId="300D703C" w14:textId="77777777" w:rsidTr="00381437">
        <w:tc>
          <w:tcPr>
            <w:tcW w:w="2337" w:type="dxa"/>
          </w:tcPr>
          <w:p w14:paraId="2B130ACD" w14:textId="3473A447" w:rsidR="00381437" w:rsidRPr="00CD5053" w:rsidRDefault="00381437" w:rsidP="002B57A0">
            <w:pPr>
              <w:rPr>
                <w:u w:val="single"/>
              </w:rPr>
            </w:pPr>
            <w:r w:rsidRPr="00CD5053">
              <w:rPr>
                <w:u w:val="single"/>
              </w:rPr>
              <w:t>Lag_abundance</w:t>
            </w:r>
          </w:p>
          <w:p w14:paraId="511A8023" w14:textId="77777777" w:rsidR="00381437" w:rsidRPr="00CD5053" w:rsidRDefault="00381437" w:rsidP="002B57A0">
            <w:pPr>
              <w:rPr>
                <w:u w:val="single"/>
              </w:rPr>
            </w:pPr>
          </w:p>
        </w:tc>
        <w:tc>
          <w:tcPr>
            <w:tcW w:w="4858" w:type="dxa"/>
          </w:tcPr>
          <w:p w14:paraId="5F5F6813" w14:textId="45489BF0" w:rsidR="00381437" w:rsidRDefault="00381437" w:rsidP="002B57A0">
            <w:r w:rsidRPr="0010114E">
              <w:t>Abundance from the previous year within the same longitude band</w:t>
            </w:r>
          </w:p>
        </w:tc>
        <w:tc>
          <w:tcPr>
            <w:tcW w:w="2610" w:type="dxa"/>
          </w:tcPr>
          <w:p w14:paraId="78646369" w14:textId="274BF1B2" w:rsidR="00381437" w:rsidRDefault="00381437" w:rsidP="002B57A0">
            <w:r>
              <w:t>Numeric</w:t>
            </w:r>
          </w:p>
        </w:tc>
      </w:tr>
      <w:tr w:rsidR="00381437" w14:paraId="51543E0F" w14:textId="77777777" w:rsidTr="00DD1F87">
        <w:tc>
          <w:tcPr>
            <w:tcW w:w="2337" w:type="dxa"/>
          </w:tcPr>
          <w:p w14:paraId="3622A10B" w14:textId="77A52004" w:rsidR="00381437" w:rsidRPr="00CD5053" w:rsidRDefault="00381437" w:rsidP="002B57A0">
            <w:pPr>
              <w:rPr>
                <w:u w:val="single"/>
              </w:rPr>
            </w:pPr>
            <w:r w:rsidRPr="00CD5053">
              <w:rPr>
                <w:u w:val="single"/>
              </w:rPr>
              <w:t>Lag_log_abundance</w:t>
            </w:r>
          </w:p>
          <w:p w14:paraId="0E97840B" w14:textId="77777777" w:rsidR="00381437" w:rsidRPr="00CD5053" w:rsidRDefault="00381437" w:rsidP="002B57A0">
            <w:pPr>
              <w:rPr>
                <w:u w:val="single"/>
              </w:rPr>
            </w:pPr>
          </w:p>
        </w:tc>
        <w:tc>
          <w:tcPr>
            <w:tcW w:w="4858" w:type="dxa"/>
            <w:vAlign w:val="center"/>
          </w:tcPr>
          <w:p w14:paraId="5E5A881A" w14:textId="45BC05CA" w:rsidR="00381437" w:rsidRDefault="00381437" w:rsidP="002B57A0">
            <w:r w:rsidRPr="0010114E">
              <w:t>Log-transformed abundance from the previous year</w:t>
            </w:r>
          </w:p>
        </w:tc>
        <w:tc>
          <w:tcPr>
            <w:tcW w:w="2610" w:type="dxa"/>
          </w:tcPr>
          <w:p w14:paraId="3AC55EC9" w14:textId="2784068B" w:rsidR="00381437" w:rsidRDefault="00381437" w:rsidP="002B57A0">
            <w:r>
              <w:t>Numeric</w:t>
            </w:r>
          </w:p>
        </w:tc>
      </w:tr>
      <w:tr w:rsidR="00381437" w14:paraId="66AF0072" w14:textId="77777777" w:rsidTr="00381437">
        <w:tc>
          <w:tcPr>
            <w:tcW w:w="2337" w:type="dxa"/>
          </w:tcPr>
          <w:p w14:paraId="2D17DB8E" w14:textId="3D23D2EA" w:rsidR="00381437" w:rsidRPr="00CD5053" w:rsidRDefault="00381437" w:rsidP="002B57A0">
            <w:pPr>
              <w:rPr>
                <w:u w:val="single"/>
              </w:rPr>
            </w:pPr>
            <w:r w:rsidRPr="00CD5053">
              <w:rPr>
                <w:u w:val="single"/>
              </w:rPr>
              <w:t>Abundance_change</w:t>
            </w:r>
          </w:p>
          <w:p w14:paraId="27DDAF66" w14:textId="77777777" w:rsidR="00381437" w:rsidRPr="00CD5053" w:rsidRDefault="00381437" w:rsidP="002B57A0">
            <w:pPr>
              <w:rPr>
                <w:u w:val="single"/>
              </w:rPr>
            </w:pPr>
          </w:p>
        </w:tc>
        <w:tc>
          <w:tcPr>
            <w:tcW w:w="4858" w:type="dxa"/>
          </w:tcPr>
          <w:p w14:paraId="28C92E78" w14:textId="28D34D1A" w:rsidR="00381437" w:rsidRDefault="00381437" w:rsidP="002B57A0">
            <w:r w:rsidRPr="0010114E">
              <w:t>Change in abundance from the previous year</w:t>
            </w:r>
          </w:p>
        </w:tc>
        <w:tc>
          <w:tcPr>
            <w:tcW w:w="2610" w:type="dxa"/>
          </w:tcPr>
          <w:p w14:paraId="55DD27C7" w14:textId="0EFBC3E9" w:rsidR="00381437" w:rsidRDefault="00381437" w:rsidP="002B57A0">
            <w:r>
              <w:t>Numeric</w:t>
            </w:r>
          </w:p>
        </w:tc>
      </w:tr>
      <w:tr w:rsidR="00381437" w14:paraId="232FC606" w14:textId="77777777" w:rsidTr="00381437">
        <w:tc>
          <w:tcPr>
            <w:tcW w:w="2337" w:type="dxa"/>
          </w:tcPr>
          <w:p w14:paraId="4184BA75" w14:textId="77777777" w:rsidR="00381437" w:rsidRPr="00CD5053" w:rsidRDefault="00381437" w:rsidP="002B57A0">
            <w:pPr>
              <w:rPr>
                <w:u w:val="single"/>
              </w:rPr>
            </w:pPr>
            <w:r w:rsidRPr="00CD5053">
              <w:rPr>
                <w:u w:val="single"/>
              </w:rPr>
              <w:t>Density</w:t>
            </w:r>
          </w:p>
          <w:p w14:paraId="62B0F565" w14:textId="5EA51A93" w:rsidR="00381437" w:rsidRPr="00CD5053" w:rsidRDefault="00381437" w:rsidP="002B57A0">
            <w:pPr>
              <w:rPr>
                <w:u w:val="single"/>
              </w:rPr>
            </w:pPr>
          </w:p>
        </w:tc>
        <w:tc>
          <w:tcPr>
            <w:tcW w:w="4858" w:type="dxa"/>
          </w:tcPr>
          <w:p w14:paraId="0C704EF2" w14:textId="7F8083E0" w:rsidR="00381437" w:rsidRDefault="00381437" w:rsidP="002B57A0">
            <w:r w:rsidRPr="0010114E">
              <w:t>Abundance divided by number of occurrences</w:t>
            </w:r>
          </w:p>
        </w:tc>
        <w:tc>
          <w:tcPr>
            <w:tcW w:w="2610" w:type="dxa"/>
          </w:tcPr>
          <w:p w14:paraId="18F91FFB" w14:textId="6B978B12" w:rsidR="00381437" w:rsidRDefault="00381437" w:rsidP="002B57A0">
            <w:r>
              <w:t>Numeric</w:t>
            </w:r>
          </w:p>
        </w:tc>
      </w:tr>
      <w:tr w:rsidR="00381437" w14:paraId="08CAA84B" w14:textId="77777777" w:rsidTr="00381437">
        <w:tc>
          <w:tcPr>
            <w:tcW w:w="2337" w:type="dxa"/>
          </w:tcPr>
          <w:p w14:paraId="2660CE71" w14:textId="77777777" w:rsidR="00381437" w:rsidRPr="00CD5053" w:rsidRDefault="00381437" w:rsidP="002B57A0">
            <w:pPr>
              <w:rPr>
                <w:u w:val="single"/>
              </w:rPr>
            </w:pPr>
            <w:r w:rsidRPr="00CD5053">
              <w:rPr>
                <w:u w:val="single"/>
              </w:rPr>
              <w:t>Log_abundance</w:t>
            </w:r>
          </w:p>
          <w:p w14:paraId="7ACC9E81" w14:textId="74A2D6AB" w:rsidR="00381437" w:rsidRPr="00CD5053" w:rsidRDefault="00381437" w:rsidP="002B57A0">
            <w:pPr>
              <w:rPr>
                <w:u w:val="single"/>
              </w:rPr>
            </w:pPr>
          </w:p>
        </w:tc>
        <w:tc>
          <w:tcPr>
            <w:tcW w:w="4858" w:type="dxa"/>
          </w:tcPr>
          <w:p w14:paraId="20CE4082" w14:textId="2E987369" w:rsidR="00381437" w:rsidRDefault="00381437" w:rsidP="002B57A0">
            <w:r w:rsidRPr="0010114E">
              <w:t>Log-transformed abundance (log1p(abundance))</w:t>
            </w:r>
          </w:p>
        </w:tc>
        <w:tc>
          <w:tcPr>
            <w:tcW w:w="2610" w:type="dxa"/>
          </w:tcPr>
          <w:p w14:paraId="2161372D" w14:textId="2FBF320B" w:rsidR="00381437" w:rsidRDefault="00381437" w:rsidP="002B57A0">
            <w:r>
              <w:t>Numeric</w:t>
            </w:r>
          </w:p>
        </w:tc>
      </w:tr>
      <w:tr w:rsidR="00832B69" w14:paraId="0DC74B4A" w14:textId="77777777" w:rsidTr="00381437">
        <w:tc>
          <w:tcPr>
            <w:tcW w:w="2337" w:type="dxa"/>
          </w:tcPr>
          <w:p w14:paraId="4AC40718" w14:textId="77777777" w:rsidR="00832B69" w:rsidRPr="00CD5053" w:rsidRDefault="00832B69" w:rsidP="002B57A0">
            <w:pPr>
              <w:rPr>
                <w:u w:val="single"/>
              </w:rPr>
            </w:pPr>
          </w:p>
        </w:tc>
        <w:tc>
          <w:tcPr>
            <w:tcW w:w="4858" w:type="dxa"/>
          </w:tcPr>
          <w:p w14:paraId="5D50F53D" w14:textId="77777777" w:rsidR="00832B69" w:rsidRPr="0010114E" w:rsidRDefault="00832B69" w:rsidP="002B57A0"/>
        </w:tc>
        <w:tc>
          <w:tcPr>
            <w:tcW w:w="2610" w:type="dxa"/>
          </w:tcPr>
          <w:p w14:paraId="05DD16FB" w14:textId="77777777" w:rsidR="00832B69" w:rsidRDefault="00832B69" w:rsidP="002B57A0"/>
        </w:tc>
      </w:tr>
    </w:tbl>
    <w:p w14:paraId="3EC5F05D" w14:textId="77777777" w:rsidR="0010114E" w:rsidRDefault="0010114E" w:rsidP="002B57A0">
      <w:pPr>
        <w:spacing w:line="240" w:lineRule="auto"/>
      </w:pPr>
    </w:p>
    <w:p w14:paraId="50C71036" w14:textId="77777777" w:rsidR="00832B69" w:rsidRDefault="00832B69" w:rsidP="002B57A0">
      <w:pPr>
        <w:spacing w:line="240" w:lineRule="auto"/>
      </w:pPr>
    </w:p>
    <w:p w14:paraId="632AD9B0" w14:textId="77777777" w:rsidR="00832B69" w:rsidRDefault="00832B69" w:rsidP="002B57A0">
      <w:pPr>
        <w:spacing w:line="240" w:lineRule="auto"/>
      </w:pPr>
    </w:p>
    <w:p w14:paraId="339998DC" w14:textId="77777777" w:rsidR="00832B69" w:rsidRDefault="00832B69" w:rsidP="002B57A0">
      <w:pPr>
        <w:spacing w:line="240" w:lineRule="auto"/>
      </w:pPr>
    </w:p>
    <w:p w14:paraId="7A3DBAC0" w14:textId="1A5C0EC2" w:rsidR="00CD76B0" w:rsidRDefault="00CD76B0" w:rsidP="002B57A0">
      <w:pPr>
        <w:spacing w:line="240" w:lineRule="auto"/>
      </w:pPr>
      <w:r>
        <w:t xml:space="preserve">INFORMATION HOLDING CELL: </w:t>
      </w:r>
    </w:p>
    <w:p w14:paraId="15B9F124" w14:textId="77777777" w:rsidR="00832B69" w:rsidRDefault="00832B69" w:rsidP="002B57A0">
      <w:pPr>
        <w:spacing w:line="240" w:lineRule="auto"/>
      </w:pPr>
    </w:p>
    <w:p w14:paraId="4778FFF5" w14:textId="77777777" w:rsidR="00832B69" w:rsidRPr="00822EFB" w:rsidRDefault="00832B69" w:rsidP="002B57A0">
      <w:pPr>
        <w:spacing w:line="240" w:lineRule="auto"/>
        <w:rPr>
          <w:color w:val="EE0000"/>
          <w:sz w:val="18"/>
          <w:szCs w:val="18"/>
        </w:rPr>
      </w:pPr>
      <w:r w:rsidRPr="00822EFB">
        <w:rPr>
          <w:color w:val="EE0000"/>
          <w:sz w:val="18"/>
          <w:szCs w:val="18"/>
        </w:rPr>
        <w:t xml:space="preserve">  </w:t>
      </w:r>
      <w:r w:rsidRPr="00822EFB">
        <w:rPr>
          <w:b/>
          <w:bCs/>
          <w:color w:val="EE0000"/>
          <w:sz w:val="18"/>
          <w:szCs w:val="18"/>
        </w:rPr>
        <w:t>lag_log_abundance (p &lt; 2e-16)</w:t>
      </w:r>
      <w:r w:rsidRPr="00822EFB">
        <w:rPr>
          <w:color w:val="EE0000"/>
          <w:sz w:val="18"/>
          <w:szCs w:val="18"/>
        </w:rPr>
        <w:br/>
        <w:t xml:space="preserve">→ This was the strongest predictor, indicating that previous-year abundance is highly predictive of current abundance. </w:t>
      </w:r>
    </w:p>
    <w:p w14:paraId="08003EDC" w14:textId="77777777" w:rsidR="00832B69" w:rsidRPr="00822EFB" w:rsidRDefault="00832B69" w:rsidP="002B57A0">
      <w:pPr>
        <w:spacing w:line="240" w:lineRule="auto"/>
        <w:rPr>
          <w:color w:val="EE0000"/>
          <w:sz w:val="18"/>
          <w:szCs w:val="18"/>
        </w:rPr>
      </w:pPr>
      <w:r w:rsidRPr="00822EFB">
        <w:rPr>
          <w:color w:val="EE0000"/>
          <w:sz w:val="18"/>
          <w:szCs w:val="18"/>
        </w:rPr>
        <w:t xml:space="preserve">  </w:t>
      </w:r>
      <w:r w:rsidRPr="00822EFB">
        <w:rPr>
          <w:b/>
          <w:bCs/>
          <w:color w:val="EE0000"/>
          <w:sz w:val="18"/>
          <w:szCs w:val="18"/>
        </w:rPr>
        <w:t>lag_abundance (p &lt; 0.001)</w:t>
      </w:r>
      <w:r w:rsidRPr="00822EFB">
        <w:rPr>
          <w:color w:val="EE0000"/>
          <w:sz w:val="18"/>
          <w:szCs w:val="18"/>
        </w:rPr>
        <w:br/>
        <w:t xml:space="preserve">→ Also highly significant, reinforcing strong temporal dependence. </w:t>
      </w:r>
    </w:p>
    <w:p w14:paraId="0C784422" w14:textId="77777777" w:rsidR="00832B69" w:rsidRPr="00822EFB" w:rsidRDefault="00832B69" w:rsidP="002B57A0">
      <w:pPr>
        <w:spacing w:line="240" w:lineRule="auto"/>
        <w:rPr>
          <w:color w:val="EE0000"/>
          <w:sz w:val="18"/>
          <w:szCs w:val="18"/>
        </w:rPr>
      </w:pPr>
      <w:r w:rsidRPr="00822EFB">
        <w:rPr>
          <w:color w:val="EE0000"/>
          <w:sz w:val="18"/>
          <w:szCs w:val="18"/>
        </w:rPr>
        <w:t xml:space="preserve">  </w:t>
      </w:r>
      <w:r w:rsidRPr="00822EFB">
        <w:rPr>
          <w:b/>
          <w:bCs/>
          <w:color w:val="EE0000"/>
          <w:sz w:val="18"/>
          <w:szCs w:val="18"/>
        </w:rPr>
        <w:t>occurrences (p &lt; 2e-16)</w:t>
      </w:r>
      <w:r w:rsidRPr="00822EFB">
        <w:rPr>
          <w:color w:val="EE0000"/>
          <w:sz w:val="18"/>
          <w:szCs w:val="18"/>
        </w:rPr>
        <w:br/>
        <w:t xml:space="preserve">→ Strong positive relationship, suggesting that sampling intensity is closely tied to abundance. </w:t>
      </w:r>
    </w:p>
    <w:p w14:paraId="7CDA8764" w14:textId="77777777" w:rsidR="00832B69" w:rsidRPr="00822EFB" w:rsidRDefault="00832B69" w:rsidP="002B57A0">
      <w:pPr>
        <w:spacing w:line="240" w:lineRule="auto"/>
        <w:rPr>
          <w:color w:val="EE0000"/>
          <w:sz w:val="18"/>
          <w:szCs w:val="18"/>
        </w:rPr>
      </w:pPr>
      <w:r w:rsidRPr="00822EFB">
        <w:rPr>
          <w:color w:val="EE0000"/>
          <w:sz w:val="18"/>
          <w:szCs w:val="18"/>
        </w:rPr>
        <w:t xml:space="preserve">  </w:t>
      </w:r>
      <w:r w:rsidRPr="00822EFB">
        <w:rPr>
          <w:b/>
          <w:bCs/>
          <w:color w:val="EE0000"/>
          <w:sz w:val="18"/>
          <w:szCs w:val="18"/>
        </w:rPr>
        <w:t>density (p &lt; 0.001)</w:t>
      </w:r>
      <w:r w:rsidRPr="00822EFB">
        <w:rPr>
          <w:color w:val="EE0000"/>
          <w:sz w:val="18"/>
          <w:szCs w:val="18"/>
        </w:rPr>
        <w:br/>
        <w:t xml:space="preserve">→ Indicates that normalized abundance (accounting for occurrences) contributes meaningfully. </w:t>
      </w:r>
    </w:p>
    <w:p w14:paraId="66890CA0" w14:textId="77777777" w:rsidR="00832B69" w:rsidRPr="00CD76B0" w:rsidRDefault="00832B69" w:rsidP="002B57A0">
      <w:pPr>
        <w:spacing w:line="240" w:lineRule="auto"/>
        <w:rPr>
          <w:color w:val="EE0000"/>
          <w:sz w:val="18"/>
          <w:szCs w:val="18"/>
        </w:rPr>
      </w:pPr>
      <w:r w:rsidRPr="00CD76B0">
        <w:rPr>
          <w:color w:val="EE0000"/>
          <w:sz w:val="18"/>
          <w:szCs w:val="18"/>
        </w:rPr>
        <w:t xml:space="preserve">  </w:t>
      </w:r>
      <w:r w:rsidRPr="00CD76B0">
        <w:rPr>
          <w:b/>
          <w:bCs/>
          <w:color w:val="EE0000"/>
          <w:sz w:val="18"/>
          <w:szCs w:val="18"/>
        </w:rPr>
        <w:t>year (p = 0.0016)</w:t>
      </w:r>
      <w:r w:rsidRPr="00CD76B0">
        <w:rPr>
          <w:color w:val="EE0000"/>
          <w:sz w:val="18"/>
          <w:szCs w:val="18"/>
        </w:rPr>
        <w:br/>
        <w:t>→ Suggests a significant temporal trend in abundance over time.</w:t>
      </w:r>
    </w:p>
    <w:p w14:paraId="74C31382" w14:textId="4F0FD5CC" w:rsidR="00CD76B0" w:rsidRPr="00146A0D" w:rsidRDefault="00CB33D2" w:rsidP="002B57A0">
      <w:pPr>
        <w:spacing w:line="240" w:lineRule="auto"/>
        <w:rPr>
          <w:rFonts w:ascii="Times New Roman" w:hAnsi="Times New Roman" w:cs="Times New Roman"/>
        </w:rPr>
      </w:pPr>
      <w:r w:rsidRPr="00E13018">
        <w:rPr>
          <w:rFonts w:ascii="Times New Roman" w:hAnsi="Times New Roman" w:cs="Times New Roman"/>
        </w:rPr>
        <w:t>Based on the baseline results, the random forest model was selected for further hyperparameter tuning. While the linear regression model demonstrated strong performance, it assumes linear relationships and does not capture complex interactions between predictors. Ridge regression did not improve performance, suggesting that multicollinearity was not a major issue in the data. In contrast, the random forest model is capable of modeling nonlinear relationships and interactions, which are expected in ecological systems involving climate and species distribution. Therefore, random forest was chosen as the most appropriate model for further optimization.</w:t>
      </w:r>
    </w:p>
    <w:p w14:paraId="7AD05AEF" w14:textId="77777777" w:rsidR="00CD76B0" w:rsidRPr="00146A0D" w:rsidRDefault="00CD76B0" w:rsidP="002B57A0">
      <w:pPr>
        <w:spacing w:line="240" w:lineRule="auto"/>
        <w:rPr>
          <w:rFonts w:ascii="Times New Roman" w:hAnsi="Times New Roman" w:cs="Times New Roman"/>
        </w:rPr>
      </w:pPr>
      <w:r w:rsidRPr="00146A0D">
        <w:rPr>
          <w:rFonts w:ascii="Times New Roman" w:hAnsi="Times New Roman" w:cs="Times New Roman"/>
        </w:rPr>
        <w:t>A tuning grid was used to systematically evaluate multiple combinations of hyperparameters, where each combination was used to train a separate random forest model and its performance recorded in a results table, allowing for the selection of the model with the lowest test error and best generalization.</w:t>
      </w:r>
    </w:p>
    <w:p w14:paraId="58060566" w14:textId="77777777" w:rsidR="00CD76B0" w:rsidRPr="00857DC6" w:rsidRDefault="00CD76B0" w:rsidP="002B57A0">
      <w:pPr>
        <w:spacing w:after="0" w:line="240" w:lineRule="auto"/>
        <w:rPr>
          <w:rFonts w:ascii="Times New Roman" w:hAnsi="Times New Roman" w:cs="Times New Roman"/>
          <w:b/>
          <w:bCs/>
        </w:rPr>
      </w:pPr>
      <w:r w:rsidRPr="00857DC6">
        <w:rPr>
          <w:rFonts w:ascii="Times New Roman" w:hAnsi="Times New Roman" w:cs="Times New Roman"/>
          <w:b/>
          <w:bCs/>
        </w:rPr>
        <w:t>What the tuning code is doing</w:t>
      </w:r>
    </w:p>
    <w:p w14:paraId="7A09ECFF" w14:textId="77777777" w:rsidR="00CD76B0" w:rsidRPr="00857DC6" w:rsidRDefault="00CD76B0" w:rsidP="002B57A0">
      <w:pPr>
        <w:spacing w:after="0" w:line="240" w:lineRule="auto"/>
        <w:rPr>
          <w:rFonts w:ascii="Times New Roman" w:hAnsi="Times New Roman" w:cs="Times New Roman"/>
        </w:rPr>
      </w:pPr>
      <w:r w:rsidRPr="00857DC6">
        <w:rPr>
          <w:rFonts w:ascii="Times New Roman" w:hAnsi="Times New Roman" w:cs="Times New Roman"/>
        </w:rPr>
        <w:t>The tuning code tries different combinations of:</w:t>
      </w:r>
    </w:p>
    <w:p w14:paraId="69D5F5C2" w14:textId="77777777" w:rsidR="00CD76B0" w:rsidRPr="00146A0D" w:rsidRDefault="00CD76B0" w:rsidP="002B57A0">
      <w:pPr>
        <w:spacing w:line="240" w:lineRule="auto"/>
        <w:rPr>
          <w:rFonts w:ascii="Times New Roman" w:hAnsi="Times New Roman" w:cs="Times New Roman"/>
        </w:rPr>
      </w:pPr>
      <w:proofErr w:type="spellStart"/>
      <w:r w:rsidRPr="00857DC6">
        <w:rPr>
          <w:rFonts w:ascii="Times New Roman" w:eastAsia="Times New Roman" w:hAnsi="Times New Roman" w:cs="Times New Roman"/>
        </w:rPr>
        <w:t>mtry</w:t>
      </w:r>
      <w:proofErr w:type="spellEnd"/>
      <w:r w:rsidRPr="00857DC6">
        <w:rPr>
          <w:rFonts w:ascii="Times New Roman" w:hAnsi="Times New Roman" w:cs="Times New Roman"/>
        </w:rPr>
        <w:t xml:space="preserve"> = how many predictors the model can consider at each split.</w:t>
      </w:r>
      <w:r w:rsidRPr="00857DC6">
        <w:rPr>
          <w:rFonts w:ascii="Times New Roman" w:hAnsi="Times New Roman" w:cs="Times New Roman"/>
        </w:rPr>
        <w:br/>
        <w:t>Smaller values make trees more different from each other, while larger values allow stronger predictors to be chosen more often.</w:t>
      </w:r>
    </w:p>
    <w:p w14:paraId="50420EE2" w14:textId="77777777" w:rsidR="00CD76B0" w:rsidRPr="00857DC6" w:rsidRDefault="00CD76B0" w:rsidP="002B57A0">
      <w:pPr>
        <w:spacing w:after="0" w:line="240" w:lineRule="auto"/>
        <w:rPr>
          <w:rFonts w:ascii="Times New Roman" w:hAnsi="Times New Roman" w:cs="Times New Roman"/>
        </w:rPr>
      </w:pPr>
    </w:p>
    <w:p w14:paraId="1141D42A" w14:textId="77777777" w:rsidR="00CD76B0" w:rsidRPr="00146A0D" w:rsidRDefault="00CD76B0" w:rsidP="002B57A0">
      <w:pPr>
        <w:spacing w:line="240" w:lineRule="auto"/>
        <w:rPr>
          <w:rFonts w:ascii="Times New Roman" w:hAnsi="Times New Roman" w:cs="Times New Roman"/>
        </w:rPr>
      </w:pPr>
      <w:proofErr w:type="spellStart"/>
      <w:r w:rsidRPr="00857DC6">
        <w:rPr>
          <w:rFonts w:ascii="Times New Roman" w:eastAsia="Times New Roman" w:hAnsi="Times New Roman" w:cs="Times New Roman"/>
        </w:rPr>
        <w:t>nodesize</w:t>
      </w:r>
      <w:proofErr w:type="spellEnd"/>
      <w:r w:rsidRPr="00857DC6">
        <w:rPr>
          <w:rFonts w:ascii="Times New Roman" w:hAnsi="Times New Roman" w:cs="Times New Roman"/>
        </w:rPr>
        <w:t xml:space="preserve"> = the minimum number of observations allowed in a final tree node.</w:t>
      </w:r>
      <w:r w:rsidRPr="00857DC6">
        <w:rPr>
          <w:rFonts w:ascii="Times New Roman" w:hAnsi="Times New Roman" w:cs="Times New Roman"/>
        </w:rPr>
        <w:br/>
        <w:t>Smaller values allow more complex trees, while larger values make the model smoother and less likely to overfit.</w:t>
      </w:r>
    </w:p>
    <w:p w14:paraId="2574FD7E" w14:textId="77777777" w:rsidR="00CD76B0" w:rsidRPr="00857DC6" w:rsidRDefault="00CD76B0" w:rsidP="002B57A0">
      <w:pPr>
        <w:spacing w:after="0" w:line="240" w:lineRule="auto"/>
        <w:rPr>
          <w:rFonts w:ascii="Times New Roman" w:hAnsi="Times New Roman" w:cs="Times New Roman"/>
        </w:rPr>
      </w:pPr>
    </w:p>
    <w:p w14:paraId="142D8106" w14:textId="77777777" w:rsidR="00CD76B0" w:rsidRPr="00146A0D" w:rsidRDefault="00CD76B0" w:rsidP="002B57A0">
      <w:pPr>
        <w:spacing w:line="240" w:lineRule="auto"/>
        <w:rPr>
          <w:rFonts w:ascii="Times New Roman" w:hAnsi="Times New Roman" w:cs="Times New Roman"/>
        </w:rPr>
      </w:pPr>
      <w:proofErr w:type="spellStart"/>
      <w:r w:rsidRPr="00857DC6">
        <w:rPr>
          <w:rFonts w:ascii="Times New Roman" w:eastAsia="Times New Roman" w:hAnsi="Times New Roman" w:cs="Times New Roman"/>
        </w:rPr>
        <w:t>ntree</w:t>
      </w:r>
      <w:proofErr w:type="spellEnd"/>
      <w:r w:rsidRPr="00857DC6">
        <w:rPr>
          <w:rFonts w:ascii="Times New Roman" w:hAnsi="Times New Roman" w:cs="Times New Roman"/>
        </w:rPr>
        <w:t xml:space="preserve"> = the number of trees in the forest.</w:t>
      </w:r>
      <w:r w:rsidRPr="00857DC6">
        <w:rPr>
          <w:rFonts w:ascii="Times New Roman" w:hAnsi="Times New Roman" w:cs="Times New Roman"/>
        </w:rPr>
        <w:br/>
        <w:t>More trees usually make predictions more stable, but they take longer to run.</w:t>
      </w:r>
    </w:p>
    <w:p w14:paraId="30BB8A23" w14:textId="77777777" w:rsidR="00CD76B0" w:rsidRPr="00857DC6" w:rsidRDefault="00CD76B0" w:rsidP="002B57A0">
      <w:pPr>
        <w:spacing w:after="0" w:line="240" w:lineRule="auto"/>
        <w:rPr>
          <w:rFonts w:ascii="Times New Roman" w:hAnsi="Times New Roman" w:cs="Times New Roman"/>
        </w:rPr>
      </w:pPr>
    </w:p>
    <w:p w14:paraId="25AF3B15" w14:textId="77777777" w:rsidR="00CD76B0" w:rsidRPr="00146A0D" w:rsidRDefault="00CD76B0" w:rsidP="002B57A0">
      <w:pPr>
        <w:spacing w:line="240" w:lineRule="auto"/>
        <w:rPr>
          <w:rFonts w:ascii="Times New Roman" w:hAnsi="Times New Roman" w:cs="Times New Roman"/>
        </w:rPr>
      </w:pPr>
      <w:r w:rsidRPr="00857DC6">
        <w:rPr>
          <w:rFonts w:ascii="Times New Roman" w:hAnsi="Times New Roman" w:cs="Times New Roman"/>
        </w:rPr>
        <w:t>The code tests each combination, calculates train and test RMSE/R², then sorts the models by the lowest test RMSE. This helps you choose the model that performs best on unseen data instead of just fitting the training data well.</w:t>
      </w:r>
    </w:p>
    <w:p w14:paraId="263D74A4" w14:textId="77777777" w:rsidR="00CD76B0" w:rsidRPr="00146A0D" w:rsidRDefault="00CD76B0" w:rsidP="002B57A0">
      <w:pPr>
        <w:spacing w:line="240" w:lineRule="auto"/>
        <w:rPr>
          <w:rFonts w:ascii="Times New Roman" w:hAnsi="Times New Roman" w:cs="Times New Roman"/>
        </w:rPr>
      </w:pPr>
    </w:p>
    <w:p w14:paraId="1EB08E1F" w14:textId="77777777" w:rsidR="00CD76B0" w:rsidRPr="00146A0D" w:rsidRDefault="00CD76B0" w:rsidP="002B57A0">
      <w:pPr>
        <w:spacing w:line="240" w:lineRule="auto"/>
        <w:rPr>
          <w:rFonts w:ascii="Times New Roman" w:hAnsi="Times New Roman" w:cs="Times New Roman"/>
        </w:rPr>
      </w:pPr>
    </w:p>
    <w:p w14:paraId="76490D3B" w14:textId="77777777" w:rsidR="00CD76B0" w:rsidRPr="007211CF" w:rsidRDefault="00CD76B0" w:rsidP="002B57A0">
      <w:pPr>
        <w:spacing w:after="0" w:line="240" w:lineRule="auto"/>
        <w:rPr>
          <w:rFonts w:ascii="Times New Roman" w:hAnsi="Times New Roman" w:cs="Times New Roman"/>
          <w:b/>
          <w:bCs/>
        </w:rPr>
      </w:pPr>
      <w:r w:rsidRPr="007211CF">
        <w:rPr>
          <w:rFonts w:ascii="Times New Roman" w:hAnsi="Times New Roman" w:cs="Times New Roman"/>
          <w:b/>
          <w:bCs/>
        </w:rPr>
        <w:t>Why spatial CV is best for your project</w:t>
      </w:r>
    </w:p>
    <w:p w14:paraId="6B8D85B2" w14:textId="77777777" w:rsidR="00CD76B0" w:rsidRPr="007211CF" w:rsidRDefault="00CD76B0" w:rsidP="002B57A0">
      <w:pPr>
        <w:spacing w:after="0" w:line="240" w:lineRule="auto"/>
        <w:rPr>
          <w:rFonts w:ascii="Times New Roman" w:hAnsi="Times New Roman" w:cs="Times New Roman"/>
        </w:rPr>
      </w:pPr>
      <w:r w:rsidRPr="007211CF">
        <w:rPr>
          <w:rFonts w:ascii="Times New Roman" w:hAnsi="Times New Roman" w:cs="Times New Roman"/>
        </w:rPr>
        <w:t>Regular cross-validation randomly splits the data. That is risky for your project because nearby sugar maple records may have similar climate, elevation, latitude, longitude, and occurrence patterns.</w:t>
      </w:r>
    </w:p>
    <w:p w14:paraId="2F4EE1D8" w14:textId="77777777" w:rsidR="00CD76B0" w:rsidRPr="007211CF" w:rsidRDefault="00CD76B0" w:rsidP="002B57A0">
      <w:pPr>
        <w:spacing w:after="0" w:line="240" w:lineRule="auto"/>
        <w:rPr>
          <w:rFonts w:ascii="Times New Roman" w:hAnsi="Times New Roman" w:cs="Times New Roman"/>
        </w:rPr>
      </w:pPr>
      <w:r w:rsidRPr="007211CF">
        <w:rPr>
          <w:rFonts w:ascii="Times New Roman" w:hAnsi="Times New Roman" w:cs="Times New Roman"/>
        </w:rPr>
        <w:t>So random CV can accidentally train on points that are geographically close to validation points. That makes the model look better than it really is because it is partly learning nearby spatial patterns.</w:t>
      </w:r>
    </w:p>
    <w:p w14:paraId="003AEFC4" w14:textId="77777777" w:rsidR="00CD76B0" w:rsidRPr="007211CF" w:rsidRDefault="00CD76B0" w:rsidP="002B57A0">
      <w:pPr>
        <w:spacing w:after="0" w:line="240" w:lineRule="auto"/>
        <w:rPr>
          <w:rFonts w:ascii="Times New Roman" w:hAnsi="Times New Roman" w:cs="Times New Roman"/>
        </w:rPr>
      </w:pPr>
      <w:r w:rsidRPr="007211CF">
        <w:rPr>
          <w:rFonts w:ascii="Times New Roman" w:hAnsi="Times New Roman" w:cs="Times New Roman"/>
        </w:rPr>
        <w:t>Spatial cross-validation is better because it splits the data by geographic space. The model has to predict in areas it did not train on, which is much closer to your real goal: testing whether climate and spatial predictors can generalize across North America.</w:t>
      </w:r>
    </w:p>
    <w:p w14:paraId="700CF2F0" w14:textId="77777777" w:rsidR="00CD76B0" w:rsidRPr="00146A0D" w:rsidRDefault="00CD76B0" w:rsidP="002B57A0">
      <w:pPr>
        <w:spacing w:line="240" w:lineRule="auto"/>
        <w:rPr>
          <w:rFonts w:ascii="Times New Roman" w:hAnsi="Times New Roman" w:cs="Times New Roman"/>
        </w:rPr>
      </w:pPr>
    </w:p>
    <w:p w14:paraId="3BD0DEFF" w14:textId="77777777" w:rsidR="00CD76B0" w:rsidRPr="00857DC6" w:rsidRDefault="00CD76B0" w:rsidP="002B57A0">
      <w:pPr>
        <w:spacing w:after="0" w:line="240" w:lineRule="auto"/>
        <w:rPr>
          <w:rFonts w:ascii="Times New Roman" w:hAnsi="Times New Roman" w:cs="Times New Roman"/>
        </w:rPr>
      </w:pPr>
      <w:r w:rsidRPr="00146A0D">
        <w:rPr>
          <w:rFonts w:ascii="Times New Roman" w:hAnsi="Times New Roman" w:cs="Times New Roman"/>
        </w:rPr>
        <w:t xml:space="preserve">Spatial cross-validation was used because the data </w:t>
      </w:r>
      <w:proofErr w:type="gramStart"/>
      <w:r w:rsidRPr="00146A0D">
        <w:rPr>
          <w:rFonts w:ascii="Times New Roman" w:hAnsi="Times New Roman" w:cs="Times New Roman"/>
        </w:rPr>
        <w:t>are</w:t>
      </w:r>
      <w:proofErr w:type="gramEnd"/>
      <w:r w:rsidRPr="00146A0D">
        <w:rPr>
          <w:rFonts w:ascii="Times New Roman" w:hAnsi="Times New Roman" w:cs="Times New Roman"/>
        </w:rPr>
        <w:t xml:space="preserve"> geographically structured, meaning nearby observations are likely to share similar climate, elevation, and occurrence patterns. Unlike random cross-validation, which can place nearby points in both training and validation sets, spatial cross-validation separates the data into geographic blocks. This provides a more realistic test of whether the model can generalize to new areas rather than simply learning local spatial patterns. Because this project evaluates climate-related predictors of sugar maple occurrence across space, spatial cross-validation is the most appropriate validation strategy for the final leakage-free model.</w:t>
      </w:r>
    </w:p>
    <w:p w14:paraId="426A2823" w14:textId="77777777" w:rsidR="00CD76B0" w:rsidRDefault="00CD76B0" w:rsidP="002B57A0">
      <w:pPr>
        <w:spacing w:line="240" w:lineRule="auto"/>
      </w:pPr>
    </w:p>
    <w:p w14:paraId="6B9CE35D" w14:textId="77777777" w:rsidR="002A6443" w:rsidRDefault="002A6443" w:rsidP="002B57A0">
      <w:pPr>
        <w:spacing w:line="240" w:lineRule="auto"/>
      </w:pPr>
    </w:p>
    <w:p w14:paraId="3AACEB19" w14:textId="77777777" w:rsidR="002A6443" w:rsidRPr="00146A0D" w:rsidRDefault="002A6443" w:rsidP="002B57A0">
      <w:pPr>
        <w:spacing w:line="240" w:lineRule="auto"/>
        <w:rPr>
          <w:rFonts w:ascii="Times New Roman" w:hAnsi="Times New Roman" w:cs="Times New Roman"/>
        </w:rPr>
      </w:pPr>
    </w:p>
    <w:p w14:paraId="16C3F60D" w14:textId="77777777" w:rsidR="002A6443" w:rsidRPr="007211CF" w:rsidRDefault="002A6443" w:rsidP="002B57A0">
      <w:pPr>
        <w:spacing w:after="0" w:line="240" w:lineRule="auto"/>
        <w:rPr>
          <w:rFonts w:ascii="Times New Roman" w:hAnsi="Times New Roman" w:cs="Times New Roman"/>
          <w:b/>
          <w:bCs/>
        </w:rPr>
      </w:pPr>
      <w:r w:rsidRPr="007211CF">
        <w:rPr>
          <w:rFonts w:ascii="Times New Roman" w:hAnsi="Times New Roman" w:cs="Times New Roman"/>
          <w:b/>
          <w:bCs/>
        </w:rPr>
        <w:t>What to look for:</w:t>
      </w:r>
    </w:p>
    <w:p w14:paraId="76C30DA3" w14:textId="77777777" w:rsidR="002A6443" w:rsidRPr="007211CF" w:rsidRDefault="002A6443" w:rsidP="002B57A0">
      <w:pPr>
        <w:numPr>
          <w:ilvl w:val="0"/>
          <w:numId w:val="9"/>
        </w:numPr>
        <w:spacing w:after="0" w:line="240" w:lineRule="auto"/>
        <w:rPr>
          <w:rFonts w:ascii="Times New Roman" w:hAnsi="Times New Roman" w:cs="Times New Roman"/>
        </w:rPr>
      </w:pPr>
      <w:r w:rsidRPr="007211CF">
        <w:rPr>
          <w:rFonts w:ascii="Times New Roman" w:eastAsia="Times New Roman" w:hAnsi="Times New Roman" w:cs="Times New Roman"/>
          <w:b/>
          <w:bCs/>
        </w:rPr>
        <w:t>Lowest test RMSE</w:t>
      </w:r>
      <w:r w:rsidRPr="007211CF">
        <w:rPr>
          <w:rFonts w:ascii="Times New Roman" w:hAnsi="Times New Roman" w:cs="Times New Roman"/>
        </w:rPr>
        <w:t xml:space="preserve"> → best predictive accuracy </w:t>
      </w:r>
    </w:p>
    <w:p w14:paraId="33EF19E8" w14:textId="77777777" w:rsidR="002A6443" w:rsidRPr="007211CF" w:rsidRDefault="002A6443" w:rsidP="002B57A0">
      <w:pPr>
        <w:numPr>
          <w:ilvl w:val="0"/>
          <w:numId w:val="9"/>
        </w:numPr>
        <w:spacing w:after="0" w:line="240" w:lineRule="auto"/>
        <w:rPr>
          <w:rFonts w:ascii="Times New Roman" w:hAnsi="Times New Roman" w:cs="Times New Roman"/>
        </w:rPr>
      </w:pPr>
      <w:r w:rsidRPr="007211CF">
        <w:rPr>
          <w:rFonts w:ascii="Times New Roman" w:eastAsia="Times New Roman" w:hAnsi="Times New Roman" w:cs="Times New Roman"/>
          <w:b/>
          <w:bCs/>
        </w:rPr>
        <w:t>High test R²</w:t>
      </w:r>
      <w:r w:rsidRPr="007211CF">
        <w:rPr>
          <w:rFonts w:ascii="Times New Roman" w:hAnsi="Times New Roman" w:cs="Times New Roman"/>
        </w:rPr>
        <w:t xml:space="preserve"> → explains more variance </w:t>
      </w:r>
    </w:p>
    <w:p w14:paraId="76C19E23" w14:textId="77777777" w:rsidR="002A6443" w:rsidRPr="007211CF" w:rsidRDefault="002A6443" w:rsidP="002B57A0">
      <w:pPr>
        <w:numPr>
          <w:ilvl w:val="0"/>
          <w:numId w:val="9"/>
        </w:numPr>
        <w:spacing w:after="0" w:line="240" w:lineRule="auto"/>
        <w:rPr>
          <w:rFonts w:ascii="Times New Roman" w:hAnsi="Times New Roman" w:cs="Times New Roman"/>
        </w:rPr>
      </w:pPr>
      <w:r w:rsidRPr="007211CF">
        <w:rPr>
          <w:rFonts w:ascii="Times New Roman" w:eastAsia="Times New Roman" w:hAnsi="Times New Roman" w:cs="Times New Roman"/>
          <w:b/>
          <w:bCs/>
        </w:rPr>
        <w:t>Small gap between train and test</w:t>
      </w:r>
      <w:r w:rsidRPr="007211CF">
        <w:rPr>
          <w:rFonts w:ascii="Times New Roman" w:hAnsi="Times New Roman" w:cs="Times New Roman"/>
        </w:rPr>
        <w:t xml:space="preserve"> → less overfitting </w:t>
      </w:r>
    </w:p>
    <w:p w14:paraId="1E7AB4DB" w14:textId="0DDB8C95" w:rsidR="002A6443" w:rsidRDefault="002A6443" w:rsidP="002B57A0">
      <w:pPr>
        <w:spacing w:line="240" w:lineRule="auto"/>
      </w:pPr>
    </w:p>
    <w:sectPr w:rsidR="002A64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2F1F"/>
    <w:multiLevelType w:val="multilevel"/>
    <w:tmpl w:val="09E4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872E1"/>
    <w:multiLevelType w:val="multilevel"/>
    <w:tmpl w:val="CA5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40116"/>
    <w:multiLevelType w:val="multilevel"/>
    <w:tmpl w:val="BBDA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A3303"/>
    <w:multiLevelType w:val="multilevel"/>
    <w:tmpl w:val="6F02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60217"/>
    <w:multiLevelType w:val="multilevel"/>
    <w:tmpl w:val="B662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86C31"/>
    <w:multiLevelType w:val="multilevel"/>
    <w:tmpl w:val="E8906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E010E"/>
    <w:multiLevelType w:val="hybridMultilevel"/>
    <w:tmpl w:val="30021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15451C"/>
    <w:multiLevelType w:val="multilevel"/>
    <w:tmpl w:val="FFDAD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B5942"/>
    <w:multiLevelType w:val="multilevel"/>
    <w:tmpl w:val="0B2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59886">
    <w:abstractNumId w:val="3"/>
  </w:num>
  <w:num w:numId="2" w16cid:durableId="1057120687">
    <w:abstractNumId w:val="8"/>
  </w:num>
  <w:num w:numId="3" w16cid:durableId="1551527153">
    <w:abstractNumId w:val="4"/>
  </w:num>
  <w:num w:numId="4" w16cid:durableId="251861006">
    <w:abstractNumId w:val="2"/>
  </w:num>
  <w:num w:numId="5" w16cid:durableId="1194348390">
    <w:abstractNumId w:val="0"/>
  </w:num>
  <w:num w:numId="6" w16cid:durableId="155538296">
    <w:abstractNumId w:val="5"/>
  </w:num>
  <w:num w:numId="7" w16cid:durableId="1697191886">
    <w:abstractNumId w:val="7"/>
  </w:num>
  <w:num w:numId="8" w16cid:durableId="1551766154">
    <w:abstractNumId w:val="6"/>
  </w:num>
  <w:num w:numId="9" w16cid:durableId="438110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293"/>
    <w:rsid w:val="00100B7F"/>
    <w:rsid w:val="0010114E"/>
    <w:rsid w:val="00133AE1"/>
    <w:rsid w:val="0013529B"/>
    <w:rsid w:val="001C5B43"/>
    <w:rsid w:val="001E2DCC"/>
    <w:rsid w:val="002A6443"/>
    <w:rsid w:val="002B57A0"/>
    <w:rsid w:val="002B5CD3"/>
    <w:rsid w:val="002C283E"/>
    <w:rsid w:val="00305528"/>
    <w:rsid w:val="00307D49"/>
    <w:rsid w:val="003772BC"/>
    <w:rsid w:val="00381437"/>
    <w:rsid w:val="003A49A3"/>
    <w:rsid w:val="004278E0"/>
    <w:rsid w:val="00432D9E"/>
    <w:rsid w:val="004F470C"/>
    <w:rsid w:val="00561411"/>
    <w:rsid w:val="0062183E"/>
    <w:rsid w:val="00671A6A"/>
    <w:rsid w:val="006F6295"/>
    <w:rsid w:val="007A520D"/>
    <w:rsid w:val="00822BF4"/>
    <w:rsid w:val="00832B69"/>
    <w:rsid w:val="008414FA"/>
    <w:rsid w:val="00853EF0"/>
    <w:rsid w:val="009C104D"/>
    <w:rsid w:val="00B10164"/>
    <w:rsid w:val="00B5416D"/>
    <w:rsid w:val="00B602ED"/>
    <w:rsid w:val="00BB07C7"/>
    <w:rsid w:val="00BF5394"/>
    <w:rsid w:val="00C02380"/>
    <w:rsid w:val="00C15836"/>
    <w:rsid w:val="00CB10D8"/>
    <w:rsid w:val="00CB33D2"/>
    <w:rsid w:val="00CD5053"/>
    <w:rsid w:val="00CD76B0"/>
    <w:rsid w:val="00D83633"/>
    <w:rsid w:val="00DC2CA2"/>
    <w:rsid w:val="00DE0116"/>
    <w:rsid w:val="00E56558"/>
    <w:rsid w:val="00E61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E9B4"/>
  <w15:chartTrackingRefBased/>
  <w15:docId w15:val="{59AFB65E-44C9-4844-9927-175BD82E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2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2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2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2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2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2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2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2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2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2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293"/>
    <w:rPr>
      <w:rFonts w:eastAsiaTheme="majorEastAsia" w:cstheme="majorBidi"/>
      <w:color w:val="272727" w:themeColor="text1" w:themeTint="D8"/>
    </w:rPr>
  </w:style>
  <w:style w:type="paragraph" w:styleId="Title">
    <w:name w:val="Title"/>
    <w:basedOn w:val="Normal"/>
    <w:next w:val="Normal"/>
    <w:link w:val="TitleChar"/>
    <w:uiPriority w:val="10"/>
    <w:qFormat/>
    <w:rsid w:val="00E61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293"/>
    <w:pPr>
      <w:spacing w:before="160"/>
      <w:jc w:val="center"/>
    </w:pPr>
    <w:rPr>
      <w:i/>
      <w:iCs/>
      <w:color w:val="404040" w:themeColor="text1" w:themeTint="BF"/>
    </w:rPr>
  </w:style>
  <w:style w:type="character" w:customStyle="1" w:styleId="QuoteChar">
    <w:name w:val="Quote Char"/>
    <w:basedOn w:val="DefaultParagraphFont"/>
    <w:link w:val="Quote"/>
    <w:uiPriority w:val="29"/>
    <w:rsid w:val="00E61293"/>
    <w:rPr>
      <w:i/>
      <w:iCs/>
      <w:color w:val="404040" w:themeColor="text1" w:themeTint="BF"/>
    </w:rPr>
  </w:style>
  <w:style w:type="paragraph" w:styleId="ListParagraph">
    <w:name w:val="List Paragraph"/>
    <w:basedOn w:val="Normal"/>
    <w:uiPriority w:val="34"/>
    <w:qFormat/>
    <w:rsid w:val="00E61293"/>
    <w:pPr>
      <w:ind w:left="720"/>
      <w:contextualSpacing/>
    </w:pPr>
  </w:style>
  <w:style w:type="character" w:styleId="IntenseEmphasis">
    <w:name w:val="Intense Emphasis"/>
    <w:basedOn w:val="DefaultParagraphFont"/>
    <w:uiPriority w:val="21"/>
    <w:qFormat/>
    <w:rsid w:val="00E61293"/>
    <w:rPr>
      <w:i/>
      <w:iCs/>
      <w:color w:val="2F5496" w:themeColor="accent1" w:themeShade="BF"/>
    </w:rPr>
  </w:style>
  <w:style w:type="paragraph" w:styleId="IntenseQuote">
    <w:name w:val="Intense Quote"/>
    <w:basedOn w:val="Normal"/>
    <w:next w:val="Normal"/>
    <w:link w:val="IntenseQuoteChar"/>
    <w:uiPriority w:val="30"/>
    <w:qFormat/>
    <w:rsid w:val="00E61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293"/>
    <w:rPr>
      <w:i/>
      <w:iCs/>
      <w:color w:val="2F5496" w:themeColor="accent1" w:themeShade="BF"/>
    </w:rPr>
  </w:style>
  <w:style w:type="character" w:styleId="IntenseReference">
    <w:name w:val="Intense Reference"/>
    <w:basedOn w:val="DefaultParagraphFont"/>
    <w:uiPriority w:val="32"/>
    <w:qFormat/>
    <w:rsid w:val="00E61293"/>
    <w:rPr>
      <w:b/>
      <w:bCs/>
      <w:smallCaps/>
      <w:color w:val="2F5496" w:themeColor="accent1" w:themeShade="BF"/>
      <w:spacing w:val="5"/>
    </w:rPr>
  </w:style>
  <w:style w:type="table" w:styleId="TableGrid">
    <w:name w:val="Table Grid"/>
    <w:basedOn w:val="TableNormal"/>
    <w:uiPriority w:val="39"/>
    <w:rsid w:val="00101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2087</Words>
  <Characters>11901</Characters>
  <Application>Microsoft Office Word</Application>
  <DocSecurity>0</DocSecurity>
  <Lines>99</Lines>
  <Paragraphs>27</Paragraphs>
  <ScaleCrop>false</ScaleCrop>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Tobin trinity.tobin@cortland.edu</dc:creator>
  <cp:keywords/>
  <dc:description/>
  <cp:lastModifiedBy>Trinity Tobin trinity.tobin@cortland.edu</cp:lastModifiedBy>
  <cp:revision>2</cp:revision>
  <dcterms:created xsi:type="dcterms:W3CDTF">2026-05-10T19:07:00Z</dcterms:created>
  <dcterms:modified xsi:type="dcterms:W3CDTF">2026-05-10T19:07:00Z</dcterms:modified>
</cp:coreProperties>
</file>