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16ECF" w14:textId="762BCBA9" w:rsidR="00080C97" w:rsidRPr="00792C57" w:rsidRDefault="00FD0CF7">
      <w:pPr>
        <w:pStyle w:val="NoSpacing"/>
        <w:rPr>
          <w:sz w:val="23"/>
        </w:rPr>
      </w:pPr>
      <w:r w:rsidRPr="00792C57">
        <w:rPr>
          <w:sz w:val="23"/>
        </w:rPr>
        <w:t>Trinidad Marroquin Jr</w:t>
      </w:r>
    </w:p>
    <w:p w14:paraId="0AC4C528" w14:textId="46F881A5" w:rsidR="00080C97" w:rsidRPr="00792C57" w:rsidRDefault="00FD0CF7">
      <w:pPr>
        <w:pStyle w:val="NoSpacing"/>
        <w:rPr>
          <w:sz w:val="23"/>
        </w:rPr>
      </w:pPr>
      <w:r w:rsidRPr="00792C57">
        <w:rPr>
          <w:sz w:val="23"/>
        </w:rPr>
        <w:t xml:space="preserve">Dr. Elmar </w:t>
      </w:r>
      <w:proofErr w:type="spellStart"/>
      <w:r w:rsidRPr="00792C57">
        <w:rPr>
          <w:sz w:val="23"/>
        </w:rPr>
        <w:t>Bergeler</w:t>
      </w:r>
      <w:proofErr w:type="spellEnd"/>
    </w:p>
    <w:p w14:paraId="39CC4DB9" w14:textId="5AFFCE05" w:rsidR="00080C97" w:rsidRPr="00792C57" w:rsidRDefault="00FD0CF7">
      <w:pPr>
        <w:pStyle w:val="NoSpacing"/>
        <w:rPr>
          <w:sz w:val="23"/>
        </w:rPr>
      </w:pPr>
      <w:r w:rsidRPr="00792C57">
        <w:rPr>
          <w:sz w:val="23"/>
        </w:rPr>
        <w:t>DS5023 Data Organization and Visualizations</w:t>
      </w:r>
    </w:p>
    <w:p w14:paraId="6DCE82E7" w14:textId="00633E4F" w:rsidR="007D4B2F" w:rsidRPr="00792C57" w:rsidRDefault="00FD0CF7">
      <w:pPr>
        <w:pStyle w:val="NoSpacing"/>
        <w:rPr>
          <w:sz w:val="23"/>
        </w:rPr>
      </w:pPr>
      <w:r w:rsidRPr="00792C57">
        <w:rPr>
          <w:sz w:val="23"/>
        </w:rPr>
        <w:t>October 18, 2024</w:t>
      </w:r>
    </w:p>
    <w:p w14:paraId="2680C9D0" w14:textId="7E48FEB4" w:rsidR="00080C97" w:rsidRPr="00792C57" w:rsidRDefault="00FD0CF7">
      <w:pPr>
        <w:pStyle w:val="Title"/>
        <w:rPr>
          <w:rFonts w:asciiTheme="minorHAnsi" w:hAnsiTheme="minorHAnsi"/>
          <w:sz w:val="23"/>
        </w:rPr>
      </w:pPr>
      <w:r w:rsidRPr="00792C57">
        <w:rPr>
          <w:rFonts w:asciiTheme="minorHAnsi" w:hAnsiTheme="minorHAnsi"/>
          <w:sz w:val="23"/>
        </w:rPr>
        <w:t>Astronomy</w:t>
      </w:r>
      <w:r w:rsidR="00EC2FE4" w:rsidRPr="00792C57">
        <w:rPr>
          <w:rFonts w:asciiTheme="minorHAnsi" w:hAnsiTheme="minorHAnsi"/>
          <w:sz w:val="23"/>
        </w:rPr>
        <w:t xml:space="preserve">: </w:t>
      </w:r>
      <w:r w:rsidRPr="00792C57">
        <w:rPr>
          <w:rFonts w:asciiTheme="minorHAnsi" w:hAnsiTheme="minorHAnsi"/>
          <w:sz w:val="23"/>
        </w:rPr>
        <w:t>Mining and Resources in the Solar System</w:t>
      </w:r>
    </w:p>
    <w:p w14:paraId="55366C76" w14:textId="77777777" w:rsidR="00BD44FF" w:rsidRDefault="001A3533" w:rsidP="00BD44FF">
      <w:pPr>
        <w:spacing w:line="360" w:lineRule="auto"/>
        <w:ind w:firstLine="0"/>
        <w:rPr>
          <w:sz w:val="23"/>
        </w:rPr>
      </w:pPr>
      <w:r w:rsidRPr="00792C57">
        <w:rPr>
          <w:sz w:val="23"/>
        </w:rPr>
        <w:t xml:space="preserve">Abstract:  </w:t>
      </w:r>
    </w:p>
    <w:p w14:paraId="2592F4B0" w14:textId="77777777" w:rsidR="00BD44FF" w:rsidRDefault="00BD44FF" w:rsidP="001A3533">
      <w:pPr>
        <w:spacing w:line="360" w:lineRule="auto"/>
        <w:ind w:left="360" w:firstLine="0"/>
        <w:rPr>
          <w:sz w:val="23"/>
        </w:rPr>
      </w:pPr>
    </w:p>
    <w:p w14:paraId="0795026C" w14:textId="34C58641" w:rsidR="001A3533" w:rsidRPr="00792C57" w:rsidRDefault="001A3533" w:rsidP="00BD44FF">
      <w:pPr>
        <w:spacing w:line="360" w:lineRule="auto"/>
        <w:ind w:firstLine="0"/>
        <w:rPr>
          <w:sz w:val="23"/>
        </w:rPr>
      </w:pPr>
      <w:r w:rsidRPr="001A3533">
        <w:rPr>
          <w:sz w:val="23"/>
        </w:rPr>
        <w:t xml:space="preserve">Asteroid mining represents a groundbreaking frontier in space exploration, with the potential to reshape industries and support human expansion beyond Earth. As asteroids contain abundant resources such as rare metals (e.g., platinum, rhodium) and water, they offer both economic opportunities and critical resources for future space missions. The development of efficient methods to detect and extract these materials has become a focal point for private companies and governments, as decreasing launch costs make extraterrestrial mining increasingly feasible </w:t>
      </w:r>
      <w:r w:rsidR="00F05021">
        <w:rPr>
          <w:sz w:val="23"/>
        </w:rPr>
        <w:t>[1]</w:t>
      </w:r>
      <w:r w:rsidR="003E0D8D">
        <w:rPr>
          <w:sz w:val="23"/>
        </w:rPr>
        <w:t>[2]</w:t>
      </w:r>
      <w:r w:rsidRPr="001A3533">
        <w:rPr>
          <w:sz w:val="23"/>
        </w:rPr>
        <w:t>.</w:t>
      </w:r>
      <w:r w:rsidRPr="00792C57">
        <w:rPr>
          <w:sz w:val="23"/>
        </w:rPr>
        <w:t xml:space="preserve">  </w:t>
      </w:r>
    </w:p>
    <w:p w14:paraId="53451ABC" w14:textId="06381249" w:rsidR="001A3533" w:rsidRPr="00792C57" w:rsidRDefault="001A3533" w:rsidP="00BD44FF">
      <w:pPr>
        <w:spacing w:line="360" w:lineRule="auto"/>
        <w:ind w:firstLine="0"/>
        <w:rPr>
          <w:sz w:val="23"/>
        </w:rPr>
      </w:pPr>
      <w:r w:rsidRPr="00792C57">
        <w:rPr>
          <w:sz w:val="23"/>
        </w:rPr>
        <w:tab/>
      </w:r>
      <w:r w:rsidRPr="001A3533">
        <w:rPr>
          <w:sz w:val="23"/>
        </w:rPr>
        <w:t xml:space="preserve">However, the economic viability of asteroid mining remains complex. A techno-economic analysis indicates that profitability will depend on multiple factors, including throughput rates, mission frequency, and spacecraft reuse. If the materials mined are used in space, the need to transport them back to Earth may be reduced, improving financial prospects. Conversely, an influx of rare metals could affect terrestrial markets by driving down prices, which may complicate long-term profitability models </w:t>
      </w:r>
      <w:r w:rsidR="001D7445">
        <w:rPr>
          <w:sz w:val="23"/>
        </w:rPr>
        <w:t>[1]</w:t>
      </w:r>
      <w:r w:rsidR="003E0D8D">
        <w:rPr>
          <w:sz w:val="23"/>
        </w:rPr>
        <w:t>[3][7][14]</w:t>
      </w:r>
      <w:r w:rsidRPr="001A3533">
        <w:rPr>
          <w:sz w:val="23"/>
        </w:rPr>
        <w:t>.</w:t>
      </w:r>
    </w:p>
    <w:p w14:paraId="2A69A441" w14:textId="0A26E64C" w:rsidR="001A3533" w:rsidRPr="00792C57" w:rsidRDefault="001A3533" w:rsidP="00BD44FF">
      <w:pPr>
        <w:spacing w:line="360" w:lineRule="auto"/>
        <w:ind w:firstLine="0"/>
        <w:rPr>
          <w:sz w:val="23"/>
        </w:rPr>
      </w:pPr>
      <w:r w:rsidRPr="00792C57">
        <w:rPr>
          <w:sz w:val="23"/>
        </w:rPr>
        <w:tab/>
      </w:r>
      <w:r w:rsidRPr="00792C57">
        <w:rPr>
          <w:sz w:val="23"/>
        </w:rPr>
        <w:t xml:space="preserve">Technological challenges also abound. Mining under zero-gravity conditions, handling extreme temperatures, and returning payloads to Earth or space stations are hurdles requiring innovative engineering solutions. Nonetheless, advances in space mining technologies can have spillover benefits, fostering new technologies and industries on Earth </w:t>
      </w:r>
      <w:r w:rsidR="003E0D8D">
        <w:rPr>
          <w:sz w:val="23"/>
        </w:rPr>
        <w:t>[4][5][6]</w:t>
      </w:r>
    </w:p>
    <w:p w14:paraId="61DAB160" w14:textId="4D7938F8" w:rsidR="001A3533" w:rsidRPr="001A3533" w:rsidRDefault="001A3533" w:rsidP="00BD44FF">
      <w:pPr>
        <w:spacing w:line="360" w:lineRule="auto"/>
        <w:ind w:firstLine="0"/>
        <w:rPr>
          <w:sz w:val="23"/>
        </w:rPr>
      </w:pPr>
      <w:r w:rsidRPr="00792C57">
        <w:rPr>
          <w:sz w:val="23"/>
        </w:rPr>
        <w:tab/>
      </w:r>
      <w:r w:rsidRPr="001A3533">
        <w:rPr>
          <w:sz w:val="23"/>
        </w:rPr>
        <w:t xml:space="preserve">Addressing these challenges </w:t>
      </w:r>
      <w:r w:rsidR="00C43FB2">
        <w:rPr>
          <w:sz w:val="23"/>
        </w:rPr>
        <w:t>may</w:t>
      </w:r>
      <w:r w:rsidRPr="001A3533">
        <w:rPr>
          <w:sz w:val="23"/>
        </w:rPr>
        <w:t xml:space="preserve"> require robust legal frameworks</w:t>
      </w:r>
      <w:r w:rsidR="00C43FB2">
        <w:rPr>
          <w:sz w:val="23"/>
        </w:rPr>
        <w:t xml:space="preserve"> as less capable principalities and industries may try to block innovation and technological advancement</w:t>
      </w:r>
      <w:r w:rsidRPr="001A3533">
        <w:rPr>
          <w:sz w:val="23"/>
        </w:rPr>
        <w:t>, collaboration across industries, and continued investment in research and development. If successful, asteroid mining could not only unlock new wealth but also provide the resources necessary to support humanity’s ambitions for deeper space exploration</w:t>
      </w:r>
      <w:r w:rsidR="00C03C19">
        <w:rPr>
          <w:sz w:val="23"/>
        </w:rPr>
        <w:t xml:space="preserve"> [1][2][4][5][6]</w:t>
      </w:r>
      <w:r w:rsidRPr="001A3533">
        <w:rPr>
          <w:sz w:val="23"/>
        </w:rPr>
        <w:t>.</w:t>
      </w:r>
      <w:r w:rsidR="00934C63">
        <w:rPr>
          <w:sz w:val="23"/>
        </w:rPr>
        <w:t xml:space="preserve">  </w:t>
      </w:r>
    </w:p>
    <w:p w14:paraId="55C1E7D3" w14:textId="1DD391CF" w:rsidR="001A3533" w:rsidRPr="001A3533" w:rsidRDefault="001A3533" w:rsidP="001A3533">
      <w:pPr>
        <w:spacing w:line="360" w:lineRule="auto"/>
        <w:ind w:left="360" w:firstLine="0"/>
      </w:pPr>
    </w:p>
    <w:p w14:paraId="53778335" w14:textId="77777777" w:rsidR="00BD44FF" w:rsidRDefault="00BD44FF" w:rsidP="00BD44FF">
      <w:pPr>
        <w:ind w:firstLine="0"/>
      </w:pPr>
    </w:p>
    <w:p w14:paraId="6FD88987" w14:textId="11C1D0E4" w:rsidR="00080C97" w:rsidRDefault="001A3533" w:rsidP="00BD44FF">
      <w:pPr>
        <w:ind w:firstLine="0"/>
      </w:pPr>
      <w:r>
        <w:lastRenderedPageBreak/>
        <w:t xml:space="preserve">Literature Review:  </w:t>
      </w:r>
    </w:p>
    <w:p w14:paraId="6120E292" w14:textId="053C999C" w:rsidR="00080C97" w:rsidRPr="00792C57" w:rsidRDefault="00315E34" w:rsidP="00BD44FF">
      <w:pPr>
        <w:pStyle w:val="ListParagraph"/>
        <w:numPr>
          <w:ilvl w:val="0"/>
          <w:numId w:val="21"/>
        </w:numPr>
        <w:spacing w:line="360" w:lineRule="auto"/>
        <w:ind w:left="360"/>
        <w:rPr>
          <w:sz w:val="23"/>
        </w:rPr>
      </w:pPr>
      <w:r w:rsidRPr="00792C57">
        <w:rPr>
          <w:sz w:val="23"/>
        </w:rPr>
        <w:t xml:space="preserve">Hein, Andreas M., Dan Fries, and Robert Matheson. </w:t>
      </w:r>
      <w:r w:rsidRPr="00792C57">
        <w:rPr>
          <w:i/>
          <w:iCs/>
          <w:sz w:val="23"/>
        </w:rPr>
        <w:t>A Techno-Economic Analysis of Asteroid Mining</w:t>
      </w:r>
      <w:r w:rsidRPr="00792C57">
        <w:rPr>
          <w:sz w:val="23"/>
        </w:rPr>
        <w:t xml:space="preserve">. </w:t>
      </w:r>
      <w:proofErr w:type="spellStart"/>
      <w:r w:rsidRPr="00792C57">
        <w:rPr>
          <w:sz w:val="23"/>
        </w:rPr>
        <w:t>arXiv</w:t>
      </w:r>
      <w:proofErr w:type="spellEnd"/>
      <w:r w:rsidRPr="00792C57">
        <w:rPr>
          <w:sz w:val="23"/>
        </w:rPr>
        <w:t>, 2018. DOI: 10.48550/arXiv.1810.03836.</w:t>
      </w:r>
      <w:r w:rsidRPr="00792C57">
        <w:rPr>
          <w:sz w:val="23"/>
        </w:rPr>
        <w:t xml:space="preserve">  This </w:t>
      </w:r>
      <w:hyperlink r:id="rId9" w:history="1">
        <w:r w:rsidRPr="00F05021">
          <w:rPr>
            <w:rStyle w:val="Hyperlink"/>
            <w:sz w:val="23"/>
          </w:rPr>
          <w:t>source</w:t>
        </w:r>
      </w:hyperlink>
      <w:r w:rsidRPr="00792C57">
        <w:rPr>
          <w:sz w:val="23"/>
        </w:rPr>
        <w:t xml:space="preserve"> covers a proposed extended </w:t>
      </w:r>
      <w:r w:rsidRPr="00792C57">
        <w:rPr>
          <w:sz w:val="23"/>
        </w:rPr>
        <w:t>profitability model for asteroid mining</w:t>
      </w:r>
      <w:r w:rsidRPr="00792C57">
        <w:rPr>
          <w:sz w:val="23"/>
        </w:rPr>
        <w:t xml:space="preserve">, application to water and platinum mining, mining missions with multiple spacecraft per mission and </w:t>
      </w:r>
      <w:r w:rsidR="00C43FB2" w:rsidRPr="00792C57">
        <w:rPr>
          <w:sz w:val="23"/>
        </w:rPr>
        <w:t>reuse</w:t>
      </w:r>
      <w:r w:rsidRPr="00792C57">
        <w:rPr>
          <w:sz w:val="23"/>
        </w:rPr>
        <w:t>, viability of returning resources to Earth based on market reactions.</w:t>
      </w:r>
    </w:p>
    <w:p w14:paraId="5FA651AA" w14:textId="7D7782FA" w:rsidR="00315E34" w:rsidRDefault="00792C57" w:rsidP="00BD44FF">
      <w:pPr>
        <w:pStyle w:val="ListParagraph"/>
        <w:numPr>
          <w:ilvl w:val="0"/>
          <w:numId w:val="21"/>
        </w:numPr>
        <w:spacing w:line="360" w:lineRule="auto"/>
        <w:ind w:left="360"/>
      </w:pPr>
      <w:r w:rsidRPr="00792C57">
        <w:t xml:space="preserve">Hein, Andreas M., et al. </w:t>
      </w:r>
      <w:r w:rsidRPr="00792C57">
        <w:rPr>
          <w:i/>
          <w:iCs/>
        </w:rPr>
        <w:t>Exploring Potential Environmental Benefits of Asteroid Mining</w:t>
      </w:r>
      <w:r w:rsidRPr="00792C57">
        <w:t xml:space="preserve">. </w:t>
      </w:r>
      <w:proofErr w:type="spellStart"/>
      <w:r w:rsidRPr="00792C57">
        <w:t>arXiv</w:t>
      </w:r>
      <w:proofErr w:type="spellEnd"/>
      <w:r w:rsidRPr="00792C57">
        <w:t>, 2018. DOI: 10.48550/arXiv.1810.04749</w:t>
      </w:r>
      <w:r>
        <w:t>. This source covers potential environmental benefits of asteroid mining.  It mainly covers two cases:  water supply to cis-lunar orbit (the space between the Earth and Moon) and platinum mining.</w:t>
      </w:r>
    </w:p>
    <w:p w14:paraId="762163FB" w14:textId="6D3DA3D6" w:rsidR="00792C57" w:rsidRDefault="00792C57" w:rsidP="00BD44FF">
      <w:pPr>
        <w:pStyle w:val="ListParagraph"/>
        <w:numPr>
          <w:ilvl w:val="0"/>
          <w:numId w:val="21"/>
        </w:numPr>
        <w:spacing w:line="360" w:lineRule="auto"/>
        <w:ind w:left="360"/>
      </w:pPr>
      <w:r w:rsidRPr="00792C57">
        <w:t xml:space="preserve">Hellgren, Vide. </w:t>
      </w:r>
      <w:r w:rsidRPr="00792C57">
        <w:rPr>
          <w:i/>
          <w:iCs/>
        </w:rPr>
        <w:t>Asteroid Mining: A Review of Methods and Aspects</w:t>
      </w:r>
      <w:r w:rsidRPr="00792C57">
        <w:t>. Lund University, 2016, lup.lub.lu.se/student-papers/record/8882371</w:t>
      </w:r>
      <w:r>
        <w:t>.  This source covers</w:t>
      </w:r>
      <w:r w:rsidR="0099335B">
        <w:t xml:space="preserve"> a wide range of topics related to mining in space.  Of particular interest is the section relating to determining the geology of asteroids.  It explores several ideas associated with remote sensing techniques.</w:t>
      </w:r>
    </w:p>
    <w:p w14:paraId="0D179195" w14:textId="75178F2F" w:rsidR="0099335B" w:rsidRDefault="0099335B" w:rsidP="00BD44FF">
      <w:pPr>
        <w:pStyle w:val="ListParagraph"/>
        <w:numPr>
          <w:ilvl w:val="0"/>
          <w:numId w:val="21"/>
        </w:numPr>
        <w:spacing w:line="360" w:lineRule="auto"/>
        <w:ind w:left="360"/>
      </w:pPr>
      <w:r w:rsidRPr="0099335B">
        <w:t xml:space="preserve">“The Economic Viability of Asteroid Mining.” </w:t>
      </w:r>
      <w:r w:rsidRPr="0099335B">
        <w:rPr>
          <w:i/>
          <w:iCs/>
        </w:rPr>
        <w:t>Metal Tech News</w:t>
      </w:r>
      <w:r w:rsidRPr="0099335B">
        <w:t xml:space="preserve">, 6 Jan. 2021, </w:t>
      </w:r>
      <w:hyperlink r:id="rId10" w:history="1">
        <w:r w:rsidRPr="00103B8E">
          <w:rPr>
            <w:rStyle w:val="Hyperlink"/>
          </w:rPr>
          <w:t>https://www.metaltechnews.com/story/2023/11/01/mining-tech/the-economic-viability-of-asteroid-mining/1517.html</w:t>
        </w:r>
      </w:hyperlink>
      <w:r w:rsidRPr="0099335B">
        <w:t>.</w:t>
      </w:r>
      <w:r>
        <w:t xml:space="preserve">  This technical article looks at the viability of mining in space, how economists are reacting to this idea, and which key players in the industry are leading the way.</w:t>
      </w:r>
    </w:p>
    <w:p w14:paraId="03D0B917" w14:textId="6F411FD4" w:rsidR="0099335B" w:rsidRDefault="00F0541D" w:rsidP="00BD44FF">
      <w:pPr>
        <w:pStyle w:val="ListParagraph"/>
        <w:numPr>
          <w:ilvl w:val="0"/>
          <w:numId w:val="21"/>
        </w:numPr>
        <w:spacing w:line="360" w:lineRule="auto"/>
        <w:ind w:left="360"/>
      </w:pPr>
      <w:r>
        <w:t xml:space="preserve">“Economics of the Stars:  The Future of Asteroid Mining and the Global Economy”, </w:t>
      </w:r>
      <w:r>
        <w:rPr>
          <w:i/>
          <w:iCs/>
        </w:rPr>
        <w:t xml:space="preserve">Harvard International Review, </w:t>
      </w:r>
      <w:r>
        <w:t xml:space="preserve">8 Apr. 2022, </w:t>
      </w:r>
      <w:hyperlink r:id="rId11" w:history="1">
        <w:r w:rsidRPr="00103B8E">
          <w:rPr>
            <w:rStyle w:val="Hyperlink"/>
          </w:rPr>
          <w:t>https://hir.harvard.edu/economics-of-the-stars/</w:t>
        </w:r>
      </w:hyperlink>
      <w:r>
        <w:t>.  This article covers some aspects regarding the cost to mine asteroids and looks at a particular case study that involved the extraction of sample material from an asteroid.</w:t>
      </w:r>
    </w:p>
    <w:p w14:paraId="0158F610" w14:textId="77777777" w:rsidR="00C50FC9" w:rsidRPr="00C50FC9" w:rsidRDefault="00C50FC9" w:rsidP="00BD44FF">
      <w:pPr>
        <w:pStyle w:val="ListParagraph"/>
        <w:numPr>
          <w:ilvl w:val="0"/>
          <w:numId w:val="21"/>
        </w:numPr>
        <w:spacing w:line="360" w:lineRule="auto"/>
        <w:ind w:left="360"/>
        <w:rPr>
          <w:b/>
          <w:bCs/>
        </w:rPr>
      </w:pPr>
      <w:r>
        <w:t>“</w:t>
      </w:r>
      <w:r w:rsidRPr="00C50FC9">
        <w:t>Two groups look at the economic viability of mining asteroids</w:t>
      </w:r>
      <w:r w:rsidRPr="00C50FC9">
        <w:t>”</w:t>
      </w:r>
      <w:r>
        <w:t xml:space="preserve">, </w:t>
      </w:r>
      <w:r>
        <w:rPr>
          <w:i/>
          <w:iCs/>
        </w:rPr>
        <w:t xml:space="preserve">Science X, Phys.org, </w:t>
      </w:r>
      <w:r>
        <w:t xml:space="preserve">23 Oct. 2023.  </w:t>
      </w:r>
      <w:hyperlink r:id="rId12" w:history="1">
        <w:r w:rsidRPr="00103B8E">
          <w:rPr>
            <w:rStyle w:val="Hyperlink"/>
          </w:rPr>
          <w:t>https://phys.org/news/2023-10-groups-economic-viability-asteroids.html</w:t>
        </w:r>
      </w:hyperlink>
      <w:r>
        <w:t>.  This article looks closely at how two teams of economists conducted economic assessments of mining asteroids.</w:t>
      </w:r>
    </w:p>
    <w:p w14:paraId="2B3CC4E4" w14:textId="19B51B9C" w:rsidR="00F0541D" w:rsidRPr="003C36EB" w:rsidRDefault="00C50FC9" w:rsidP="00BD44FF">
      <w:pPr>
        <w:pStyle w:val="ListParagraph"/>
        <w:numPr>
          <w:ilvl w:val="0"/>
          <w:numId w:val="21"/>
        </w:numPr>
        <w:spacing w:line="360" w:lineRule="auto"/>
        <w:ind w:left="360"/>
        <w:rPr>
          <w:b/>
          <w:bCs/>
        </w:rPr>
      </w:pPr>
      <w:r>
        <w:t xml:space="preserve">Vergaaij, Merel, et al.  </w:t>
      </w:r>
      <w:r w:rsidRPr="00C50FC9">
        <w:rPr>
          <w:i/>
          <w:iCs/>
        </w:rPr>
        <w:t>Economic assessment of high-thrust and solar-sail propulsion for near-earth asteroid mining</w:t>
      </w:r>
      <w:r>
        <w:rPr>
          <w:i/>
          <w:iCs/>
        </w:rPr>
        <w:t xml:space="preserve">.  </w:t>
      </w:r>
      <w:r w:rsidR="003C36EB">
        <w:t>Advances in Space Research, Volume 67, Issue 9, 1 May 2021.  This research paper discusses in detail delivery mechanisms for asteroid mining payloads to Earth and orbital factories.</w:t>
      </w:r>
    </w:p>
    <w:p w14:paraId="631A23DD" w14:textId="643D0D87" w:rsidR="003C36EB" w:rsidRPr="003C36EB" w:rsidRDefault="003C36EB" w:rsidP="00BD44FF">
      <w:pPr>
        <w:pStyle w:val="ListParagraph"/>
        <w:numPr>
          <w:ilvl w:val="0"/>
          <w:numId w:val="21"/>
        </w:numPr>
        <w:spacing w:line="360" w:lineRule="auto"/>
        <w:ind w:left="360"/>
        <w:rPr>
          <w:b/>
          <w:bCs/>
        </w:rPr>
      </w:pPr>
      <w:r>
        <w:lastRenderedPageBreak/>
        <w:t xml:space="preserve">Calla, Pablo, et al. </w:t>
      </w:r>
      <w:r w:rsidRPr="003C36EB">
        <w:rPr>
          <w:i/>
          <w:iCs/>
        </w:rPr>
        <w:t>Asteroid mining with small spacecraft and its economic feasibility</w:t>
      </w:r>
      <w:r>
        <w:rPr>
          <w:i/>
          <w:iCs/>
        </w:rPr>
        <w:t xml:space="preserve">.  </w:t>
      </w:r>
      <w:hyperlink r:id="rId13" w:history="1">
        <w:r w:rsidRPr="003C36EB">
          <w:rPr>
            <w:rStyle w:val="Hyperlink"/>
            <w:i/>
            <w:iCs/>
          </w:rPr>
          <w:t>arXiv:1808.05099v2</w:t>
        </w:r>
      </w:hyperlink>
      <w:r>
        <w:rPr>
          <w:i/>
          <w:iCs/>
        </w:rPr>
        <w:t xml:space="preserve">, </w:t>
      </w:r>
      <w:r>
        <w:t>24 Jun 2019.  This research paper explores the possibility of performing asteroid mining with smaller spacecraft</w:t>
      </w:r>
      <w:r w:rsidR="005E7B7A">
        <w:t xml:space="preserve"> swarms</w:t>
      </w:r>
      <w:r>
        <w:t xml:space="preserve"> </w:t>
      </w:r>
      <w:r w:rsidR="005E7B7A">
        <w:t>to extract water.</w:t>
      </w:r>
    </w:p>
    <w:p w14:paraId="5EFB8FCC" w14:textId="7497CD98" w:rsidR="003C36EB" w:rsidRPr="001336D8" w:rsidRDefault="005E7B7A" w:rsidP="00BD44FF">
      <w:pPr>
        <w:pStyle w:val="ListParagraph"/>
        <w:numPr>
          <w:ilvl w:val="0"/>
          <w:numId w:val="21"/>
        </w:numPr>
        <w:spacing w:line="360" w:lineRule="auto"/>
        <w:ind w:left="360"/>
        <w:rPr>
          <w:b/>
          <w:bCs/>
        </w:rPr>
      </w:pPr>
      <w:r>
        <w:t xml:space="preserve">Dong, Longjun, et al. </w:t>
      </w:r>
      <w:r w:rsidRPr="005E7B7A">
        <w:rPr>
          <w:i/>
          <w:iCs/>
        </w:rPr>
        <w:t>Exploration: Safe and clean mining on Earth and asteroids</w:t>
      </w:r>
      <w:r>
        <w:rPr>
          <w:i/>
          <w:iCs/>
        </w:rPr>
        <w:t xml:space="preserve">, </w:t>
      </w:r>
      <w:r>
        <w:t xml:space="preserve">Journal of Cleaner Production, </w:t>
      </w:r>
      <w:hyperlink r:id="rId14" w:history="1">
        <w:r w:rsidRPr="00103B8E">
          <w:rPr>
            <w:rStyle w:val="Hyperlink"/>
          </w:rPr>
          <w:t>https://doi.org/10.1016/j.jclepro.2020.120899</w:t>
        </w:r>
      </w:hyperlink>
      <w:r>
        <w:t xml:space="preserve">, 1 Jun 2020.  This research paper highlights interesting aspects of space mining operations.  Topics </w:t>
      </w:r>
      <w:r w:rsidR="0010429C">
        <w:t>include</w:t>
      </w:r>
      <w:r>
        <w:t xml:space="preserve"> </w:t>
      </w:r>
      <w:r w:rsidR="0010429C">
        <w:t>s</w:t>
      </w:r>
      <w:r>
        <w:t>afety, cleanliness</w:t>
      </w:r>
      <w:r w:rsidR="00BB4832">
        <w:t xml:space="preserve">, optimization, accident prevention, </w:t>
      </w:r>
      <w:r w:rsidR="0010429C">
        <w:t>adaptations</w:t>
      </w:r>
      <w:r w:rsidR="00BB4832">
        <w:t>, merits, and defects of proposed off-world mining methods.</w:t>
      </w:r>
    </w:p>
    <w:p w14:paraId="41350C9C" w14:textId="706657A0" w:rsidR="001336D8" w:rsidRPr="00CA6027" w:rsidRDefault="001336D8" w:rsidP="00BD44FF">
      <w:pPr>
        <w:pStyle w:val="ListParagraph"/>
        <w:numPr>
          <w:ilvl w:val="0"/>
          <w:numId w:val="21"/>
        </w:numPr>
        <w:spacing w:line="360" w:lineRule="auto"/>
        <w:ind w:left="360"/>
        <w:rPr>
          <w:b/>
          <w:bCs/>
        </w:rPr>
      </w:pPr>
      <w:r>
        <w:t xml:space="preserve">Basu, Victor, </w:t>
      </w:r>
      <w:r w:rsidRPr="001336D8">
        <w:rPr>
          <w:i/>
          <w:iCs/>
        </w:rPr>
        <w:t>Open Asteroid Dataset</w:t>
      </w:r>
      <w:r>
        <w:rPr>
          <w:i/>
          <w:iCs/>
        </w:rPr>
        <w:t xml:space="preserve">, </w:t>
      </w:r>
      <w:r w:rsidR="0010429C">
        <w:t xml:space="preserve">International Journal of advances in Electronics and Computer Science, </w:t>
      </w:r>
      <w:hyperlink r:id="rId15" w:history="1">
        <w:r w:rsidR="0010429C" w:rsidRPr="0010429C">
          <w:rPr>
            <w:rStyle w:val="Hyperlink"/>
          </w:rPr>
          <w:t>IJAECS</w:t>
        </w:r>
      </w:hyperlink>
      <w:r w:rsidR="0010429C">
        <w:t>.  Jun 2024.  This paper is a case study on predicting a feature of an asteroid within the Solar System asteroid belt.  The methods involve suggest an approach to characterizing the nature of asteroids.  In this article, the asteroid diameter is the focus of analysis</w:t>
      </w:r>
      <w:r w:rsidR="001A5C33">
        <w:t xml:space="preserve"> and analysis other characteristics.</w:t>
      </w:r>
    </w:p>
    <w:p w14:paraId="2D471129" w14:textId="577F6175" w:rsidR="00CA6027" w:rsidRPr="00BC3FF3" w:rsidRDefault="00CA6027" w:rsidP="00BD44FF">
      <w:pPr>
        <w:pStyle w:val="ListParagraph"/>
        <w:numPr>
          <w:ilvl w:val="0"/>
          <w:numId w:val="21"/>
        </w:numPr>
        <w:spacing w:line="360" w:lineRule="auto"/>
        <w:ind w:left="360"/>
        <w:rPr>
          <w:b/>
          <w:bCs/>
        </w:rPr>
      </w:pPr>
      <w:r>
        <w:t xml:space="preserve">Ionescu, Liva, et al. </w:t>
      </w:r>
      <w:r>
        <w:rPr>
          <w:i/>
          <w:iCs/>
        </w:rPr>
        <w:t xml:space="preserve">A multiple-vehicle strategy for near-Earth asteroid capture.  </w:t>
      </w:r>
      <w:hyperlink r:id="rId16" w:history="1">
        <w:r w:rsidRPr="00CA6027">
          <w:rPr>
            <w:rStyle w:val="Hyperlink"/>
          </w:rPr>
          <w:t>Acta Astronautica, Volume 199,</w:t>
        </w:r>
        <w:r w:rsidRPr="00CA6027">
          <w:rPr>
            <w:rStyle w:val="Hyperlink"/>
          </w:rPr>
          <w:t xml:space="preserve"> pages 71-85</w:t>
        </w:r>
        <w:r w:rsidRPr="00CA6027">
          <w:rPr>
            <w:rStyle w:val="Hyperlink"/>
          </w:rPr>
          <w:t>, Oct 2022</w:t>
        </w:r>
      </w:hyperlink>
      <w:r>
        <w:t xml:space="preserve">.  This research paper highlights a multiple-vehicle method for capturing near-Earth asteroids and studies the benefits of using multiple vehicles for returning more </w:t>
      </w:r>
      <w:r w:rsidR="001A5C33">
        <w:t>materials during a mining mission.</w:t>
      </w:r>
    </w:p>
    <w:p w14:paraId="6E3AF0B6" w14:textId="7BC6089C" w:rsidR="00BD44FF" w:rsidRDefault="00BC3FF3" w:rsidP="00BC3FF3">
      <w:pPr>
        <w:pStyle w:val="ListParagraph"/>
        <w:numPr>
          <w:ilvl w:val="0"/>
          <w:numId w:val="21"/>
        </w:numPr>
        <w:spacing w:line="360" w:lineRule="auto"/>
        <w:ind w:left="360"/>
        <w:rPr>
          <w:b/>
          <w:bCs/>
        </w:rPr>
      </w:pPr>
      <w:r w:rsidRPr="00BC3FF3">
        <w:t xml:space="preserve">Astronomical Unit:  See Wikipedia </w:t>
      </w:r>
      <w:hyperlink r:id="rId17" w:anchor="/media/File:Astronomical_unit.png" w:history="1">
        <w:r w:rsidRPr="00BC3FF3">
          <w:rPr>
            <w:rStyle w:val="Hyperlink"/>
          </w:rPr>
          <w:t>he</w:t>
        </w:r>
        <w:r w:rsidRPr="00BC3FF3">
          <w:rPr>
            <w:rStyle w:val="Hyperlink"/>
          </w:rPr>
          <w:t>r</w:t>
        </w:r>
        <w:r w:rsidRPr="00BC3FF3">
          <w:rPr>
            <w:rStyle w:val="Hyperlink"/>
          </w:rPr>
          <w:t>e</w:t>
        </w:r>
      </w:hyperlink>
      <w:r w:rsidRPr="00BC3FF3">
        <w:rPr>
          <w:b/>
          <w:bCs/>
        </w:rPr>
        <w:t>.</w:t>
      </w:r>
    </w:p>
    <w:p w14:paraId="57D9CDEC" w14:textId="2CD9A178" w:rsidR="00BC3FF3" w:rsidRPr="00F05021" w:rsidRDefault="00BC3FF3" w:rsidP="00BC3FF3">
      <w:pPr>
        <w:pStyle w:val="ListParagraph"/>
        <w:numPr>
          <w:ilvl w:val="0"/>
          <w:numId w:val="21"/>
        </w:numPr>
        <w:spacing w:line="360" w:lineRule="auto"/>
        <w:ind w:left="360"/>
        <w:rPr>
          <w:b/>
          <w:bCs/>
        </w:rPr>
      </w:pPr>
      <w:r>
        <w:t xml:space="preserve">Jet Propulsion Laboratory, California Institute of Technology, </w:t>
      </w:r>
      <w:hyperlink r:id="rId18" w:history="1">
        <w:r w:rsidRPr="00F21AED">
          <w:rPr>
            <w:rStyle w:val="Hyperlink"/>
          </w:rPr>
          <w:t>Small-Body Database Query</w:t>
        </w:r>
      </w:hyperlink>
    </w:p>
    <w:p w14:paraId="4E557EA1" w14:textId="4A3E7DE3" w:rsidR="00F05021" w:rsidRPr="003E0D8D" w:rsidRDefault="00F05021" w:rsidP="003E0D8D">
      <w:pPr>
        <w:pStyle w:val="ListParagraph"/>
        <w:numPr>
          <w:ilvl w:val="0"/>
          <w:numId w:val="21"/>
        </w:numPr>
        <w:spacing w:line="360" w:lineRule="auto"/>
        <w:ind w:left="360"/>
        <w:rPr>
          <w:b/>
          <w:bCs/>
        </w:rPr>
      </w:pPr>
      <w:r>
        <w:t xml:space="preserve">Truyshev, Slava G., et al. </w:t>
      </w:r>
      <w:r w:rsidR="003E0D8D" w:rsidRPr="003E0D8D">
        <w:rPr>
          <w:i/>
          <w:iCs/>
        </w:rPr>
        <w:t>Science opportunities with solar sailing smallsats</w:t>
      </w:r>
      <w:r w:rsidR="003E0D8D">
        <w:rPr>
          <w:i/>
          <w:iCs/>
        </w:rPr>
        <w:t xml:space="preserve">, </w:t>
      </w:r>
      <w:hyperlink r:id="rId19" w:history="1">
        <w:r w:rsidR="003E0D8D" w:rsidRPr="003E0D8D">
          <w:rPr>
            <w:rStyle w:val="Hyperlink"/>
          </w:rPr>
          <w:t>Planetary and space Science, Volume 235, 1 Oct 2023</w:t>
        </w:r>
      </w:hyperlink>
      <w:r w:rsidR="003E0D8D">
        <w:t>.  This research paper discusses methods for space propulsion using solar sailing and small satellites.</w:t>
      </w:r>
    </w:p>
    <w:p w14:paraId="35210C8B" w14:textId="77777777" w:rsidR="00BC3FF3" w:rsidRPr="00BC3FF3" w:rsidRDefault="00BC3FF3" w:rsidP="00BC3FF3">
      <w:pPr>
        <w:pStyle w:val="ListParagraph"/>
        <w:spacing w:line="360" w:lineRule="auto"/>
        <w:ind w:left="360"/>
        <w:rPr>
          <w:b/>
          <w:bCs/>
        </w:rPr>
      </w:pPr>
    </w:p>
    <w:p w14:paraId="73EC23D0" w14:textId="730BD0BC" w:rsidR="00BD44FF" w:rsidRDefault="005E4DAD" w:rsidP="00BD44FF">
      <w:pPr>
        <w:spacing w:line="360" w:lineRule="auto"/>
        <w:ind w:firstLine="0"/>
      </w:pPr>
      <w:r>
        <w:t xml:space="preserve">Materials and </w:t>
      </w:r>
      <w:r w:rsidR="00BD44FF" w:rsidRPr="00BD44FF">
        <w:t>Methods</w:t>
      </w:r>
      <w:r w:rsidR="00BD44FF">
        <w:t>:</w:t>
      </w:r>
    </w:p>
    <w:p w14:paraId="0E667E7A" w14:textId="77777777" w:rsidR="005E4DAD" w:rsidRPr="00BD44FF" w:rsidRDefault="005E4DAD" w:rsidP="00BD44FF">
      <w:pPr>
        <w:spacing w:line="360" w:lineRule="auto"/>
        <w:ind w:firstLine="0"/>
      </w:pPr>
    </w:p>
    <w:p w14:paraId="6E4C3C39" w14:textId="77777777" w:rsidR="005E4DAD" w:rsidRPr="005E4DAD" w:rsidRDefault="005E4DAD" w:rsidP="005E4DAD">
      <w:pPr>
        <w:pStyle w:val="TableTitle"/>
        <w:numPr>
          <w:ilvl w:val="0"/>
          <w:numId w:val="22"/>
        </w:numPr>
      </w:pPr>
      <w:hyperlink r:id="rId20" w:history="1">
        <w:r w:rsidRPr="005E4DAD">
          <w:rPr>
            <w:rStyle w:val="Hyperlink"/>
          </w:rPr>
          <w:t>Open Asteroid Dataset</w:t>
        </w:r>
      </w:hyperlink>
      <w:r w:rsidRPr="005E4DAD">
        <w:t>:  You can use this site, maintained by NASA Jet Propulsion Laboratory, to generate your data set.  Under tools you can pick “Small-Body Database Query” and select the columns that are of interest to you.</w:t>
      </w:r>
    </w:p>
    <w:p w14:paraId="7DAF4A8B" w14:textId="77777777" w:rsidR="005E4DAD" w:rsidRPr="005E4DAD" w:rsidRDefault="005E4DAD" w:rsidP="005E4DAD">
      <w:pPr>
        <w:pStyle w:val="TableTitle"/>
        <w:numPr>
          <w:ilvl w:val="0"/>
          <w:numId w:val="22"/>
        </w:numPr>
      </w:pPr>
      <w:proofErr w:type="spellStart"/>
      <w:r w:rsidRPr="005E4DAD">
        <w:t>Jupyter</w:t>
      </w:r>
      <w:proofErr w:type="spellEnd"/>
      <w:r w:rsidRPr="005E4DAD">
        <w:t xml:space="preserve"> notebook to organize the approach, analysis, and visualizations.</w:t>
      </w:r>
    </w:p>
    <w:p w14:paraId="200BACC1" w14:textId="115FE570" w:rsidR="005E4DAD" w:rsidRDefault="005E4DAD" w:rsidP="00526FAA">
      <w:pPr>
        <w:pStyle w:val="TableTitle"/>
        <w:numPr>
          <w:ilvl w:val="0"/>
          <w:numId w:val="22"/>
        </w:numPr>
      </w:pPr>
      <w:r w:rsidRPr="005E4DAD">
        <w:t xml:space="preserve">Python 3 and </w:t>
      </w:r>
      <w:r w:rsidR="00F05021" w:rsidRPr="005E4DAD">
        <w:t>the required</w:t>
      </w:r>
      <w:r w:rsidRPr="005E4DAD">
        <w:t xml:space="preserve"> data analysis and visualization modules will be implemented.</w:t>
      </w:r>
    </w:p>
    <w:p w14:paraId="2859A560" w14:textId="77777777" w:rsidR="005E4DAD" w:rsidRPr="005E4DAD" w:rsidRDefault="005E4DAD" w:rsidP="005E4DAD">
      <w:pPr>
        <w:spacing w:line="360" w:lineRule="auto"/>
        <w:ind w:firstLine="0"/>
      </w:pPr>
      <w:r>
        <w:lastRenderedPageBreak/>
        <w:t>Analysis:</w:t>
      </w:r>
    </w:p>
    <w:p w14:paraId="42FF3626" w14:textId="77777777" w:rsidR="005E4DAD" w:rsidRDefault="005E4DAD" w:rsidP="005E4DAD">
      <w:pPr>
        <w:spacing w:line="360" w:lineRule="auto"/>
        <w:ind w:firstLine="0"/>
      </w:pPr>
    </w:p>
    <w:p w14:paraId="75FDA499" w14:textId="668F836D" w:rsidR="005E4DAD" w:rsidRDefault="005E4DAD" w:rsidP="005E4DAD">
      <w:pPr>
        <w:spacing w:line="360" w:lineRule="auto"/>
        <w:ind w:firstLine="0"/>
      </w:pPr>
      <w:r>
        <w:t>The analysis approach will be used to answer three basic questions as follows:</w:t>
      </w:r>
    </w:p>
    <w:p w14:paraId="7E1D0F21" w14:textId="7B69637F" w:rsidR="005E4DAD" w:rsidRDefault="005E4DAD" w:rsidP="003B2A8F">
      <w:pPr>
        <w:pStyle w:val="ListParagraph"/>
        <w:numPr>
          <w:ilvl w:val="0"/>
          <w:numId w:val="25"/>
        </w:numPr>
        <w:spacing w:line="360" w:lineRule="auto"/>
      </w:pPr>
      <w:r>
        <w:t>How clean is the data set?</w:t>
      </w:r>
    </w:p>
    <w:p w14:paraId="462490FA" w14:textId="13D5104D" w:rsidR="005E4DAD" w:rsidRDefault="005E4DAD" w:rsidP="003B2A8F">
      <w:pPr>
        <w:pStyle w:val="ListParagraph"/>
        <w:numPr>
          <w:ilvl w:val="0"/>
          <w:numId w:val="25"/>
        </w:numPr>
        <w:spacing w:line="360" w:lineRule="auto"/>
      </w:pPr>
      <w:r>
        <w:t>Is the data generated complete?</w:t>
      </w:r>
    </w:p>
    <w:p w14:paraId="5CCE7288" w14:textId="7CB422EC" w:rsidR="005E4DAD" w:rsidRDefault="005E4DAD" w:rsidP="003B2A8F">
      <w:pPr>
        <w:pStyle w:val="ListParagraph"/>
        <w:numPr>
          <w:ilvl w:val="0"/>
          <w:numId w:val="25"/>
        </w:numPr>
        <w:spacing w:line="360" w:lineRule="auto"/>
      </w:pPr>
      <w:r>
        <w:t>Can the data be expanded to include other useful information?</w:t>
      </w:r>
    </w:p>
    <w:p w14:paraId="3DE177F0" w14:textId="34137630" w:rsidR="003B2A8F" w:rsidRDefault="003B2A8F" w:rsidP="003B2A8F">
      <w:pPr>
        <w:spacing w:line="360" w:lineRule="auto"/>
        <w:ind w:firstLine="0"/>
      </w:pPr>
      <w:r>
        <w:t xml:space="preserve">For the purposes of answering these questions, the </w:t>
      </w:r>
      <w:r w:rsidR="00BC3FF3">
        <w:t>small-body database</w:t>
      </w:r>
      <w:r>
        <w:t xml:space="preserve"> data</w:t>
      </w:r>
      <w:r w:rsidR="00F21AED">
        <w:t xml:space="preserve"> [13]</w:t>
      </w:r>
      <w:r>
        <w:t xml:space="preserve"> was limited to </w:t>
      </w:r>
      <w:r w:rsidR="00BC3FF3">
        <w:t>asteroids with assigned number id’s, cross the Earth’s orbit, and those within 1.3 astronomical units from Earth, where an astronomical unit (au) is the average distance Earth is from the Sun</w:t>
      </w:r>
      <w:r w:rsidR="001D7445">
        <w:t xml:space="preserve"> (approximately 3300 asteroids)</w:t>
      </w:r>
      <w:r w:rsidR="00BC3FF3">
        <w:t xml:space="preserve"> [12].</w:t>
      </w:r>
    </w:p>
    <w:p w14:paraId="61D970CB" w14:textId="77777777" w:rsidR="005E4DAD" w:rsidRDefault="005E4DAD" w:rsidP="005E4DAD">
      <w:pPr>
        <w:spacing w:line="360" w:lineRule="auto"/>
        <w:ind w:firstLine="0"/>
      </w:pPr>
    </w:p>
    <w:p w14:paraId="60FE9AF7" w14:textId="77777777" w:rsidR="003B2A8F" w:rsidRPr="003B2A8F" w:rsidRDefault="003B2A8F" w:rsidP="003B2A8F">
      <w:pPr>
        <w:spacing w:line="360" w:lineRule="auto"/>
        <w:ind w:firstLine="0"/>
      </w:pPr>
      <w:r w:rsidRPr="003B2A8F">
        <w:t>1.</w:t>
      </w:r>
      <w:r w:rsidRPr="003B2A8F">
        <w:rPr>
          <w:b/>
          <w:bCs/>
        </w:rPr>
        <w:t xml:space="preserve"> </w:t>
      </w:r>
      <w:r w:rsidRPr="003B2A8F">
        <w:t>How Clean is the Dataset?</w:t>
      </w:r>
    </w:p>
    <w:p w14:paraId="228BE095" w14:textId="77777777" w:rsidR="003B2A8F" w:rsidRPr="003B2A8F" w:rsidRDefault="003B2A8F" w:rsidP="003B2A8F">
      <w:pPr>
        <w:spacing w:line="360" w:lineRule="auto"/>
        <w:ind w:firstLine="0"/>
      </w:pPr>
      <w:r w:rsidRPr="003B2A8F">
        <w:t>The dataset contains several columns of interest (e.g., semi-major axis, eccentricity, inclination, and diameter). However, there are a few areas where the dataset required cleaning:</w:t>
      </w:r>
    </w:p>
    <w:p w14:paraId="6B33685A" w14:textId="77777777" w:rsidR="003B2A8F" w:rsidRPr="003B2A8F" w:rsidRDefault="003B2A8F" w:rsidP="003B2A8F">
      <w:pPr>
        <w:numPr>
          <w:ilvl w:val="0"/>
          <w:numId w:val="24"/>
        </w:numPr>
        <w:spacing w:line="360" w:lineRule="auto"/>
      </w:pPr>
      <w:r w:rsidRPr="003B2A8F">
        <w:t xml:space="preserve">Missing Values: Some of the columns, like diameter, had missing values. These missing values were filtered out using </w:t>
      </w:r>
      <w:proofErr w:type="spellStart"/>
      <w:proofErr w:type="gramStart"/>
      <w:r w:rsidRPr="003B2A8F">
        <w:t>dropna</w:t>
      </w:r>
      <w:proofErr w:type="spellEnd"/>
      <w:r w:rsidRPr="003B2A8F">
        <w:t>(</w:t>
      </w:r>
      <w:proofErr w:type="gramEnd"/>
      <w:r w:rsidRPr="003B2A8F">
        <w:t>).</w:t>
      </w:r>
    </w:p>
    <w:p w14:paraId="2E3735B0" w14:textId="77777777" w:rsidR="003B2A8F" w:rsidRPr="003B2A8F" w:rsidRDefault="003B2A8F" w:rsidP="003B2A8F">
      <w:pPr>
        <w:numPr>
          <w:ilvl w:val="0"/>
          <w:numId w:val="24"/>
        </w:numPr>
        <w:spacing w:line="360" w:lineRule="auto"/>
      </w:pPr>
      <w:r w:rsidRPr="003B2A8F">
        <w:t>Zero Values: For columns like diameter, there were also rows with values set to zero, which were removed since they do not contribute to meaningful analysis.</w:t>
      </w:r>
    </w:p>
    <w:p w14:paraId="1713777C" w14:textId="77777777" w:rsidR="003B2A8F" w:rsidRPr="003B2A8F" w:rsidRDefault="003B2A8F" w:rsidP="003B2A8F">
      <w:pPr>
        <w:numPr>
          <w:ilvl w:val="0"/>
          <w:numId w:val="24"/>
        </w:numPr>
        <w:spacing w:line="360" w:lineRule="auto"/>
      </w:pPr>
      <w:r w:rsidRPr="003B2A8F">
        <w:t>Spectral Type: A large portion of the dataset had missing or unknown values for spectral type (</w:t>
      </w:r>
      <w:proofErr w:type="spellStart"/>
      <w:r w:rsidRPr="003B2A8F">
        <w:t>spec_B</w:t>
      </w:r>
      <w:proofErr w:type="spellEnd"/>
      <w:r w:rsidRPr="003B2A8F">
        <w:t>), which limited our ability to analyze and visualize based on this attribute.</w:t>
      </w:r>
    </w:p>
    <w:p w14:paraId="60DB7BA7" w14:textId="77777777" w:rsidR="003B2A8F" w:rsidRPr="003B2A8F" w:rsidRDefault="003B2A8F" w:rsidP="003B2A8F">
      <w:pPr>
        <w:spacing w:line="360" w:lineRule="auto"/>
        <w:ind w:firstLine="0"/>
      </w:pPr>
      <w:r w:rsidRPr="003B2A8F">
        <w:t>Overall, the dataset was generally clean, though some columns required handling of missing or zero values. The data required only moderate cleaning to make it useful for analysis.</w:t>
      </w:r>
    </w:p>
    <w:p w14:paraId="5D666C0E" w14:textId="77777777" w:rsidR="005E4DAD" w:rsidRDefault="005E4DAD" w:rsidP="005E4DAD">
      <w:pPr>
        <w:spacing w:line="360" w:lineRule="auto"/>
        <w:ind w:firstLine="0"/>
      </w:pPr>
    </w:p>
    <w:p w14:paraId="2CCB112C" w14:textId="77777777" w:rsidR="003B2A8F" w:rsidRPr="003B2A8F" w:rsidRDefault="003B2A8F" w:rsidP="003B2A8F">
      <w:pPr>
        <w:pStyle w:val="TableTitle"/>
      </w:pPr>
      <w:r w:rsidRPr="003B2A8F">
        <w:t>2. Is the Data Generated Complete?</w:t>
      </w:r>
    </w:p>
    <w:p w14:paraId="2892E2A7" w14:textId="3D507A90" w:rsidR="003B2A8F" w:rsidRPr="003B2A8F" w:rsidRDefault="003B2A8F" w:rsidP="003B2A8F">
      <w:pPr>
        <w:pStyle w:val="TableTitle"/>
        <w:spacing w:line="360" w:lineRule="auto"/>
      </w:pPr>
      <w:r w:rsidRPr="003B2A8F">
        <w:t>The dataset provides key orbital parameters:</w:t>
      </w:r>
      <w:r>
        <w:t xml:space="preserve"> </w:t>
      </w:r>
      <w:r w:rsidRPr="003B2A8F">
        <w:t>Semi-major axis (a)</w:t>
      </w:r>
      <w:r w:rsidRPr="003B2A8F">
        <w:t xml:space="preserve">, </w:t>
      </w:r>
      <w:r w:rsidRPr="003B2A8F">
        <w:t>Eccentricity (e)</w:t>
      </w:r>
      <w:r w:rsidRPr="003B2A8F">
        <w:t>,</w:t>
      </w:r>
    </w:p>
    <w:p w14:paraId="789A51DF" w14:textId="77777777" w:rsidR="00F05021" w:rsidRDefault="003B2A8F" w:rsidP="003B2A8F">
      <w:pPr>
        <w:pStyle w:val="TableTitle"/>
        <w:spacing w:line="360" w:lineRule="auto"/>
      </w:pPr>
      <w:r w:rsidRPr="003B2A8F">
        <w:t>Inclination (</w:t>
      </w:r>
      <w:proofErr w:type="spellStart"/>
      <w:r w:rsidRPr="003B2A8F">
        <w:t>i</w:t>
      </w:r>
      <w:proofErr w:type="spellEnd"/>
      <w:r w:rsidRPr="003B2A8F">
        <w:t>)</w:t>
      </w:r>
      <w:r w:rsidRPr="003B2A8F">
        <w:t xml:space="preserve">, </w:t>
      </w:r>
      <w:r w:rsidRPr="003B2A8F">
        <w:t>Orbital Period (</w:t>
      </w:r>
      <w:proofErr w:type="spellStart"/>
      <w:r w:rsidRPr="003B2A8F">
        <w:t>per_y</w:t>
      </w:r>
      <w:proofErr w:type="spellEnd"/>
      <w:r w:rsidRPr="003B2A8F">
        <w:t>)</w:t>
      </w:r>
      <w:r w:rsidRPr="003B2A8F">
        <w:t xml:space="preserve">, and </w:t>
      </w:r>
      <w:r w:rsidRPr="003B2A8F">
        <w:t>Diameter (for some asteroids)</w:t>
      </w:r>
      <w:r w:rsidRPr="003B2A8F">
        <w:t>.</w:t>
      </w:r>
      <w:r w:rsidR="00F05021">
        <w:t xml:space="preserve"> </w:t>
      </w:r>
      <w:r w:rsidRPr="003B2A8F">
        <w:t>However, the dataset</w:t>
      </w:r>
      <w:r w:rsidR="00F05021">
        <w:t xml:space="preserve"> </w:t>
      </w:r>
    </w:p>
    <w:p w14:paraId="0D471025" w14:textId="7A85C317" w:rsidR="003B2A8F" w:rsidRPr="003B2A8F" w:rsidRDefault="003B2A8F" w:rsidP="003B2A8F">
      <w:pPr>
        <w:pStyle w:val="TableTitle"/>
        <w:spacing w:line="360" w:lineRule="auto"/>
      </w:pPr>
      <w:r w:rsidRPr="003B2A8F">
        <w:t>lacks:</w:t>
      </w:r>
    </w:p>
    <w:p w14:paraId="7A4315E2" w14:textId="2E69B005" w:rsidR="003B2A8F" w:rsidRPr="003B2A8F" w:rsidRDefault="003B2A8F" w:rsidP="003B2A8F">
      <w:pPr>
        <w:pStyle w:val="TableTitle"/>
        <w:numPr>
          <w:ilvl w:val="0"/>
          <w:numId w:val="27"/>
        </w:numPr>
        <w:spacing w:line="360" w:lineRule="auto"/>
      </w:pPr>
      <w:r w:rsidRPr="003B2A8F">
        <w:rPr>
          <w:b/>
          <w:bCs/>
        </w:rPr>
        <w:t>Spectral Information</w:t>
      </w:r>
      <w:r w:rsidRPr="003B2A8F">
        <w:t xml:space="preserve">: </w:t>
      </w:r>
      <w:r w:rsidRPr="003B2A8F">
        <w:t>Many</w:t>
      </w:r>
      <w:r w:rsidRPr="003B2A8F">
        <w:t xml:space="preserve"> asteroids have missing or unknown spectral types, making it difficult to correlate asteroid composition with orbital characteristics.</w:t>
      </w:r>
    </w:p>
    <w:p w14:paraId="7AAB8A02" w14:textId="77777777" w:rsidR="003B2A8F" w:rsidRPr="003B2A8F" w:rsidRDefault="003B2A8F" w:rsidP="003B2A8F">
      <w:pPr>
        <w:pStyle w:val="TableTitle"/>
        <w:numPr>
          <w:ilvl w:val="0"/>
          <w:numId w:val="27"/>
        </w:numPr>
        <w:spacing w:line="360" w:lineRule="auto"/>
      </w:pPr>
      <w:r w:rsidRPr="003B2A8F">
        <w:rPr>
          <w:b/>
          <w:bCs/>
        </w:rPr>
        <w:t>Compositional Data</w:t>
      </w:r>
      <w:r w:rsidRPr="003B2A8F">
        <w:t>: Beyond spectral types, additional information about asteroid composition (e.g., carbonaceous, silicate, metallic) would enhance the analysis.</w:t>
      </w:r>
    </w:p>
    <w:p w14:paraId="1FDFADCF" w14:textId="77777777" w:rsidR="00526FAA" w:rsidRDefault="003B2A8F" w:rsidP="003B2A8F">
      <w:pPr>
        <w:pStyle w:val="TableTitle"/>
        <w:spacing w:line="360" w:lineRule="auto"/>
      </w:pPr>
      <w:r w:rsidRPr="003B2A8F">
        <w:lastRenderedPageBreak/>
        <w:t>While the data covers many essential orbital characteristics, it is incomplete in terms of physical</w:t>
      </w:r>
    </w:p>
    <w:p w14:paraId="21DA56A7" w14:textId="631BB1F8" w:rsidR="003B2A8F" w:rsidRDefault="003B2A8F" w:rsidP="003B2A8F">
      <w:pPr>
        <w:pStyle w:val="TableTitle"/>
        <w:spacing w:line="360" w:lineRule="auto"/>
      </w:pPr>
      <w:r w:rsidRPr="003B2A8F">
        <w:t>and compositional details for a large portion of the dataset.</w:t>
      </w:r>
    </w:p>
    <w:p w14:paraId="5F2156F3" w14:textId="77777777" w:rsidR="003B2A8F" w:rsidRPr="003B2A8F" w:rsidRDefault="003B2A8F" w:rsidP="003B2A8F"/>
    <w:p w14:paraId="66FCA118" w14:textId="77777777" w:rsidR="003B2A8F" w:rsidRPr="003B2A8F" w:rsidRDefault="003B2A8F" w:rsidP="003B2A8F">
      <w:pPr>
        <w:spacing w:line="360" w:lineRule="auto"/>
        <w:ind w:firstLine="0"/>
      </w:pPr>
      <w:r w:rsidRPr="003B2A8F">
        <w:t>3. Can the Data be Expanded to Include Other Useful Information?</w:t>
      </w:r>
    </w:p>
    <w:p w14:paraId="04BD01FE" w14:textId="77777777" w:rsidR="003B2A8F" w:rsidRPr="003B2A8F" w:rsidRDefault="003B2A8F" w:rsidP="003B2A8F">
      <w:pPr>
        <w:spacing w:line="360" w:lineRule="auto"/>
        <w:ind w:firstLine="0"/>
      </w:pPr>
      <w:r w:rsidRPr="003B2A8F">
        <w:t>Yes, the dataset could be expanded in the following ways:</w:t>
      </w:r>
    </w:p>
    <w:p w14:paraId="620232CE" w14:textId="77777777" w:rsidR="003B2A8F" w:rsidRPr="003B2A8F" w:rsidRDefault="003B2A8F" w:rsidP="003B2A8F">
      <w:pPr>
        <w:numPr>
          <w:ilvl w:val="0"/>
          <w:numId w:val="28"/>
        </w:numPr>
        <w:spacing w:line="360" w:lineRule="auto"/>
      </w:pPr>
      <w:r w:rsidRPr="003B2A8F">
        <w:rPr>
          <w:b/>
          <w:bCs/>
        </w:rPr>
        <w:t>Spectral Type Completion</w:t>
      </w:r>
      <w:r w:rsidRPr="003B2A8F">
        <w:t xml:space="preserve">: Expanding the dataset to include more accurate and complete </w:t>
      </w:r>
      <w:r w:rsidRPr="003B2A8F">
        <w:rPr>
          <w:b/>
          <w:bCs/>
        </w:rPr>
        <w:t>spectral types</w:t>
      </w:r>
      <w:r w:rsidRPr="003B2A8F">
        <w:t xml:space="preserve"> for each asteroid would allow for better analysis of how asteroid composition affects their orbital properties.</w:t>
      </w:r>
    </w:p>
    <w:p w14:paraId="0963F842" w14:textId="77777777" w:rsidR="003B2A8F" w:rsidRPr="003B2A8F" w:rsidRDefault="003B2A8F" w:rsidP="003B2A8F">
      <w:pPr>
        <w:numPr>
          <w:ilvl w:val="0"/>
          <w:numId w:val="28"/>
        </w:numPr>
        <w:spacing w:line="360" w:lineRule="auto"/>
      </w:pPr>
      <w:r w:rsidRPr="003B2A8F">
        <w:rPr>
          <w:b/>
          <w:bCs/>
        </w:rPr>
        <w:t>Compositional Information</w:t>
      </w:r>
      <w:r w:rsidRPr="003B2A8F">
        <w:t>: Adding detailed compositional data (e.g., iron content, carbonaceous properties) would help assess resource availability for asteroid mining and could lead to insights on how composition influences orbital dynamics.</w:t>
      </w:r>
    </w:p>
    <w:p w14:paraId="5B37B346" w14:textId="77777777" w:rsidR="003B2A8F" w:rsidRPr="003B2A8F" w:rsidRDefault="003B2A8F" w:rsidP="003B2A8F">
      <w:pPr>
        <w:numPr>
          <w:ilvl w:val="0"/>
          <w:numId w:val="28"/>
        </w:numPr>
        <w:spacing w:line="360" w:lineRule="auto"/>
      </w:pPr>
      <w:r w:rsidRPr="003B2A8F">
        <w:rPr>
          <w:b/>
          <w:bCs/>
        </w:rPr>
        <w:t>Collision Risk Information</w:t>
      </w:r>
      <w:r w:rsidRPr="003B2A8F">
        <w:t>: Including data related to Minimum Orbit Intersection Distance (MOID) with Earth and other planets would provide valuable insight into the impact risk of each asteroid.</w:t>
      </w:r>
    </w:p>
    <w:p w14:paraId="02E56039" w14:textId="77777777" w:rsidR="003B2A8F" w:rsidRPr="003B2A8F" w:rsidRDefault="003B2A8F" w:rsidP="003B2A8F">
      <w:pPr>
        <w:numPr>
          <w:ilvl w:val="0"/>
          <w:numId w:val="28"/>
        </w:numPr>
        <w:spacing w:line="360" w:lineRule="auto"/>
      </w:pPr>
      <w:r w:rsidRPr="003B2A8F">
        <w:rPr>
          <w:b/>
          <w:bCs/>
        </w:rPr>
        <w:t>Size and Mass Data</w:t>
      </w:r>
      <w:r w:rsidRPr="003B2A8F">
        <w:t>: While diameter is provided for some asteroids, adding more comprehensive size and mass data would enhance analysis, especially in studying the relationship between size and orbital characteristics.</w:t>
      </w:r>
    </w:p>
    <w:p w14:paraId="3C24FECA" w14:textId="77777777" w:rsidR="003B2A8F" w:rsidRDefault="003B2A8F" w:rsidP="003B2A8F">
      <w:pPr>
        <w:ind w:firstLine="0"/>
      </w:pPr>
    </w:p>
    <w:p w14:paraId="2E9077F5" w14:textId="687BD210" w:rsidR="00F21AED" w:rsidRDefault="00F21AED" w:rsidP="003B2A8F">
      <w:pPr>
        <w:ind w:firstLine="0"/>
      </w:pPr>
      <w:r>
        <w:t>Results and Discussion</w:t>
      </w:r>
    </w:p>
    <w:p w14:paraId="5A2DD992" w14:textId="18C2F018" w:rsidR="00F21AED" w:rsidRDefault="00F21AED" w:rsidP="00F21AED">
      <w:pPr>
        <w:spacing w:line="360" w:lineRule="auto"/>
        <w:ind w:firstLine="0"/>
      </w:pPr>
      <w:r w:rsidRPr="00F21AED">
        <w:t xml:space="preserve">The dataset provided detailed orbital characteristics, such as semi-major axis, eccentricity, inclination, and diameter for asteroids, though missing and zero values were identified and removed. </w:t>
      </w:r>
      <w:r>
        <w:t>My</w:t>
      </w:r>
      <w:r w:rsidRPr="00F21AED">
        <w:t xml:space="preserve"> analysis revealed a strong correlation between the semi-major axis and eccentricity, confirming expected orbital mechanics. However, the spectral type data was incomplete, limiting further composition-based analysis. Expanding the dataset to include additional compositional and risk-related information would enable a more comprehensive study, particularly for research into asteroid mining and planetary defense strategies</w:t>
      </w:r>
      <w:r w:rsidR="003E0D8D">
        <w:t xml:space="preserve"> [8][9][11]</w:t>
      </w:r>
      <w:r w:rsidRPr="00F21AED">
        <w:t>.</w:t>
      </w:r>
      <w:r>
        <w:t xml:space="preserve">  Moreover, this dataset can provide useful training data for machine learning and artificial intelligence algorithms to predict asteroid features and formations [10].</w:t>
      </w:r>
    </w:p>
    <w:p w14:paraId="4BEA5DA8" w14:textId="5CA9FFB2" w:rsidR="00F21AED" w:rsidRDefault="00F21AED" w:rsidP="00F21AED">
      <w:pPr>
        <w:spacing w:line="360" w:lineRule="auto"/>
        <w:ind w:firstLine="0"/>
      </w:pPr>
      <w:r>
        <w:rPr>
          <w:noProof/>
        </w:rPr>
        <w:lastRenderedPageBreak/>
        <w:drawing>
          <wp:inline distT="0" distB="0" distL="0" distR="0" wp14:anchorId="00C33EB6" wp14:editId="076C42D6">
            <wp:extent cx="5943600" cy="6426200"/>
            <wp:effectExtent l="0" t="0" r="0" b="0"/>
            <wp:docPr id="22663952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39523" name="Picture 1" descr="A screenshot of a graph&#10;&#10;Description automatically generated"/>
                    <pic:cNvPicPr/>
                  </pic:nvPicPr>
                  <pic:blipFill>
                    <a:blip r:embed="rId21"/>
                    <a:stretch>
                      <a:fillRect/>
                    </a:stretch>
                  </pic:blipFill>
                  <pic:spPr>
                    <a:xfrm>
                      <a:off x="0" y="0"/>
                      <a:ext cx="5943600" cy="6426200"/>
                    </a:xfrm>
                    <a:prstGeom prst="rect">
                      <a:avLst/>
                    </a:prstGeom>
                  </pic:spPr>
                </pic:pic>
              </a:graphicData>
            </a:graphic>
          </wp:inline>
        </w:drawing>
      </w:r>
    </w:p>
    <w:p w14:paraId="241B3E09" w14:textId="77777777" w:rsidR="00F21AED" w:rsidRDefault="00F21AED" w:rsidP="00F21AED">
      <w:pPr>
        <w:spacing w:line="360" w:lineRule="auto"/>
        <w:ind w:firstLine="0"/>
      </w:pPr>
    </w:p>
    <w:p w14:paraId="56D2C205" w14:textId="70EB1260" w:rsidR="00F21AED" w:rsidRDefault="00F21AED" w:rsidP="00F21AED">
      <w:pPr>
        <w:spacing w:line="360" w:lineRule="auto"/>
        <w:ind w:firstLine="0"/>
      </w:pPr>
      <w:r>
        <w:rPr>
          <w:noProof/>
        </w:rPr>
        <w:lastRenderedPageBreak/>
        <w:drawing>
          <wp:inline distT="0" distB="0" distL="0" distR="0" wp14:anchorId="052CD135" wp14:editId="5A0BFBC6">
            <wp:extent cx="5943600" cy="6503670"/>
            <wp:effectExtent l="0" t="0" r="0" b="0"/>
            <wp:docPr id="9415704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70441" name="Picture 1" descr="A screenshot of a computer screen&#10;&#10;Description automatically generated"/>
                    <pic:cNvPicPr/>
                  </pic:nvPicPr>
                  <pic:blipFill>
                    <a:blip r:embed="rId22"/>
                    <a:stretch>
                      <a:fillRect/>
                    </a:stretch>
                  </pic:blipFill>
                  <pic:spPr>
                    <a:xfrm>
                      <a:off x="0" y="0"/>
                      <a:ext cx="5943600" cy="6503670"/>
                    </a:xfrm>
                    <a:prstGeom prst="rect">
                      <a:avLst/>
                    </a:prstGeom>
                  </pic:spPr>
                </pic:pic>
              </a:graphicData>
            </a:graphic>
          </wp:inline>
        </w:drawing>
      </w:r>
    </w:p>
    <w:p w14:paraId="67F7EFE9" w14:textId="77777777" w:rsidR="004C4E60" w:rsidRDefault="004C4E60" w:rsidP="00F21AED">
      <w:pPr>
        <w:spacing w:line="360" w:lineRule="auto"/>
        <w:ind w:firstLine="0"/>
      </w:pPr>
    </w:p>
    <w:p w14:paraId="1B9B3CE7" w14:textId="77777777" w:rsidR="004C4E60" w:rsidRDefault="004C4E60" w:rsidP="00F21AED">
      <w:pPr>
        <w:spacing w:line="360" w:lineRule="auto"/>
        <w:ind w:firstLine="0"/>
      </w:pPr>
    </w:p>
    <w:p w14:paraId="122F2770" w14:textId="77777777" w:rsidR="004C4E60" w:rsidRDefault="004C4E60" w:rsidP="00F21AED">
      <w:pPr>
        <w:spacing w:line="360" w:lineRule="auto"/>
        <w:ind w:firstLine="0"/>
      </w:pPr>
    </w:p>
    <w:p w14:paraId="061E5B21" w14:textId="77777777" w:rsidR="004C4E60" w:rsidRDefault="004C4E60" w:rsidP="00F21AED">
      <w:pPr>
        <w:spacing w:line="360" w:lineRule="auto"/>
        <w:ind w:firstLine="0"/>
      </w:pPr>
    </w:p>
    <w:p w14:paraId="2D12537F" w14:textId="77777777" w:rsidR="004C4E60" w:rsidRDefault="004C4E60" w:rsidP="00F21AED">
      <w:pPr>
        <w:spacing w:line="360" w:lineRule="auto"/>
        <w:ind w:firstLine="0"/>
      </w:pPr>
    </w:p>
    <w:p w14:paraId="06396EA1" w14:textId="77777777" w:rsidR="004C4E60" w:rsidRDefault="004C4E60" w:rsidP="00F21AED">
      <w:pPr>
        <w:spacing w:line="360" w:lineRule="auto"/>
        <w:ind w:firstLine="0"/>
      </w:pPr>
    </w:p>
    <w:p w14:paraId="4A4BB93D" w14:textId="0483CA90" w:rsidR="004C4E60" w:rsidRDefault="004C4E60" w:rsidP="004C4E60">
      <w:pPr>
        <w:spacing w:line="360" w:lineRule="auto"/>
        <w:ind w:firstLine="0"/>
        <w:jc w:val="center"/>
      </w:pPr>
      <w:r>
        <w:rPr>
          <w:noProof/>
        </w:rPr>
        <w:lastRenderedPageBreak/>
        <w:drawing>
          <wp:inline distT="0" distB="0" distL="0" distR="0" wp14:anchorId="4EFEB733" wp14:editId="7D56BAF1">
            <wp:extent cx="4314825" cy="4181475"/>
            <wp:effectExtent l="0" t="0" r="9525" b="9525"/>
            <wp:docPr id="136437746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7461" name="Picture 1" descr="A screen shot of a graph&#10;&#10;Description automatically generated"/>
                    <pic:cNvPicPr/>
                  </pic:nvPicPr>
                  <pic:blipFill>
                    <a:blip r:embed="rId23"/>
                    <a:stretch>
                      <a:fillRect/>
                    </a:stretch>
                  </pic:blipFill>
                  <pic:spPr>
                    <a:xfrm>
                      <a:off x="0" y="0"/>
                      <a:ext cx="4314825" cy="4181475"/>
                    </a:xfrm>
                    <a:prstGeom prst="rect">
                      <a:avLst/>
                    </a:prstGeom>
                  </pic:spPr>
                </pic:pic>
              </a:graphicData>
            </a:graphic>
          </wp:inline>
        </w:drawing>
      </w:r>
    </w:p>
    <w:p w14:paraId="7D6E68C9" w14:textId="77777777" w:rsidR="004C4E60" w:rsidRDefault="004C4E60" w:rsidP="00F21AED">
      <w:pPr>
        <w:spacing w:line="360" w:lineRule="auto"/>
        <w:ind w:firstLine="0"/>
      </w:pPr>
    </w:p>
    <w:p w14:paraId="746D1A00" w14:textId="55657428" w:rsidR="004C4E60" w:rsidRDefault="00934C63" w:rsidP="00F21AED">
      <w:pPr>
        <w:spacing w:line="360" w:lineRule="auto"/>
        <w:ind w:firstLine="0"/>
      </w:pPr>
      <w:r>
        <w:t>Conclusion:</w:t>
      </w:r>
    </w:p>
    <w:p w14:paraId="7F492EBB" w14:textId="5211A601" w:rsidR="00934C63" w:rsidRPr="00934C63" w:rsidRDefault="00934C63" w:rsidP="00934C63">
      <w:pPr>
        <w:spacing w:line="360" w:lineRule="auto"/>
        <w:ind w:firstLine="0"/>
      </w:pPr>
      <w:r w:rsidRPr="00934C63">
        <w:t xml:space="preserve">This study has provided important insights into the orbital characteristics of asteroids by analyzing parameters such as semi-major axis, eccentricity, inclination, and diameter. </w:t>
      </w:r>
      <w:r w:rsidR="00292F7A">
        <w:t xml:space="preserve">This information would be invaluable as a basis for mining missions and can be extended for collision threats to planet Earth.  But here I limited the analysis to the potential of off world mining.  </w:t>
      </w:r>
      <w:r w:rsidRPr="00934C63">
        <w:t>Our analysis confirmed the expected correlation between the semi-major axis and eccentricity, revealing that larger orbits tend to exhibit more varied eccentricities, consistent with orbital mechanics. Additionally, the exploration of diameter data gave us a deeper understanding of asteroid size distribution, highlighting the vast differences in asteroid sizes.</w:t>
      </w:r>
    </w:p>
    <w:p w14:paraId="3592C1C2" w14:textId="1A2A62CF" w:rsidR="00934C63" w:rsidRPr="00934C63" w:rsidRDefault="00934C63" w:rsidP="00526FAA">
      <w:pPr>
        <w:spacing w:line="360" w:lineRule="auto"/>
      </w:pPr>
      <w:r w:rsidRPr="00934C63">
        <w:t xml:space="preserve">However, the study faced several limitations, particularly concerning data completeness. A significant portion of the dataset contained missing or zero values, especially in columns related to asteroid diameter and spectral types. While </w:t>
      </w:r>
      <w:r w:rsidR="00292F7A">
        <w:t>I</w:t>
      </w:r>
      <w:r w:rsidRPr="00934C63">
        <w:t xml:space="preserve"> </w:t>
      </w:r>
      <w:r w:rsidR="00292F7A">
        <w:t>was</w:t>
      </w:r>
      <w:r w:rsidRPr="00934C63">
        <w:t xml:space="preserve"> able to clean and filter out incomplete data, the absence of sufficient compositional information limited our ability to analyze how material </w:t>
      </w:r>
      <w:proofErr w:type="gramStart"/>
      <w:r w:rsidRPr="00934C63">
        <w:t>composition,</w:t>
      </w:r>
      <w:proofErr w:type="gramEnd"/>
      <w:r w:rsidRPr="00934C63">
        <w:t xml:space="preserve"> and spectral characteristics affect asteroid behavior. This lack </w:t>
      </w:r>
      <w:r w:rsidRPr="00934C63">
        <w:lastRenderedPageBreak/>
        <w:t>of spectral data also impeded efforts to classify asteroids based on composition, which would have been especially relevant for understanding the feasibility of asteroid mining.</w:t>
      </w:r>
    </w:p>
    <w:p w14:paraId="5A1FF2D6" w14:textId="77777777" w:rsidR="00934C63" w:rsidRPr="00934C63" w:rsidRDefault="00934C63" w:rsidP="00526FAA">
      <w:pPr>
        <w:spacing w:line="360" w:lineRule="auto"/>
      </w:pPr>
      <w:r w:rsidRPr="00934C63">
        <w:t>Moreover, while the dataset provided key orbital parameters, it lacked critical information regarding potential collision risks, such as Minimum Orbit Intersection Distance (MOID) with Earth and other planets. This would have been valuable for assessing planetary defense strategies and identifying asteroids of interest.</w:t>
      </w:r>
    </w:p>
    <w:p w14:paraId="16B3E0E6" w14:textId="77777777" w:rsidR="00934C63" w:rsidRPr="00934C63" w:rsidRDefault="00934C63" w:rsidP="00526FAA">
      <w:pPr>
        <w:spacing w:line="360" w:lineRule="auto"/>
      </w:pPr>
      <w:r w:rsidRPr="00934C63">
        <w:t>In conclusion, while the study successfully uncovered important relationships between key orbital parameters, future research would benefit from expanding the dataset to include more detailed spectral data, compositional information, and collision risk metrics. These enhancements would allow for a more comprehensive analysis of asteroid behavior and properties, providing valuable insights for both scientific understanding and practical applications such as asteroid mining and planetary defense.</w:t>
      </w:r>
    </w:p>
    <w:p w14:paraId="01B29F1D" w14:textId="77777777" w:rsidR="00934C63" w:rsidRDefault="00934C63" w:rsidP="00934C63">
      <w:pPr>
        <w:ind w:firstLine="0"/>
      </w:pPr>
    </w:p>
    <w:p w14:paraId="05A46B94" w14:textId="77777777" w:rsidR="00526FAA" w:rsidRPr="00526FAA" w:rsidRDefault="00526FAA" w:rsidP="00526FAA">
      <w:pPr>
        <w:spacing w:line="360" w:lineRule="auto"/>
        <w:ind w:firstLine="0"/>
      </w:pPr>
      <w:r w:rsidRPr="00526FAA">
        <w:t>References:</w:t>
      </w:r>
    </w:p>
    <w:p w14:paraId="5DE4A2E1" w14:textId="77777777" w:rsidR="00526FAA" w:rsidRPr="00526FAA" w:rsidRDefault="00526FAA" w:rsidP="00526FAA">
      <w:pPr>
        <w:spacing w:line="360" w:lineRule="auto"/>
        <w:ind w:firstLine="0"/>
        <w:rPr>
          <w:sz w:val="23"/>
        </w:rPr>
      </w:pPr>
    </w:p>
    <w:p w14:paraId="79BE30F2" w14:textId="184DCA97" w:rsidR="00526FAA" w:rsidRPr="00792C57" w:rsidRDefault="00526FAA" w:rsidP="00526FAA">
      <w:pPr>
        <w:pStyle w:val="ListParagraph"/>
        <w:numPr>
          <w:ilvl w:val="0"/>
          <w:numId w:val="29"/>
        </w:numPr>
        <w:spacing w:line="360" w:lineRule="auto"/>
        <w:ind w:left="360"/>
        <w:rPr>
          <w:sz w:val="23"/>
        </w:rPr>
      </w:pPr>
      <w:r w:rsidRPr="00792C57">
        <w:rPr>
          <w:sz w:val="23"/>
        </w:rPr>
        <w:t xml:space="preserve">Hein, Andreas M., Dan Fries, and Robert Matheson. </w:t>
      </w:r>
      <w:r w:rsidRPr="00792C57">
        <w:rPr>
          <w:i/>
          <w:iCs/>
          <w:sz w:val="23"/>
        </w:rPr>
        <w:t>A Techno-Economic Analysis of Asteroid Mining</w:t>
      </w:r>
      <w:r w:rsidRPr="00792C57">
        <w:rPr>
          <w:sz w:val="23"/>
        </w:rPr>
        <w:t xml:space="preserve">. </w:t>
      </w:r>
      <w:proofErr w:type="spellStart"/>
      <w:r w:rsidRPr="00792C57">
        <w:rPr>
          <w:sz w:val="23"/>
        </w:rPr>
        <w:t>arXiv</w:t>
      </w:r>
      <w:proofErr w:type="spellEnd"/>
      <w:r w:rsidRPr="00792C57">
        <w:rPr>
          <w:sz w:val="23"/>
        </w:rPr>
        <w:t>, 2018. DOI: 10.48550/arXiv.1810.03836.</w:t>
      </w:r>
    </w:p>
    <w:p w14:paraId="10689DF1" w14:textId="7209651B" w:rsidR="00526FAA" w:rsidRDefault="00526FAA" w:rsidP="00526FAA">
      <w:pPr>
        <w:pStyle w:val="ListParagraph"/>
        <w:numPr>
          <w:ilvl w:val="0"/>
          <w:numId w:val="29"/>
        </w:numPr>
        <w:spacing w:line="360" w:lineRule="auto"/>
        <w:ind w:left="360"/>
      </w:pPr>
      <w:r w:rsidRPr="00792C57">
        <w:t xml:space="preserve">Hein, Andreas M., et al. </w:t>
      </w:r>
      <w:r w:rsidRPr="00792C57">
        <w:rPr>
          <w:i/>
          <w:iCs/>
        </w:rPr>
        <w:t>Exploring Potential Environmental Benefits of Asteroid Mining</w:t>
      </w:r>
      <w:r w:rsidRPr="00792C57">
        <w:t xml:space="preserve">. </w:t>
      </w:r>
      <w:proofErr w:type="spellStart"/>
      <w:r w:rsidRPr="00792C57">
        <w:t>arXiv</w:t>
      </w:r>
      <w:proofErr w:type="spellEnd"/>
      <w:r w:rsidRPr="00792C57">
        <w:t>, 2018. DOI: 10.48550/arXiv.1810.04749</w:t>
      </w:r>
      <w:r>
        <w:t>.</w:t>
      </w:r>
    </w:p>
    <w:p w14:paraId="187FDAEE" w14:textId="69EB0FE4" w:rsidR="00526FAA" w:rsidRDefault="00526FAA" w:rsidP="00526FAA">
      <w:pPr>
        <w:pStyle w:val="ListParagraph"/>
        <w:numPr>
          <w:ilvl w:val="0"/>
          <w:numId w:val="29"/>
        </w:numPr>
        <w:spacing w:line="360" w:lineRule="auto"/>
        <w:ind w:left="360"/>
      </w:pPr>
      <w:r w:rsidRPr="00792C57">
        <w:t xml:space="preserve">Hellgren, Vide. </w:t>
      </w:r>
      <w:r w:rsidRPr="00792C57">
        <w:rPr>
          <w:i/>
          <w:iCs/>
        </w:rPr>
        <w:t>Asteroid Mining: A Review of Methods and Aspects</w:t>
      </w:r>
      <w:r w:rsidRPr="00792C57">
        <w:t>. Lund University, 2016, lup.lub.lu.se/student-papers/record/8882371</w:t>
      </w:r>
      <w:r>
        <w:t>.</w:t>
      </w:r>
    </w:p>
    <w:p w14:paraId="7BFE8EA9" w14:textId="79CD8826" w:rsidR="00526FAA" w:rsidRDefault="00526FAA" w:rsidP="00526FAA">
      <w:pPr>
        <w:pStyle w:val="ListParagraph"/>
        <w:numPr>
          <w:ilvl w:val="0"/>
          <w:numId w:val="29"/>
        </w:numPr>
        <w:spacing w:line="360" w:lineRule="auto"/>
        <w:ind w:left="360"/>
      </w:pPr>
      <w:r w:rsidRPr="0099335B">
        <w:t xml:space="preserve">“The Economic Viability of Asteroid Mining.” </w:t>
      </w:r>
      <w:r w:rsidRPr="0099335B">
        <w:rPr>
          <w:i/>
          <w:iCs/>
        </w:rPr>
        <w:t>Metal Tech News</w:t>
      </w:r>
      <w:r w:rsidRPr="0099335B">
        <w:t xml:space="preserve">, 6 Jan. 2021, </w:t>
      </w:r>
      <w:hyperlink r:id="rId24" w:history="1">
        <w:r w:rsidRPr="00103B8E">
          <w:rPr>
            <w:rStyle w:val="Hyperlink"/>
          </w:rPr>
          <w:t>https://www.metaltechnews.com/story/2023/11/01/mining-tech/the-economic-viability-of-asteroid-mining/1517.html</w:t>
        </w:r>
      </w:hyperlink>
      <w:r w:rsidRPr="0099335B">
        <w:t>.</w:t>
      </w:r>
      <w:r>
        <w:t xml:space="preserve">  </w:t>
      </w:r>
    </w:p>
    <w:p w14:paraId="6FB3DE0E" w14:textId="5CED1057" w:rsidR="00526FAA" w:rsidRDefault="00526FAA" w:rsidP="00526FAA">
      <w:pPr>
        <w:pStyle w:val="ListParagraph"/>
        <w:numPr>
          <w:ilvl w:val="0"/>
          <w:numId w:val="29"/>
        </w:numPr>
        <w:spacing w:line="360" w:lineRule="auto"/>
        <w:ind w:left="360"/>
      </w:pPr>
      <w:r>
        <w:t xml:space="preserve">“Economics of the Stars:  The Future of Asteroid Mining and the Global Economy”, </w:t>
      </w:r>
      <w:r>
        <w:rPr>
          <w:i/>
          <w:iCs/>
        </w:rPr>
        <w:t xml:space="preserve">Harvard International Review, </w:t>
      </w:r>
      <w:r>
        <w:t xml:space="preserve">8 Apr. 2022, </w:t>
      </w:r>
      <w:hyperlink r:id="rId25" w:history="1">
        <w:r w:rsidRPr="00103B8E">
          <w:rPr>
            <w:rStyle w:val="Hyperlink"/>
          </w:rPr>
          <w:t>https://hir.harvard.edu/economics-of-the-stars/</w:t>
        </w:r>
      </w:hyperlink>
      <w:r>
        <w:t xml:space="preserve">.  </w:t>
      </w:r>
    </w:p>
    <w:p w14:paraId="625AB83E" w14:textId="0D98C13C" w:rsidR="00526FAA" w:rsidRPr="00C50FC9" w:rsidRDefault="00526FAA" w:rsidP="00526FAA">
      <w:pPr>
        <w:pStyle w:val="ListParagraph"/>
        <w:numPr>
          <w:ilvl w:val="0"/>
          <w:numId w:val="29"/>
        </w:numPr>
        <w:spacing w:line="360" w:lineRule="auto"/>
        <w:ind w:left="360"/>
        <w:rPr>
          <w:b/>
          <w:bCs/>
        </w:rPr>
      </w:pPr>
      <w:r>
        <w:t>“</w:t>
      </w:r>
      <w:r w:rsidRPr="00C50FC9">
        <w:t>Two groups look at the economic viability of mining asteroids”</w:t>
      </w:r>
      <w:r>
        <w:t xml:space="preserve">, </w:t>
      </w:r>
      <w:r>
        <w:rPr>
          <w:i/>
          <w:iCs/>
        </w:rPr>
        <w:t xml:space="preserve">Science X, Phys.org, </w:t>
      </w:r>
      <w:r>
        <w:t xml:space="preserve">23 Oct. 2023.  </w:t>
      </w:r>
      <w:hyperlink r:id="rId26" w:history="1">
        <w:r w:rsidRPr="00103B8E">
          <w:rPr>
            <w:rStyle w:val="Hyperlink"/>
          </w:rPr>
          <w:t>https://phys.org/news/2023-10-groups-economic-viability-asteroids.html</w:t>
        </w:r>
      </w:hyperlink>
      <w:r>
        <w:t xml:space="preserve">.  </w:t>
      </w:r>
    </w:p>
    <w:p w14:paraId="4D5B17C9" w14:textId="3839D64A" w:rsidR="00526FAA" w:rsidRPr="003C36EB" w:rsidRDefault="00526FAA" w:rsidP="00526FAA">
      <w:pPr>
        <w:pStyle w:val="ListParagraph"/>
        <w:numPr>
          <w:ilvl w:val="0"/>
          <w:numId w:val="29"/>
        </w:numPr>
        <w:spacing w:line="360" w:lineRule="auto"/>
        <w:ind w:left="360"/>
        <w:rPr>
          <w:b/>
          <w:bCs/>
        </w:rPr>
      </w:pPr>
      <w:r>
        <w:t xml:space="preserve">Vergaaij, Merel, et al.  </w:t>
      </w:r>
      <w:r w:rsidRPr="00C50FC9">
        <w:rPr>
          <w:i/>
          <w:iCs/>
        </w:rPr>
        <w:t>Economic assessment of high-thrust and solar-sail propulsion for near-earth asteroid mining</w:t>
      </w:r>
      <w:r>
        <w:rPr>
          <w:i/>
          <w:iCs/>
        </w:rPr>
        <w:t xml:space="preserve">.  </w:t>
      </w:r>
    </w:p>
    <w:p w14:paraId="3AAC5E20" w14:textId="1DDEB744" w:rsidR="00526FAA" w:rsidRPr="003C36EB" w:rsidRDefault="00526FAA" w:rsidP="00526FAA">
      <w:pPr>
        <w:pStyle w:val="ListParagraph"/>
        <w:numPr>
          <w:ilvl w:val="0"/>
          <w:numId w:val="29"/>
        </w:numPr>
        <w:spacing w:line="360" w:lineRule="auto"/>
        <w:ind w:left="360"/>
        <w:rPr>
          <w:b/>
          <w:bCs/>
        </w:rPr>
      </w:pPr>
      <w:r>
        <w:lastRenderedPageBreak/>
        <w:t xml:space="preserve">Calla, Pablo, et al. </w:t>
      </w:r>
      <w:r w:rsidRPr="003C36EB">
        <w:rPr>
          <w:i/>
          <w:iCs/>
        </w:rPr>
        <w:t>Asteroid mining with small spacecraft and its economic feasibility</w:t>
      </w:r>
      <w:r>
        <w:rPr>
          <w:i/>
          <w:iCs/>
        </w:rPr>
        <w:t xml:space="preserve">.  </w:t>
      </w:r>
      <w:hyperlink r:id="rId27" w:history="1">
        <w:r w:rsidRPr="003C36EB">
          <w:rPr>
            <w:rStyle w:val="Hyperlink"/>
            <w:i/>
            <w:iCs/>
          </w:rPr>
          <w:t>arXiv:1808.05099v2</w:t>
        </w:r>
      </w:hyperlink>
      <w:r>
        <w:rPr>
          <w:i/>
          <w:iCs/>
        </w:rPr>
        <w:t xml:space="preserve">, </w:t>
      </w:r>
      <w:r>
        <w:t xml:space="preserve">24 Jun 2019.  </w:t>
      </w:r>
    </w:p>
    <w:p w14:paraId="01A3BEE1" w14:textId="04297224" w:rsidR="00526FAA" w:rsidRPr="001336D8" w:rsidRDefault="00526FAA" w:rsidP="00526FAA">
      <w:pPr>
        <w:pStyle w:val="ListParagraph"/>
        <w:numPr>
          <w:ilvl w:val="0"/>
          <w:numId w:val="29"/>
        </w:numPr>
        <w:spacing w:line="360" w:lineRule="auto"/>
        <w:ind w:left="360"/>
        <w:rPr>
          <w:b/>
          <w:bCs/>
        </w:rPr>
      </w:pPr>
      <w:r>
        <w:t xml:space="preserve">Dong, Longjun, et al. </w:t>
      </w:r>
      <w:r w:rsidRPr="005E7B7A">
        <w:rPr>
          <w:i/>
          <w:iCs/>
        </w:rPr>
        <w:t>Exploration: Safe and clean mining on Earth and asteroids</w:t>
      </w:r>
      <w:r>
        <w:rPr>
          <w:i/>
          <w:iCs/>
        </w:rPr>
        <w:t xml:space="preserve">, </w:t>
      </w:r>
      <w:r>
        <w:t xml:space="preserve">Journal of Cleaner Production, </w:t>
      </w:r>
      <w:hyperlink r:id="rId28" w:history="1">
        <w:r w:rsidRPr="00103B8E">
          <w:rPr>
            <w:rStyle w:val="Hyperlink"/>
          </w:rPr>
          <w:t>https://doi.org/10.1016/j.jclepro.2020.120899</w:t>
        </w:r>
      </w:hyperlink>
      <w:r>
        <w:t xml:space="preserve">, 1 Jun 2020.  </w:t>
      </w:r>
    </w:p>
    <w:p w14:paraId="01DE7BA2" w14:textId="450C78AA" w:rsidR="00526FAA" w:rsidRPr="00CA6027" w:rsidRDefault="00526FAA" w:rsidP="00526FAA">
      <w:pPr>
        <w:pStyle w:val="ListParagraph"/>
        <w:numPr>
          <w:ilvl w:val="0"/>
          <w:numId w:val="29"/>
        </w:numPr>
        <w:spacing w:line="360" w:lineRule="auto"/>
        <w:ind w:left="360"/>
        <w:rPr>
          <w:b/>
          <w:bCs/>
        </w:rPr>
      </w:pPr>
      <w:r>
        <w:t xml:space="preserve">Basu, Victor, </w:t>
      </w:r>
      <w:r w:rsidRPr="001336D8">
        <w:rPr>
          <w:i/>
          <w:iCs/>
        </w:rPr>
        <w:t>Open Asteroid Dataset</w:t>
      </w:r>
      <w:r>
        <w:rPr>
          <w:i/>
          <w:iCs/>
        </w:rPr>
        <w:t xml:space="preserve">, </w:t>
      </w:r>
      <w:r>
        <w:t xml:space="preserve">International Journal of advances in Electronics and Computer Science, </w:t>
      </w:r>
      <w:hyperlink r:id="rId29" w:history="1">
        <w:r w:rsidRPr="0010429C">
          <w:rPr>
            <w:rStyle w:val="Hyperlink"/>
          </w:rPr>
          <w:t>IJAECS</w:t>
        </w:r>
      </w:hyperlink>
      <w:r>
        <w:t xml:space="preserve">.  Jun 2024.  </w:t>
      </w:r>
    </w:p>
    <w:p w14:paraId="4F39AAAD" w14:textId="0A7DE455" w:rsidR="00526FAA" w:rsidRPr="00BC3FF3" w:rsidRDefault="00526FAA" w:rsidP="00526FAA">
      <w:pPr>
        <w:pStyle w:val="ListParagraph"/>
        <w:numPr>
          <w:ilvl w:val="0"/>
          <w:numId w:val="29"/>
        </w:numPr>
        <w:spacing w:line="360" w:lineRule="auto"/>
        <w:ind w:left="360"/>
        <w:rPr>
          <w:b/>
          <w:bCs/>
        </w:rPr>
      </w:pPr>
      <w:r>
        <w:t xml:space="preserve">Ionescu, Liva, et al. </w:t>
      </w:r>
      <w:r>
        <w:rPr>
          <w:i/>
          <w:iCs/>
        </w:rPr>
        <w:t xml:space="preserve">A multiple-vehicle strategy for near-Earth asteroid capture.  </w:t>
      </w:r>
      <w:hyperlink r:id="rId30" w:history="1">
        <w:r w:rsidRPr="00CA6027">
          <w:rPr>
            <w:rStyle w:val="Hyperlink"/>
          </w:rPr>
          <w:t>Acta Astronautica, Volume 199, pages 71-85, Oct 2022</w:t>
        </w:r>
      </w:hyperlink>
      <w:r>
        <w:t xml:space="preserve">.  </w:t>
      </w:r>
    </w:p>
    <w:p w14:paraId="7255965B" w14:textId="77777777" w:rsidR="00526FAA" w:rsidRDefault="00526FAA" w:rsidP="00526FAA">
      <w:pPr>
        <w:pStyle w:val="ListParagraph"/>
        <w:numPr>
          <w:ilvl w:val="0"/>
          <w:numId w:val="29"/>
        </w:numPr>
        <w:spacing w:line="360" w:lineRule="auto"/>
        <w:ind w:left="360"/>
        <w:rPr>
          <w:b/>
          <w:bCs/>
        </w:rPr>
      </w:pPr>
      <w:r w:rsidRPr="00BC3FF3">
        <w:t xml:space="preserve">Astronomical Unit:  See Wikipedia </w:t>
      </w:r>
      <w:hyperlink r:id="rId31" w:anchor="/media/File:Astronomical_unit.png" w:history="1">
        <w:r w:rsidRPr="00BC3FF3">
          <w:rPr>
            <w:rStyle w:val="Hyperlink"/>
          </w:rPr>
          <w:t>here</w:t>
        </w:r>
      </w:hyperlink>
      <w:r w:rsidRPr="00BC3FF3">
        <w:rPr>
          <w:b/>
          <w:bCs/>
        </w:rPr>
        <w:t>.</w:t>
      </w:r>
    </w:p>
    <w:p w14:paraId="58761B0A" w14:textId="77777777" w:rsidR="00526FAA" w:rsidRPr="00621ACC" w:rsidRDefault="00526FAA" w:rsidP="00526FAA">
      <w:pPr>
        <w:pStyle w:val="ListParagraph"/>
        <w:numPr>
          <w:ilvl w:val="0"/>
          <w:numId w:val="29"/>
        </w:numPr>
        <w:spacing w:line="360" w:lineRule="auto"/>
        <w:ind w:left="360"/>
        <w:rPr>
          <w:b/>
          <w:bCs/>
        </w:rPr>
      </w:pPr>
      <w:r>
        <w:t xml:space="preserve">Jet Propulsion Laboratory, California Institute of Technology, </w:t>
      </w:r>
      <w:hyperlink r:id="rId32" w:history="1">
        <w:r w:rsidRPr="00F21AED">
          <w:rPr>
            <w:rStyle w:val="Hyperlink"/>
          </w:rPr>
          <w:t>Small-Body Database Query</w:t>
        </w:r>
      </w:hyperlink>
    </w:p>
    <w:p w14:paraId="07C71F01" w14:textId="1AAD4ACD" w:rsidR="00080C97" w:rsidRDefault="00526FAA" w:rsidP="00621ACC">
      <w:pPr>
        <w:pStyle w:val="ListParagraph"/>
        <w:numPr>
          <w:ilvl w:val="0"/>
          <w:numId w:val="29"/>
        </w:numPr>
        <w:ind w:left="360"/>
      </w:pPr>
      <w:r>
        <w:t xml:space="preserve">Truyshev, Slava G., et al. </w:t>
      </w:r>
      <w:r w:rsidRPr="00621ACC">
        <w:rPr>
          <w:i/>
          <w:iCs/>
        </w:rPr>
        <w:t xml:space="preserve">Science opportunities with solar sailing smallsats, </w:t>
      </w:r>
      <w:hyperlink r:id="rId33" w:history="1">
        <w:r w:rsidRPr="003E0D8D">
          <w:rPr>
            <w:rStyle w:val="Hyperlink"/>
          </w:rPr>
          <w:t>Planetary and space Science, Volume 235, 1 Oct 2023</w:t>
        </w:r>
      </w:hyperlink>
      <w:r>
        <w:t xml:space="preserve">.  </w:t>
      </w:r>
    </w:p>
    <w:sectPr w:rsidR="00080C97">
      <w:headerReference w:type="default" r:id="rId34"/>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08ABA" w14:textId="77777777" w:rsidR="00E76928" w:rsidRDefault="00E76928">
      <w:pPr>
        <w:spacing w:line="240" w:lineRule="auto"/>
      </w:pPr>
      <w:r>
        <w:separator/>
      </w:r>
    </w:p>
  </w:endnote>
  <w:endnote w:type="continuationSeparator" w:id="0">
    <w:p w14:paraId="47C0FA81" w14:textId="77777777" w:rsidR="00E76928" w:rsidRDefault="00E76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A8E43" w14:textId="77777777" w:rsidR="00E76928" w:rsidRDefault="00E76928">
      <w:pPr>
        <w:spacing w:line="240" w:lineRule="auto"/>
      </w:pPr>
      <w:r>
        <w:separator/>
      </w:r>
    </w:p>
  </w:footnote>
  <w:footnote w:type="continuationSeparator" w:id="0">
    <w:p w14:paraId="78D82373" w14:textId="77777777" w:rsidR="00E76928" w:rsidRDefault="00E76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4CB52" w14:textId="5941FB6B" w:rsidR="00080C97" w:rsidRDefault="00000000">
    <w:pPr>
      <w:pStyle w:val="Header"/>
    </w:pPr>
    <w:sdt>
      <w:sdtPr>
        <w:alias w:val="Last Name:"/>
        <w:tag w:val="Last Name:"/>
        <w:id w:val="1658178901"/>
        <w:placeholder>
          <w:docPart w:val="1D08676F037E4AAF82F19781EFA077EB"/>
        </w:placeholder>
        <w:dataBinding w:prefixMappings="xmlns:ns0='http://schemas.microsoft.com/office/2006/coverPageProps' " w:xpath="/ns0:CoverPageProperties[1]/ns0:Abstract[1]" w:storeItemID="{55AF091B-3C7A-41E3-B477-F2FDAA23CFDA}"/>
        <w15:appearance w15:val="hidden"/>
        <w:text/>
      </w:sdtPr>
      <w:sdtContent>
        <w:r w:rsidR="006A2FD8">
          <w:t>Marroquin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DEA4" w14:textId="1D71CF7C" w:rsidR="00080C97" w:rsidRDefault="00000000">
    <w:pPr>
      <w:pStyle w:val="Header"/>
    </w:pPr>
    <w:sdt>
      <w:sdtPr>
        <w:alias w:val="Last Name:"/>
        <w:tag w:val="Last Name:"/>
        <w:id w:val="-348181431"/>
        <w:placeholder>
          <w:docPart w:val="DF246B2E1BEF4476A1571810E888A71A"/>
        </w:placeholder>
        <w:dataBinding w:prefixMappings="xmlns:ns0='http://schemas.microsoft.com/office/2006/coverPageProps' " w:xpath="/ns0:CoverPageProperties[1]/ns0:Abstract[1]" w:storeItemID="{55AF091B-3C7A-41E3-B477-F2FDAA23CFDA}"/>
        <w15:appearance w15:val="hidden"/>
        <w:text/>
      </w:sdtPr>
      <w:sdtContent>
        <w:r w:rsidR="006A2FD8">
          <w:t>Marroquin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E020A"/>
    <w:multiLevelType w:val="hybridMultilevel"/>
    <w:tmpl w:val="B166279C"/>
    <w:lvl w:ilvl="0" w:tplc="E41458C8">
      <w:start w:val="1"/>
      <w:numFmt w:val="bullet"/>
      <w:lvlText w:val="•"/>
      <w:lvlJc w:val="left"/>
      <w:pPr>
        <w:tabs>
          <w:tab w:val="num" w:pos="720"/>
        </w:tabs>
        <w:ind w:left="720" w:hanging="360"/>
      </w:pPr>
      <w:rPr>
        <w:rFonts w:ascii="Arial" w:hAnsi="Arial" w:hint="default"/>
      </w:rPr>
    </w:lvl>
    <w:lvl w:ilvl="1" w:tplc="5ED46C9C" w:tentative="1">
      <w:start w:val="1"/>
      <w:numFmt w:val="bullet"/>
      <w:lvlText w:val="•"/>
      <w:lvlJc w:val="left"/>
      <w:pPr>
        <w:tabs>
          <w:tab w:val="num" w:pos="1440"/>
        </w:tabs>
        <w:ind w:left="1440" w:hanging="360"/>
      </w:pPr>
      <w:rPr>
        <w:rFonts w:ascii="Arial" w:hAnsi="Arial" w:hint="default"/>
      </w:rPr>
    </w:lvl>
    <w:lvl w:ilvl="2" w:tplc="1B5C0CD6" w:tentative="1">
      <w:start w:val="1"/>
      <w:numFmt w:val="bullet"/>
      <w:lvlText w:val="•"/>
      <w:lvlJc w:val="left"/>
      <w:pPr>
        <w:tabs>
          <w:tab w:val="num" w:pos="2160"/>
        </w:tabs>
        <w:ind w:left="2160" w:hanging="360"/>
      </w:pPr>
      <w:rPr>
        <w:rFonts w:ascii="Arial" w:hAnsi="Arial" w:hint="default"/>
      </w:rPr>
    </w:lvl>
    <w:lvl w:ilvl="3" w:tplc="B6242F22" w:tentative="1">
      <w:start w:val="1"/>
      <w:numFmt w:val="bullet"/>
      <w:lvlText w:val="•"/>
      <w:lvlJc w:val="left"/>
      <w:pPr>
        <w:tabs>
          <w:tab w:val="num" w:pos="2880"/>
        </w:tabs>
        <w:ind w:left="2880" w:hanging="360"/>
      </w:pPr>
      <w:rPr>
        <w:rFonts w:ascii="Arial" w:hAnsi="Arial" w:hint="default"/>
      </w:rPr>
    </w:lvl>
    <w:lvl w:ilvl="4" w:tplc="957E84D0" w:tentative="1">
      <w:start w:val="1"/>
      <w:numFmt w:val="bullet"/>
      <w:lvlText w:val="•"/>
      <w:lvlJc w:val="left"/>
      <w:pPr>
        <w:tabs>
          <w:tab w:val="num" w:pos="3600"/>
        </w:tabs>
        <w:ind w:left="3600" w:hanging="360"/>
      </w:pPr>
      <w:rPr>
        <w:rFonts w:ascii="Arial" w:hAnsi="Arial" w:hint="default"/>
      </w:rPr>
    </w:lvl>
    <w:lvl w:ilvl="5" w:tplc="93047E24" w:tentative="1">
      <w:start w:val="1"/>
      <w:numFmt w:val="bullet"/>
      <w:lvlText w:val="•"/>
      <w:lvlJc w:val="left"/>
      <w:pPr>
        <w:tabs>
          <w:tab w:val="num" w:pos="4320"/>
        </w:tabs>
        <w:ind w:left="4320" w:hanging="360"/>
      </w:pPr>
      <w:rPr>
        <w:rFonts w:ascii="Arial" w:hAnsi="Arial" w:hint="default"/>
      </w:rPr>
    </w:lvl>
    <w:lvl w:ilvl="6" w:tplc="C1EE5EB4" w:tentative="1">
      <w:start w:val="1"/>
      <w:numFmt w:val="bullet"/>
      <w:lvlText w:val="•"/>
      <w:lvlJc w:val="left"/>
      <w:pPr>
        <w:tabs>
          <w:tab w:val="num" w:pos="5040"/>
        </w:tabs>
        <w:ind w:left="5040" w:hanging="360"/>
      </w:pPr>
      <w:rPr>
        <w:rFonts w:ascii="Arial" w:hAnsi="Arial" w:hint="default"/>
      </w:rPr>
    </w:lvl>
    <w:lvl w:ilvl="7" w:tplc="9E7EBCC4" w:tentative="1">
      <w:start w:val="1"/>
      <w:numFmt w:val="bullet"/>
      <w:lvlText w:val="•"/>
      <w:lvlJc w:val="left"/>
      <w:pPr>
        <w:tabs>
          <w:tab w:val="num" w:pos="5760"/>
        </w:tabs>
        <w:ind w:left="5760" w:hanging="360"/>
      </w:pPr>
      <w:rPr>
        <w:rFonts w:ascii="Arial" w:hAnsi="Arial" w:hint="default"/>
      </w:rPr>
    </w:lvl>
    <w:lvl w:ilvl="8" w:tplc="5436EFA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A5C0B30"/>
    <w:multiLevelType w:val="multilevel"/>
    <w:tmpl w:val="E9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5A4739"/>
    <w:multiLevelType w:val="hybridMultilevel"/>
    <w:tmpl w:val="33B035CE"/>
    <w:lvl w:ilvl="0" w:tplc="AF12EB12">
      <w:start w:val="1"/>
      <w:numFmt w:val="bullet"/>
      <w:lvlText w:val="•"/>
      <w:lvlJc w:val="left"/>
      <w:pPr>
        <w:tabs>
          <w:tab w:val="num" w:pos="720"/>
        </w:tabs>
        <w:ind w:left="720" w:hanging="360"/>
      </w:pPr>
      <w:rPr>
        <w:rFonts w:ascii="Arial" w:hAnsi="Arial" w:hint="default"/>
      </w:rPr>
    </w:lvl>
    <w:lvl w:ilvl="1" w:tplc="9C12D542" w:tentative="1">
      <w:start w:val="1"/>
      <w:numFmt w:val="bullet"/>
      <w:lvlText w:val="•"/>
      <w:lvlJc w:val="left"/>
      <w:pPr>
        <w:tabs>
          <w:tab w:val="num" w:pos="1440"/>
        </w:tabs>
        <w:ind w:left="1440" w:hanging="360"/>
      </w:pPr>
      <w:rPr>
        <w:rFonts w:ascii="Arial" w:hAnsi="Arial" w:hint="default"/>
      </w:rPr>
    </w:lvl>
    <w:lvl w:ilvl="2" w:tplc="C43608C4" w:tentative="1">
      <w:start w:val="1"/>
      <w:numFmt w:val="bullet"/>
      <w:lvlText w:val="•"/>
      <w:lvlJc w:val="left"/>
      <w:pPr>
        <w:tabs>
          <w:tab w:val="num" w:pos="2160"/>
        </w:tabs>
        <w:ind w:left="2160" w:hanging="360"/>
      </w:pPr>
      <w:rPr>
        <w:rFonts w:ascii="Arial" w:hAnsi="Arial" w:hint="default"/>
      </w:rPr>
    </w:lvl>
    <w:lvl w:ilvl="3" w:tplc="AFC2358C" w:tentative="1">
      <w:start w:val="1"/>
      <w:numFmt w:val="bullet"/>
      <w:lvlText w:val="•"/>
      <w:lvlJc w:val="left"/>
      <w:pPr>
        <w:tabs>
          <w:tab w:val="num" w:pos="2880"/>
        </w:tabs>
        <w:ind w:left="2880" w:hanging="360"/>
      </w:pPr>
      <w:rPr>
        <w:rFonts w:ascii="Arial" w:hAnsi="Arial" w:hint="default"/>
      </w:rPr>
    </w:lvl>
    <w:lvl w:ilvl="4" w:tplc="BD9CA742" w:tentative="1">
      <w:start w:val="1"/>
      <w:numFmt w:val="bullet"/>
      <w:lvlText w:val="•"/>
      <w:lvlJc w:val="left"/>
      <w:pPr>
        <w:tabs>
          <w:tab w:val="num" w:pos="3600"/>
        </w:tabs>
        <w:ind w:left="3600" w:hanging="360"/>
      </w:pPr>
      <w:rPr>
        <w:rFonts w:ascii="Arial" w:hAnsi="Arial" w:hint="default"/>
      </w:rPr>
    </w:lvl>
    <w:lvl w:ilvl="5" w:tplc="19402A1C" w:tentative="1">
      <w:start w:val="1"/>
      <w:numFmt w:val="bullet"/>
      <w:lvlText w:val="•"/>
      <w:lvlJc w:val="left"/>
      <w:pPr>
        <w:tabs>
          <w:tab w:val="num" w:pos="4320"/>
        </w:tabs>
        <w:ind w:left="4320" w:hanging="360"/>
      </w:pPr>
      <w:rPr>
        <w:rFonts w:ascii="Arial" w:hAnsi="Arial" w:hint="default"/>
      </w:rPr>
    </w:lvl>
    <w:lvl w:ilvl="6" w:tplc="D0A2585C" w:tentative="1">
      <w:start w:val="1"/>
      <w:numFmt w:val="bullet"/>
      <w:lvlText w:val="•"/>
      <w:lvlJc w:val="left"/>
      <w:pPr>
        <w:tabs>
          <w:tab w:val="num" w:pos="5040"/>
        </w:tabs>
        <w:ind w:left="5040" w:hanging="360"/>
      </w:pPr>
      <w:rPr>
        <w:rFonts w:ascii="Arial" w:hAnsi="Arial" w:hint="default"/>
      </w:rPr>
    </w:lvl>
    <w:lvl w:ilvl="7" w:tplc="168EBD80" w:tentative="1">
      <w:start w:val="1"/>
      <w:numFmt w:val="bullet"/>
      <w:lvlText w:val="•"/>
      <w:lvlJc w:val="left"/>
      <w:pPr>
        <w:tabs>
          <w:tab w:val="num" w:pos="5760"/>
        </w:tabs>
        <w:ind w:left="5760" w:hanging="360"/>
      </w:pPr>
      <w:rPr>
        <w:rFonts w:ascii="Arial" w:hAnsi="Arial" w:hint="default"/>
      </w:rPr>
    </w:lvl>
    <w:lvl w:ilvl="8" w:tplc="7578D8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318340D"/>
    <w:multiLevelType w:val="multilevel"/>
    <w:tmpl w:val="33C4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EC34CC6"/>
    <w:multiLevelType w:val="multilevel"/>
    <w:tmpl w:val="3C00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84B41"/>
    <w:multiLevelType w:val="hybridMultilevel"/>
    <w:tmpl w:val="EEDC2018"/>
    <w:lvl w:ilvl="0" w:tplc="DEECB786">
      <w:start w:val="1"/>
      <w:numFmt w:val="bullet"/>
      <w:lvlText w:val="•"/>
      <w:lvlJc w:val="left"/>
      <w:pPr>
        <w:tabs>
          <w:tab w:val="num" w:pos="720"/>
        </w:tabs>
        <w:ind w:left="720" w:hanging="360"/>
      </w:pPr>
      <w:rPr>
        <w:rFonts w:ascii="Arial" w:hAnsi="Arial" w:hint="default"/>
      </w:rPr>
    </w:lvl>
    <w:lvl w:ilvl="1" w:tplc="39FA836A" w:tentative="1">
      <w:start w:val="1"/>
      <w:numFmt w:val="bullet"/>
      <w:lvlText w:val="•"/>
      <w:lvlJc w:val="left"/>
      <w:pPr>
        <w:tabs>
          <w:tab w:val="num" w:pos="1440"/>
        </w:tabs>
        <w:ind w:left="1440" w:hanging="360"/>
      </w:pPr>
      <w:rPr>
        <w:rFonts w:ascii="Arial" w:hAnsi="Arial" w:hint="default"/>
      </w:rPr>
    </w:lvl>
    <w:lvl w:ilvl="2" w:tplc="F332519C" w:tentative="1">
      <w:start w:val="1"/>
      <w:numFmt w:val="bullet"/>
      <w:lvlText w:val="•"/>
      <w:lvlJc w:val="left"/>
      <w:pPr>
        <w:tabs>
          <w:tab w:val="num" w:pos="2160"/>
        </w:tabs>
        <w:ind w:left="2160" w:hanging="360"/>
      </w:pPr>
      <w:rPr>
        <w:rFonts w:ascii="Arial" w:hAnsi="Arial" w:hint="default"/>
      </w:rPr>
    </w:lvl>
    <w:lvl w:ilvl="3" w:tplc="30A6D550" w:tentative="1">
      <w:start w:val="1"/>
      <w:numFmt w:val="bullet"/>
      <w:lvlText w:val="•"/>
      <w:lvlJc w:val="left"/>
      <w:pPr>
        <w:tabs>
          <w:tab w:val="num" w:pos="2880"/>
        </w:tabs>
        <w:ind w:left="2880" w:hanging="360"/>
      </w:pPr>
      <w:rPr>
        <w:rFonts w:ascii="Arial" w:hAnsi="Arial" w:hint="default"/>
      </w:rPr>
    </w:lvl>
    <w:lvl w:ilvl="4" w:tplc="182A7044" w:tentative="1">
      <w:start w:val="1"/>
      <w:numFmt w:val="bullet"/>
      <w:lvlText w:val="•"/>
      <w:lvlJc w:val="left"/>
      <w:pPr>
        <w:tabs>
          <w:tab w:val="num" w:pos="3600"/>
        </w:tabs>
        <w:ind w:left="3600" w:hanging="360"/>
      </w:pPr>
      <w:rPr>
        <w:rFonts w:ascii="Arial" w:hAnsi="Arial" w:hint="default"/>
      </w:rPr>
    </w:lvl>
    <w:lvl w:ilvl="5" w:tplc="4D563618" w:tentative="1">
      <w:start w:val="1"/>
      <w:numFmt w:val="bullet"/>
      <w:lvlText w:val="•"/>
      <w:lvlJc w:val="left"/>
      <w:pPr>
        <w:tabs>
          <w:tab w:val="num" w:pos="4320"/>
        </w:tabs>
        <w:ind w:left="4320" w:hanging="360"/>
      </w:pPr>
      <w:rPr>
        <w:rFonts w:ascii="Arial" w:hAnsi="Arial" w:hint="default"/>
      </w:rPr>
    </w:lvl>
    <w:lvl w:ilvl="6" w:tplc="AEE4EB14" w:tentative="1">
      <w:start w:val="1"/>
      <w:numFmt w:val="bullet"/>
      <w:lvlText w:val="•"/>
      <w:lvlJc w:val="left"/>
      <w:pPr>
        <w:tabs>
          <w:tab w:val="num" w:pos="5040"/>
        </w:tabs>
        <w:ind w:left="5040" w:hanging="360"/>
      </w:pPr>
      <w:rPr>
        <w:rFonts w:ascii="Arial" w:hAnsi="Arial" w:hint="default"/>
      </w:rPr>
    </w:lvl>
    <w:lvl w:ilvl="7" w:tplc="F286B536" w:tentative="1">
      <w:start w:val="1"/>
      <w:numFmt w:val="bullet"/>
      <w:lvlText w:val="•"/>
      <w:lvlJc w:val="left"/>
      <w:pPr>
        <w:tabs>
          <w:tab w:val="num" w:pos="5760"/>
        </w:tabs>
        <w:ind w:left="5760" w:hanging="360"/>
      </w:pPr>
      <w:rPr>
        <w:rFonts w:ascii="Arial" w:hAnsi="Arial" w:hint="default"/>
      </w:rPr>
    </w:lvl>
    <w:lvl w:ilvl="8" w:tplc="5D9EE2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346F0E"/>
    <w:multiLevelType w:val="hybridMultilevel"/>
    <w:tmpl w:val="63C637CA"/>
    <w:lvl w:ilvl="0" w:tplc="FFFFFFFF">
      <w:start w:val="1"/>
      <w:numFmt w:val="decimal"/>
      <w:lvlText w:val="%1."/>
      <w:lvlJc w:val="left"/>
      <w:pPr>
        <w:ind w:left="1080" w:hanging="360"/>
      </w:pPr>
      <w:rPr>
        <w:rFonts w:hint="default"/>
        <w:b w:val="0"/>
        <w:b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B3941A5"/>
    <w:multiLevelType w:val="hybridMultilevel"/>
    <w:tmpl w:val="1D2ECD28"/>
    <w:lvl w:ilvl="0" w:tplc="1AA6B3FE">
      <w:start w:val="1"/>
      <w:numFmt w:val="bullet"/>
      <w:lvlText w:val="•"/>
      <w:lvlJc w:val="left"/>
      <w:pPr>
        <w:tabs>
          <w:tab w:val="num" w:pos="720"/>
        </w:tabs>
        <w:ind w:left="720" w:hanging="360"/>
      </w:pPr>
      <w:rPr>
        <w:rFonts w:ascii="Arial" w:hAnsi="Arial" w:hint="default"/>
      </w:rPr>
    </w:lvl>
    <w:lvl w:ilvl="1" w:tplc="C7A0FA8E" w:tentative="1">
      <w:start w:val="1"/>
      <w:numFmt w:val="bullet"/>
      <w:lvlText w:val="•"/>
      <w:lvlJc w:val="left"/>
      <w:pPr>
        <w:tabs>
          <w:tab w:val="num" w:pos="1440"/>
        </w:tabs>
        <w:ind w:left="1440" w:hanging="360"/>
      </w:pPr>
      <w:rPr>
        <w:rFonts w:ascii="Arial" w:hAnsi="Arial" w:hint="default"/>
      </w:rPr>
    </w:lvl>
    <w:lvl w:ilvl="2" w:tplc="CC4055D4" w:tentative="1">
      <w:start w:val="1"/>
      <w:numFmt w:val="bullet"/>
      <w:lvlText w:val="•"/>
      <w:lvlJc w:val="left"/>
      <w:pPr>
        <w:tabs>
          <w:tab w:val="num" w:pos="2160"/>
        </w:tabs>
        <w:ind w:left="2160" w:hanging="360"/>
      </w:pPr>
      <w:rPr>
        <w:rFonts w:ascii="Arial" w:hAnsi="Arial" w:hint="default"/>
      </w:rPr>
    </w:lvl>
    <w:lvl w:ilvl="3" w:tplc="216E041C" w:tentative="1">
      <w:start w:val="1"/>
      <w:numFmt w:val="bullet"/>
      <w:lvlText w:val="•"/>
      <w:lvlJc w:val="left"/>
      <w:pPr>
        <w:tabs>
          <w:tab w:val="num" w:pos="2880"/>
        </w:tabs>
        <w:ind w:left="2880" w:hanging="360"/>
      </w:pPr>
      <w:rPr>
        <w:rFonts w:ascii="Arial" w:hAnsi="Arial" w:hint="default"/>
      </w:rPr>
    </w:lvl>
    <w:lvl w:ilvl="4" w:tplc="19342D8E" w:tentative="1">
      <w:start w:val="1"/>
      <w:numFmt w:val="bullet"/>
      <w:lvlText w:val="•"/>
      <w:lvlJc w:val="left"/>
      <w:pPr>
        <w:tabs>
          <w:tab w:val="num" w:pos="3600"/>
        </w:tabs>
        <w:ind w:left="3600" w:hanging="360"/>
      </w:pPr>
      <w:rPr>
        <w:rFonts w:ascii="Arial" w:hAnsi="Arial" w:hint="default"/>
      </w:rPr>
    </w:lvl>
    <w:lvl w:ilvl="5" w:tplc="1D4AFD4C" w:tentative="1">
      <w:start w:val="1"/>
      <w:numFmt w:val="bullet"/>
      <w:lvlText w:val="•"/>
      <w:lvlJc w:val="left"/>
      <w:pPr>
        <w:tabs>
          <w:tab w:val="num" w:pos="4320"/>
        </w:tabs>
        <w:ind w:left="4320" w:hanging="360"/>
      </w:pPr>
      <w:rPr>
        <w:rFonts w:ascii="Arial" w:hAnsi="Arial" w:hint="default"/>
      </w:rPr>
    </w:lvl>
    <w:lvl w:ilvl="6" w:tplc="0CC2AD20" w:tentative="1">
      <w:start w:val="1"/>
      <w:numFmt w:val="bullet"/>
      <w:lvlText w:val="•"/>
      <w:lvlJc w:val="left"/>
      <w:pPr>
        <w:tabs>
          <w:tab w:val="num" w:pos="5040"/>
        </w:tabs>
        <w:ind w:left="5040" w:hanging="360"/>
      </w:pPr>
      <w:rPr>
        <w:rFonts w:ascii="Arial" w:hAnsi="Arial" w:hint="default"/>
      </w:rPr>
    </w:lvl>
    <w:lvl w:ilvl="7" w:tplc="3C3AE762" w:tentative="1">
      <w:start w:val="1"/>
      <w:numFmt w:val="bullet"/>
      <w:lvlText w:val="•"/>
      <w:lvlJc w:val="left"/>
      <w:pPr>
        <w:tabs>
          <w:tab w:val="num" w:pos="5760"/>
        </w:tabs>
        <w:ind w:left="5760" w:hanging="360"/>
      </w:pPr>
      <w:rPr>
        <w:rFonts w:ascii="Arial" w:hAnsi="Arial" w:hint="default"/>
      </w:rPr>
    </w:lvl>
    <w:lvl w:ilvl="8" w:tplc="284A26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457564"/>
    <w:multiLevelType w:val="hybridMultilevel"/>
    <w:tmpl w:val="E41A6B28"/>
    <w:lvl w:ilvl="0" w:tplc="3E28175A">
      <w:start w:val="1"/>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1B5787"/>
    <w:multiLevelType w:val="multilevel"/>
    <w:tmpl w:val="4572ABF8"/>
    <w:numStyleLink w:val="MLAOutline"/>
  </w:abstractNum>
  <w:abstractNum w:abstractNumId="25"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5106A05"/>
    <w:multiLevelType w:val="multilevel"/>
    <w:tmpl w:val="45F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31E96"/>
    <w:multiLevelType w:val="hybridMultilevel"/>
    <w:tmpl w:val="4CDAABD2"/>
    <w:lvl w:ilvl="0" w:tplc="DEECB786">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6466FA"/>
    <w:multiLevelType w:val="hybridMultilevel"/>
    <w:tmpl w:val="5AEA4912"/>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16cid:durableId="1249344319">
    <w:abstractNumId w:val="9"/>
  </w:num>
  <w:num w:numId="2" w16cid:durableId="7147292">
    <w:abstractNumId w:val="7"/>
  </w:num>
  <w:num w:numId="3" w16cid:durableId="142502365">
    <w:abstractNumId w:val="6"/>
  </w:num>
  <w:num w:numId="4" w16cid:durableId="1481966216">
    <w:abstractNumId w:val="5"/>
  </w:num>
  <w:num w:numId="5" w16cid:durableId="342250611">
    <w:abstractNumId w:val="4"/>
  </w:num>
  <w:num w:numId="6" w16cid:durableId="1486361982">
    <w:abstractNumId w:val="8"/>
  </w:num>
  <w:num w:numId="7" w16cid:durableId="494536027">
    <w:abstractNumId w:val="3"/>
  </w:num>
  <w:num w:numId="8" w16cid:durableId="407385325">
    <w:abstractNumId w:val="2"/>
  </w:num>
  <w:num w:numId="9" w16cid:durableId="1247879386">
    <w:abstractNumId w:val="1"/>
  </w:num>
  <w:num w:numId="10" w16cid:durableId="286279630">
    <w:abstractNumId w:val="0"/>
  </w:num>
  <w:num w:numId="11" w16cid:durableId="1042100353">
    <w:abstractNumId w:val="17"/>
  </w:num>
  <w:num w:numId="12" w16cid:durableId="774327908">
    <w:abstractNumId w:val="23"/>
  </w:num>
  <w:num w:numId="13" w16cid:durableId="72120196">
    <w:abstractNumId w:val="24"/>
  </w:num>
  <w:num w:numId="14" w16cid:durableId="156579909">
    <w:abstractNumId w:val="22"/>
  </w:num>
  <w:num w:numId="15" w16cid:durableId="500047790">
    <w:abstractNumId w:val="14"/>
  </w:num>
  <w:num w:numId="16" w16cid:durableId="716078439">
    <w:abstractNumId w:val="18"/>
  </w:num>
  <w:num w:numId="17" w16cid:durableId="146241158">
    <w:abstractNumId w:val="25"/>
  </w:num>
  <w:num w:numId="18" w16cid:durableId="1363508452">
    <w:abstractNumId w:val="10"/>
  </w:num>
  <w:num w:numId="19" w16cid:durableId="2024626123">
    <w:abstractNumId w:val="20"/>
  </w:num>
  <w:num w:numId="20" w16cid:durableId="2037802760">
    <w:abstractNumId w:val="12"/>
  </w:num>
  <w:num w:numId="21" w16cid:durableId="2001420994">
    <w:abstractNumId w:val="21"/>
  </w:num>
  <w:num w:numId="22" w16cid:durableId="1878153693">
    <w:abstractNumId w:val="16"/>
  </w:num>
  <w:num w:numId="23" w16cid:durableId="2022971876">
    <w:abstractNumId w:val="27"/>
  </w:num>
  <w:num w:numId="24" w16cid:durableId="1320039512">
    <w:abstractNumId w:val="15"/>
  </w:num>
  <w:num w:numId="25" w16cid:durableId="1693073663">
    <w:abstractNumId w:val="28"/>
  </w:num>
  <w:num w:numId="26" w16cid:durableId="864094882">
    <w:abstractNumId w:val="13"/>
  </w:num>
  <w:num w:numId="27" w16cid:durableId="1389062656">
    <w:abstractNumId w:val="11"/>
  </w:num>
  <w:num w:numId="28" w16cid:durableId="596791481">
    <w:abstractNumId w:val="26"/>
  </w:num>
  <w:num w:numId="29" w16cid:durableId="10558172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D8"/>
    <w:rsid w:val="00080C97"/>
    <w:rsid w:val="0010429C"/>
    <w:rsid w:val="001336D8"/>
    <w:rsid w:val="001A3533"/>
    <w:rsid w:val="001A5C33"/>
    <w:rsid w:val="001D7445"/>
    <w:rsid w:val="00292F7A"/>
    <w:rsid w:val="00315E34"/>
    <w:rsid w:val="0034643D"/>
    <w:rsid w:val="003B2A8F"/>
    <w:rsid w:val="003C36EB"/>
    <w:rsid w:val="003E0D8D"/>
    <w:rsid w:val="003E748F"/>
    <w:rsid w:val="004C4E60"/>
    <w:rsid w:val="004E0BDA"/>
    <w:rsid w:val="00526FAA"/>
    <w:rsid w:val="005D6CFF"/>
    <w:rsid w:val="005E4DAD"/>
    <w:rsid w:val="005E7B7A"/>
    <w:rsid w:val="00621ACC"/>
    <w:rsid w:val="006A2FD8"/>
    <w:rsid w:val="006A64A8"/>
    <w:rsid w:val="00707BA6"/>
    <w:rsid w:val="00792C57"/>
    <w:rsid w:val="007D4B2F"/>
    <w:rsid w:val="00934C63"/>
    <w:rsid w:val="00965112"/>
    <w:rsid w:val="0099335B"/>
    <w:rsid w:val="00AB1E45"/>
    <w:rsid w:val="00B82F8F"/>
    <w:rsid w:val="00BB4832"/>
    <w:rsid w:val="00BC3FF3"/>
    <w:rsid w:val="00BD3A4E"/>
    <w:rsid w:val="00BD44FF"/>
    <w:rsid w:val="00C03C19"/>
    <w:rsid w:val="00C26420"/>
    <w:rsid w:val="00C43FB2"/>
    <w:rsid w:val="00C50FC9"/>
    <w:rsid w:val="00CA6027"/>
    <w:rsid w:val="00E76928"/>
    <w:rsid w:val="00EC2FE4"/>
    <w:rsid w:val="00EC4EF4"/>
    <w:rsid w:val="00F05021"/>
    <w:rsid w:val="00F0541D"/>
    <w:rsid w:val="00F21AED"/>
    <w:rsid w:val="00F63283"/>
    <w:rsid w:val="00FD0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058CA"/>
  <w15:chartTrackingRefBased/>
  <w15:docId w15:val="{6CCF64E1-8F5A-4847-A047-6400CD86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qFormat/>
    <w:rsid w:val="001A3533"/>
    <w:pPr>
      <w:suppressAutoHyphens w:val="0"/>
      <w:spacing w:line="240" w:lineRule="auto"/>
      <w:ind w:left="720" w:firstLine="0"/>
      <w:contextualSpacing/>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1A3533"/>
    <w:rPr>
      <w:color w:val="5F5F5F" w:themeColor="hyperlink"/>
      <w:u w:val="single"/>
    </w:rPr>
  </w:style>
  <w:style w:type="character" w:styleId="UnresolvedMention">
    <w:name w:val="Unresolved Mention"/>
    <w:basedOn w:val="DefaultParagraphFont"/>
    <w:uiPriority w:val="99"/>
    <w:semiHidden/>
    <w:unhideWhenUsed/>
    <w:rsid w:val="001A3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969296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68316897">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8192186">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54126296">
      <w:bodyDiv w:val="1"/>
      <w:marLeft w:val="0"/>
      <w:marRight w:val="0"/>
      <w:marTop w:val="0"/>
      <w:marBottom w:val="0"/>
      <w:divBdr>
        <w:top w:val="none" w:sz="0" w:space="0" w:color="auto"/>
        <w:left w:val="none" w:sz="0" w:space="0" w:color="auto"/>
        <w:bottom w:val="none" w:sz="0" w:space="0" w:color="auto"/>
        <w:right w:val="none" w:sz="0" w:space="0" w:color="auto"/>
      </w:divBdr>
    </w:div>
    <w:div w:id="580985068">
      <w:bodyDiv w:val="1"/>
      <w:marLeft w:val="0"/>
      <w:marRight w:val="0"/>
      <w:marTop w:val="0"/>
      <w:marBottom w:val="0"/>
      <w:divBdr>
        <w:top w:val="none" w:sz="0" w:space="0" w:color="auto"/>
        <w:left w:val="none" w:sz="0" w:space="0" w:color="auto"/>
        <w:bottom w:val="none" w:sz="0" w:space="0" w:color="auto"/>
        <w:right w:val="none" w:sz="0" w:space="0" w:color="auto"/>
      </w:divBdr>
      <w:divsChild>
        <w:div w:id="78065668">
          <w:marLeft w:val="547"/>
          <w:marRight w:val="0"/>
          <w:marTop w:val="96"/>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9689505">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71208304">
      <w:bodyDiv w:val="1"/>
      <w:marLeft w:val="0"/>
      <w:marRight w:val="0"/>
      <w:marTop w:val="0"/>
      <w:marBottom w:val="0"/>
      <w:divBdr>
        <w:top w:val="none" w:sz="0" w:space="0" w:color="auto"/>
        <w:left w:val="none" w:sz="0" w:space="0" w:color="auto"/>
        <w:bottom w:val="none" w:sz="0" w:space="0" w:color="auto"/>
        <w:right w:val="none" w:sz="0" w:space="0" w:color="auto"/>
      </w:divBdr>
      <w:divsChild>
        <w:div w:id="784694028">
          <w:marLeft w:val="547"/>
          <w:marRight w:val="0"/>
          <w:marTop w:val="96"/>
          <w:marBottom w:val="0"/>
          <w:divBdr>
            <w:top w:val="none" w:sz="0" w:space="0" w:color="auto"/>
            <w:left w:val="none" w:sz="0" w:space="0" w:color="auto"/>
            <w:bottom w:val="none" w:sz="0" w:space="0" w:color="auto"/>
            <w:right w:val="none" w:sz="0" w:space="0" w:color="auto"/>
          </w:divBdr>
        </w:div>
      </w:divsChild>
    </w:div>
    <w:div w:id="975797143">
      <w:bodyDiv w:val="1"/>
      <w:marLeft w:val="0"/>
      <w:marRight w:val="0"/>
      <w:marTop w:val="0"/>
      <w:marBottom w:val="0"/>
      <w:divBdr>
        <w:top w:val="none" w:sz="0" w:space="0" w:color="auto"/>
        <w:left w:val="none" w:sz="0" w:space="0" w:color="auto"/>
        <w:bottom w:val="none" w:sz="0" w:space="0" w:color="auto"/>
        <w:right w:val="none" w:sz="0" w:space="0" w:color="auto"/>
      </w:divBdr>
    </w:div>
    <w:div w:id="976685853">
      <w:bodyDiv w:val="1"/>
      <w:marLeft w:val="0"/>
      <w:marRight w:val="0"/>
      <w:marTop w:val="0"/>
      <w:marBottom w:val="0"/>
      <w:divBdr>
        <w:top w:val="none" w:sz="0" w:space="0" w:color="auto"/>
        <w:left w:val="none" w:sz="0" w:space="0" w:color="auto"/>
        <w:bottom w:val="none" w:sz="0" w:space="0" w:color="auto"/>
        <w:right w:val="none" w:sz="0" w:space="0" w:color="auto"/>
      </w:divBdr>
      <w:divsChild>
        <w:div w:id="927276393">
          <w:marLeft w:val="547"/>
          <w:marRight w:val="0"/>
          <w:marTop w:val="96"/>
          <w:marBottom w:val="0"/>
          <w:divBdr>
            <w:top w:val="none" w:sz="0" w:space="0" w:color="auto"/>
            <w:left w:val="none" w:sz="0" w:space="0" w:color="auto"/>
            <w:bottom w:val="none" w:sz="0" w:space="0" w:color="auto"/>
            <w:right w:val="none" w:sz="0" w:space="0" w:color="auto"/>
          </w:divBdr>
        </w:div>
        <w:div w:id="32930555">
          <w:marLeft w:val="547"/>
          <w:marRight w:val="0"/>
          <w:marTop w:val="96"/>
          <w:marBottom w:val="0"/>
          <w:divBdr>
            <w:top w:val="none" w:sz="0" w:space="0" w:color="auto"/>
            <w:left w:val="none" w:sz="0" w:space="0" w:color="auto"/>
            <w:bottom w:val="none" w:sz="0" w:space="0" w:color="auto"/>
            <w:right w:val="none" w:sz="0" w:space="0" w:color="auto"/>
          </w:divBdr>
        </w:div>
        <w:div w:id="1229464453">
          <w:marLeft w:val="547"/>
          <w:marRight w:val="0"/>
          <w:marTop w:val="96"/>
          <w:marBottom w:val="0"/>
          <w:divBdr>
            <w:top w:val="none" w:sz="0" w:space="0" w:color="auto"/>
            <w:left w:val="none" w:sz="0" w:space="0" w:color="auto"/>
            <w:bottom w:val="none" w:sz="0" w:space="0" w:color="auto"/>
            <w:right w:val="none" w:sz="0" w:space="0" w:color="auto"/>
          </w:divBdr>
        </w:div>
      </w:divsChild>
    </w:div>
    <w:div w:id="104598272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13020462">
      <w:bodyDiv w:val="1"/>
      <w:marLeft w:val="0"/>
      <w:marRight w:val="0"/>
      <w:marTop w:val="0"/>
      <w:marBottom w:val="0"/>
      <w:divBdr>
        <w:top w:val="none" w:sz="0" w:space="0" w:color="auto"/>
        <w:left w:val="none" w:sz="0" w:space="0" w:color="auto"/>
        <w:bottom w:val="none" w:sz="0" w:space="0" w:color="auto"/>
        <w:right w:val="none" w:sz="0" w:space="0" w:color="auto"/>
      </w:divBdr>
    </w:div>
    <w:div w:id="1143693995">
      <w:bodyDiv w:val="1"/>
      <w:marLeft w:val="0"/>
      <w:marRight w:val="0"/>
      <w:marTop w:val="0"/>
      <w:marBottom w:val="0"/>
      <w:divBdr>
        <w:top w:val="none" w:sz="0" w:space="0" w:color="auto"/>
        <w:left w:val="none" w:sz="0" w:space="0" w:color="auto"/>
        <w:bottom w:val="none" w:sz="0" w:space="0" w:color="auto"/>
        <w:right w:val="none" w:sz="0" w:space="0" w:color="auto"/>
      </w:divBdr>
      <w:divsChild>
        <w:div w:id="1398044765">
          <w:marLeft w:val="547"/>
          <w:marRight w:val="0"/>
          <w:marTop w:val="96"/>
          <w:marBottom w:val="0"/>
          <w:divBdr>
            <w:top w:val="none" w:sz="0" w:space="0" w:color="auto"/>
            <w:left w:val="none" w:sz="0" w:space="0" w:color="auto"/>
            <w:bottom w:val="none" w:sz="0" w:space="0" w:color="auto"/>
            <w:right w:val="none" w:sz="0" w:space="0" w:color="auto"/>
          </w:divBdr>
        </w:div>
      </w:divsChild>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1286532">
      <w:bodyDiv w:val="1"/>
      <w:marLeft w:val="0"/>
      <w:marRight w:val="0"/>
      <w:marTop w:val="0"/>
      <w:marBottom w:val="0"/>
      <w:divBdr>
        <w:top w:val="none" w:sz="0" w:space="0" w:color="auto"/>
        <w:left w:val="none" w:sz="0" w:space="0" w:color="auto"/>
        <w:bottom w:val="none" w:sz="0" w:space="0" w:color="auto"/>
        <w:right w:val="none" w:sz="0" w:space="0" w:color="auto"/>
      </w:divBdr>
    </w:div>
    <w:div w:id="1274049816">
      <w:bodyDiv w:val="1"/>
      <w:marLeft w:val="0"/>
      <w:marRight w:val="0"/>
      <w:marTop w:val="0"/>
      <w:marBottom w:val="0"/>
      <w:divBdr>
        <w:top w:val="none" w:sz="0" w:space="0" w:color="auto"/>
        <w:left w:val="none" w:sz="0" w:space="0" w:color="auto"/>
        <w:bottom w:val="none" w:sz="0" w:space="0" w:color="auto"/>
        <w:right w:val="none" w:sz="0" w:space="0" w:color="auto"/>
      </w:divBdr>
    </w:div>
    <w:div w:id="128007000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09907301">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63372799">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220321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05516593">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6481252">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15262258">
      <w:bodyDiv w:val="1"/>
      <w:marLeft w:val="0"/>
      <w:marRight w:val="0"/>
      <w:marTop w:val="0"/>
      <w:marBottom w:val="0"/>
      <w:divBdr>
        <w:top w:val="none" w:sz="0" w:space="0" w:color="auto"/>
        <w:left w:val="none" w:sz="0" w:space="0" w:color="auto"/>
        <w:bottom w:val="none" w:sz="0" w:space="0" w:color="auto"/>
        <w:right w:val="none" w:sz="0" w:space="0" w:color="auto"/>
      </w:divBdr>
    </w:div>
    <w:div w:id="2069912047">
      <w:bodyDiv w:val="1"/>
      <w:marLeft w:val="0"/>
      <w:marRight w:val="0"/>
      <w:marTop w:val="0"/>
      <w:marBottom w:val="0"/>
      <w:divBdr>
        <w:top w:val="none" w:sz="0" w:space="0" w:color="auto"/>
        <w:left w:val="none" w:sz="0" w:space="0" w:color="auto"/>
        <w:bottom w:val="none" w:sz="0" w:space="0" w:color="auto"/>
        <w:right w:val="none" w:sz="0" w:space="0" w:color="auto"/>
      </w:divBdr>
    </w:div>
    <w:div w:id="2098087631">
      <w:bodyDiv w:val="1"/>
      <w:marLeft w:val="0"/>
      <w:marRight w:val="0"/>
      <w:marTop w:val="0"/>
      <w:marBottom w:val="0"/>
      <w:divBdr>
        <w:top w:val="none" w:sz="0" w:space="0" w:color="auto"/>
        <w:left w:val="none" w:sz="0" w:space="0" w:color="auto"/>
        <w:bottom w:val="none" w:sz="0" w:space="0" w:color="auto"/>
        <w:right w:val="none" w:sz="0" w:space="0" w:color="auto"/>
      </w:divBdr>
    </w:div>
    <w:div w:id="211951975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808.05099v2" TargetMode="External"/><Relationship Id="rId18" Type="http://schemas.openxmlformats.org/officeDocument/2006/relationships/hyperlink" Target="https://ssd.jpl.nasa.gov/tools/sbdb_query.html" TargetMode="External"/><Relationship Id="rId26" Type="http://schemas.openxmlformats.org/officeDocument/2006/relationships/hyperlink" Target="https://phys.org/news/2023-10-groups-economic-viability-asteroids.html" TargetMode="External"/><Relationship Id="rId21" Type="http://schemas.openxmlformats.org/officeDocument/2006/relationships/image" Target="media/image1.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phys.org/news/2023-10-groups-economic-viability-asteroids.html" TargetMode="External"/><Relationship Id="rId17" Type="http://schemas.openxmlformats.org/officeDocument/2006/relationships/hyperlink" Target="https://en.wikipedia.org/wiki/Astronomical_unit" TargetMode="External"/><Relationship Id="rId25" Type="http://schemas.openxmlformats.org/officeDocument/2006/relationships/hyperlink" Target="https://hir.harvard.edu/economics-of-the-stars/" TargetMode="External"/><Relationship Id="rId33" Type="http://schemas.openxmlformats.org/officeDocument/2006/relationships/hyperlink" Target="https://www.sciencedirect.com/science/article/abs/pii/S0032063323001137"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iencedirect.com/science/article/pii/S0094576522003411" TargetMode="External"/><Relationship Id="rId20" Type="http://schemas.openxmlformats.org/officeDocument/2006/relationships/hyperlink" Target="https://ssd.jpl.nasa.gov/tools/sbdb_query.html" TargetMode="External"/><Relationship Id="rId29" Type="http://schemas.openxmlformats.org/officeDocument/2006/relationships/hyperlink" Target="https://www.iraj.in/journal/journal_file/journal_pdf/12-555-156136953136-4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ir.harvard.edu/economics-of-the-stars/" TargetMode="External"/><Relationship Id="rId24" Type="http://schemas.openxmlformats.org/officeDocument/2006/relationships/hyperlink" Target="https://www.metaltechnews.com/story/2023/11/01/mining-tech/the-economic-viability-of-asteroid-mining/1517.html" TargetMode="External"/><Relationship Id="rId32" Type="http://schemas.openxmlformats.org/officeDocument/2006/relationships/hyperlink" Target="https://ssd.jpl.nasa.gov/tools/sbdb_query.html"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iraj.in/journal/journal_file/journal_pdf/12-555-156136953136-40.pdf" TargetMode="External"/><Relationship Id="rId23" Type="http://schemas.openxmlformats.org/officeDocument/2006/relationships/image" Target="media/image3.png"/><Relationship Id="rId28" Type="http://schemas.openxmlformats.org/officeDocument/2006/relationships/hyperlink" Target="https://doi.org/10.1016/j.jclepro.2020.120899" TargetMode="External"/><Relationship Id="rId36" Type="http://schemas.openxmlformats.org/officeDocument/2006/relationships/fontTable" Target="fontTable.xml"/><Relationship Id="rId10" Type="http://schemas.openxmlformats.org/officeDocument/2006/relationships/hyperlink" Target="https://www.metaltechnews.com/story/2023/11/01/mining-tech/the-economic-viability-of-asteroid-mining/1517.html" TargetMode="External"/><Relationship Id="rId19" Type="http://schemas.openxmlformats.org/officeDocument/2006/relationships/hyperlink" Target="https://www.sciencedirect.com/science/article/abs/pii/S0032063323001137" TargetMode="External"/><Relationship Id="rId31" Type="http://schemas.openxmlformats.org/officeDocument/2006/relationships/hyperlink" Target="https://en.wikipedia.org/wiki/Astronomical_unit" TargetMode="External"/><Relationship Id="rId4" Type="http://schemas.openxmlformats.org/officeDocument/2006/relationships/styles" Target="styles.xml"/><Relationship Id="rId9" Type="http://schemas.openxmlformats.org/officeDocument/2006/relationships/hyperlink" Target="https://www.sciencedirect.com/science/article/abs/pii/S0094576518316357" TargetMode="External"/><Relationship Id="rId14" Type="http://schemas.openxmlformats.org/officeDocument/2006/relationships/hyperlink" Target="https://doi.org/10.1016/j.jclepro.2020.120899" TargetMode="External"/><Relationship Id="rId22" Type="http://schemas.openxmlformats.org/officeDocument/2006/relationships/image" Target="media/image2.png"/><Relationship Id="rId27" Type="http://schemas.openxmlformats.org/officeDocument/2006/relationships/hyperlink" Target="https://arxiv.org/abs/1808.05099v2" TargetMode="External"/><Relationship Id="rId30" Type="http://schemas.openxmlformats.org/officeDocument/2006/relationships/hyperlink" Target="https://www.sciencedirect.com/science/article/pii/S0094576522003411"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nidad\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246B2E1BEF4476A1571810E888A71A"/>
        <w:category>
          <w:name w:val="General"/>
          <w:gallery w:val="placeholder"/>
        </w:category>
        <w:types>
          <w:type w:val="bbPlcHdr"/>
        </w:types>
        <w:behaviors>
          <w:behavior w:val="content"/>
        </w:behaviors>
        <w:guid w:val="{14CFE534-B756-4AD3-A59E-74E3D8B41C31}"/>
      </w:docPartPr>
      <w:docPartBody>
        <w:p w:rsidR="00000000" w:rsidRDefault="00000000">
          <w:pPr>
            <w:pStyle w:val="DF246B2E1BEF4476A1571810E888A71A"/>
          </w:pPr>
          <w:r>
            <w:t>Table data</w:t>
          </w:r>
        </w:p>
      </w:docPartBody>
    </w:docPart>
    <w:docPart>
      <w:docPartPr>
        <w:name w:val="1D08676F037E4AAF82F19781EFA077EB"/>
        <w:category>
          <w:name w:val="General"/>
          <w:gallery w:val="placeholder"/>
        </w:category>
        <w:types>
          <w:type w:val="bbPlcHdr"/>
        </w:types>
        <w:behaviors>
          <w:behavior w:val="content"/>
        </w:behaviors>
        <w:guid w:val="{4F4545F9-83AB-4B63-8639-05FB4C7D1587}"/>
      </w:docPartPr>
      <w:docPartBody>
        <w:p w:rsidR="00000000" w:rsidRDefault="00000000">
          <w:pPr>
            <w:pStyle w:val="1D08676F037E4AAF82F19781EFA077EB"/>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59"/>
    <w:rsid w:val="00CC7E59"/>
    <w:rsid w:val="00F6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1C667E3ED94B0DB224F06B50E2F682">
    <w:name w:val="891C667E3ED94B0DB224F06B50E2F682"/>
  </w:style>
  <w:style w:type="paragraph" w:customStyle="1" w:styleId="AD5ED50280964E5CA515B6F9802F1B2E">
    <w:name w:val="AD5ED50280964E5CA515B6F9802F1B2E"/>
  </w:style>
  <w:style w:type="paragraph" w:customStyle="1" w:styleId="5B0C31BAD05D4B73A0ECCB311A70F729">
    <w:name w:val="5B0C31BAD05D4B73A0ECCB311A70F729"/>
  </w:style>
  <w:style w:type="paragraph" w:customStyle="1" w:styleId="A2FFAE420A0B4BD583FA46649CE0ABA6">
    <w:name w:val="A2FFAE420A0B4BD583FA46649CE0ABA6"/>
  </w:style>
  <w:style w:type="paragraph" w:customStyle="1" w:styleId="0A0A005E01894CC080365FA7467D4336">
    <w:name w:val="0A0A005E01894CC080365FA7467D4336"/>
  </w:style>
  <w:style w:type="paragraph" w:customStyle="1" w:styleId="E62D5FB3DC30422A971840560215246C">
    <w:name w:val="E62D5FB3DC30422A971840560215246C"/>
  </w:style>
  <w:style w:type="character" w:styleId="Emphasis">
    <w:name w:val="Emphasis"/>
    <w:basedOn w:val="DefaultParagraphFont"/>
    <w:uiPriority w:val="3"/>
    <w:qFormat/>
    <w:rPr>
      <w:i/>
      <w:iCs/>
    </w:rPr>
  </w:style>
  <w:style w:type="paragraph" w:customStyle="1" w:styleId="7E0BBFA0A7E84099B452225A896D0B55">
    <w:name w:val="7E0BBFA0A7E84099B452225A896D0B55"/>
  </w:style>
  <w:style w:type="paragraph" w:customStyle="1" w:styleId="8CDBC07A5A2D4E23ACE1033A6177DA5C">
    <w:name w:val="8CDBC07A5A2D4E23ACE1033A6177DA5C"/>
  </w:style>
  <w:style w:type="paragraph" w:customStyle="1" w:styleId="69287BE3C84B453BB52E77AF42E2D46D">
    <w:name w:val="69287BE3C84B453BB52E77AF42E2D46D"/>
  </w:style>
  <w:style w:type="paragraph" w:customStyle="1" w:styleId="9C4302B239DF41F2A2160B66080D9B07">
    <w:name w:val="9C4302B239DF41F2A2160B66080D9B07"/>
  </w:style>
  <w:style w:type="paragraph" w:customStyle="1" w:styleId="D9C4F1376E8445EA807B192B4636EBAE">
    <w:name w:val="D9C4F1376E8445EA807B192B4636EBAE"/>
  </w:style>
  <w:style w:type="paragraph" w:customStyle="1" w:styleId="C7172C8FB6F74910A4C8B021FFECF384">
    <w:name w:val="C7172C8FB6F74910A4C8B021FFECF384"/>
  </w:style>
  <w:style w:type="paragraph" w:customStyle="1" w:styleId="2B28D42D7FEB4221A768AD6D435E5AB6">
    <w:name w:val="2B28D42D7FEB4221A768AD6D435E5AB6"/>
  </w:style>
  <w:style w:type="paragraph" w:customStyle="1" w:styleId="25A8600DE2514A00AF017C4AD3E02550">
    <w:name w:val="25A8600DE2514A00AF017C4AD3E02550"/>
  </w:style>
  <w:style w:type="paragraph" w:customStyle="1" w:styleId="4800C54FE6D94D87BE649A91B6C03266">
    <w:name w:val="4800C54FE6D94D87BE649A91B6C03266"/>
  </w:style>
  <w:style w:type="paragraph" w:customStyle="1" w:styleId="DF246B2E1BEF4476A1571810E888A71A">
    <w:name w:val="DF246B2E1BEF4476A1571810E888A71A"/>
  </w:style>
  <w:style w:type="paragraph" w:customStyle="1" w:styleId="1D08676F037E4AAF82F19781EFA077EB">
    <w:name w:val="1D08676F037E4AAF82F19781EFA077EB"/>
  </w:style>
  <w:style w:type="paragraph" w:customStyle="1" w:styleId="081926F593BA406D9027DE39770A450D">
    <w:name w:val="081926F593BA406D9027DE39770A450D"/>
  </w:style>
  <w:style w:type="paragraph" w:customStyle="1" w:styleId="700262AE335749FCB17AD99DC003B62C">
    <w:name w:val="700262AE335749FCB17AD99DC003B62C"/>
  </w:style>
  <w:style w:type="paragraph" w:customStyle="1" w:styleId="688879B73DA34125A2E2A24C655733EA">
    <w:name w:val="688879B73DA34125A2E2A24C655733EA"/>
  </w:style>
  <w:style w:type="paragraph" w:customStyle="1" w:styleId="A9C5419DC1B846B1B29988535C2581C6">
    <w:name w:val="A9C5419DC1B846B1B29988535C2581C6"/>
  </w:style>
  <w:style w:type="paragraph" w:customStyle="1" w:styleId="F13717704FC84524AD9F1FD7F5F4A0EC">
    <w:name w:val="F13717704FC84524AD9F1FD7F5F4A0EC"/>
  </w:style>
  <w:style w:type="paragraph" w:customStyle="1" w:styleId="FA01957D212C418D8090E0A9E3EA1C13">
    <w:name w:val="FA01957D212C418D8090E0A9E3EA1C13"/>
  </w:style>
  <w:style w:type="paragraph" w:customStyle="1" w:styleId="5C22F44EAB7146C7860E4C16ADF8B0D6">
    <w:name w:val="5C22F44EAB7146C7860E4C16ADF8B0D6"/>
  </w:style>
  <w:style w:type="paragraph" w:customStyle="1" w:styleId="A0B8726BF8E24956835D66C4B3A5AE35">
    <w:name w:val="A0B8726BF8E24956835D66C4B3A5AE35"/>
  </w:style>
  <w:style w:type="paragraph" w:customStyle="1" w:styleId="74E35271A99844668C116A16FBE6DEEE">
    <w:name w:val="74E35271A99844668C116A16FBE6DEEE"/>
  </w:style>
  <w:style w:type="paragraph" w:customStyle="1" w:styleId="0AAC3557E5B14F5295A477A8B142DD92">
    <w:name w:val="0AAC3557E5B14F5295A477A8B142DD92"/>
  </w:style>
  <w:style w:type="paragraph" w:customStyle="1" w:styleId="EBF326F2C8C543F58A61C9A92880CCA7">
    <w:name w:val="EBF326F2C8C543F58A61C9A92880CCA7"/>
  </w:style>
  <w:style w:type="paragraph" w:customStyle="1" w:styleId="480D0DFFB8E343CF8D46909955470ABE">
    <w:name w:val="480D0DFFB8E343CF8D46909955470ABE"/>
  </w:style>
  <w:style w:type="paragraph" w:customStyle="1" w:styleId="1C82CEABEFDA4F9C81C62BB6A9220011">
    <w:name w:val="1C82CEABEFDA4F9C81C62BB6A9220011"/>
  </w:style>
  <w:style w:type="paragraph" w:customStyle="1" w:styleId="4A4EECC2013E46008979520295858147">
    <w:name w:val="4A4EECC2013E46008979520295858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Marroquin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1198</TotalTime>
  <Pages>10</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dc:creator>
  <cp:keywords/>
  <dc:description/>
  <cp:lastModifiedBy>Trinidad Marroquin</cp:lastModifiedBy>
  <cp:revision>7</cp:revision>
  <dcterms:created xsi:type="dcterms:W3CDTF">2024-10-16T01:11:00Z</dcterms:created>
  <dcterms:modified xsi:type="dcterms:W3CDTF">2024-10-16T21:08:00Z</dcterms:modified>
</cp:coreProperties>
</file>