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321DB" w14:textId="77777777" w:rsidR="002E1284" w:rsidRDefault="00000000">
      <w:pPr>
        <w:spacing w:after="40" w:line="240" w:lineRule="auto"/>
        <w:jc w:val="center"/>
      </w:pPr>
      <w:r>
        <w:rPr>
          <w:rFonts w:cs="Times New Roman"/>
          <w:b/>
          <w:color w:val="1F2937"/>
          <w:sz w:val="40"/>
        </w:rPr>
        <w:t>Trinity Pei</w:t>
      </w:r>
    </w:p>
    <w:p w14:paraId="3CC688A1" w14:textId="77777777" w:rsidR="002E1284" w:rsidRDefault="00000000">
      <w:pPr>
        <w:spacing w:after="220" w:line="240" w:lineRule="auto"/>
        <w:jc w:val="center"/>
      </w:pPr>
      <w:r>
        <w:rPr>
          <w:rFonts w:cs="Times New Roman"/>
          <w:color w:val="555555"/>
          <w:sz w:val="18"/>
        </w:rPr>
        <w:t xml:space="preserve">Australia | trinity.w.pei@gmail.com | +61 489 148 500 | LinkedIn / </w:t>
      </w:r>
      <w:hyperlink r:id="rId6">
        <w:r w:rsidR="002E1284">
          <w:rPr>
            <w:color w:val="2F6F8F"/>
            <w:sz w:val="18"/>
            <w:u w:val="single"/>
          </w:rPr>
          <w:t>www.linkedin.com/in/trinity-pei</w:t>
        </w:r>
      </w:hyperlink>
      <w:r>
        <w:rPr>
          <w:rFonts w:cs="Times New Roman"/>
          <w:color w:val="555555"/>
          <w:sz w:val="18"/>
        </w:rPr>
        <w:t xml:space="preserve"> | Portfolio / </w:t>
      </w:r>
      <w:hyperlink r:id="rId7">
        <w:r w:rsidR="002E1284">
          <w:rPr>
            <w:color w:val="2F6F8F"/>
            <w:sz w:val="18"/>
            <w:u w:val="single"/>
          </w:rPr>
          <w:t>trinitypei.vercel.app</w:t>
        </w:r>
      </w:hyperlink>
    </w:p>
    <w:p w14:paraId="27745990" w14:textId="77777777" w:rsidR="002E1284" w:rsidRDefault="00000000">
      <w:pPr>
        <w:pBdr>
          <w:bottom w:val="single" w:sz="6" w:space="2" w:color="2F6F8F"/>
        </w:pBdr>
        <w:spacing w:after="0" w:line="240" w:lineRule="auto"/>
      </w:pPr>
      <w:r>
        <w:rPr>
          <w:rFonts w:cs="Times New Roman"/>
          <w:b/>
          <w:color w:val="1F2937"/>
          <w:sz w:val="22"/>
        </w:rPr>
        <w:t>PROFESSIONAL SUMMARY</w:t>
      </w:r>
    </w:p>
    <w:p w14:paraId="359CB152" w14:textId="77777777" w:rsidR="002E1284" w:rsidRDefault="00000000">
      <w:pPr>
        <w:spacing w:before="60" w:after="40" w:line="240" w:lineRule="auto"/>
        <w:rPr>
          <w:rFonts w:cs="Times New Roman"/>
          <w:color w:val="222222"/>
        </w:rPr>
      </w:pPr>
      <w:r>
        <w:rPr>
          <w:rFonts w:cs="Times New Roman"/>
          <w:color w:val="222222"/>
        </w:rPr>
        <w:t>Master of Geographic Information Science (University of Queensland, 2026) with hands-on experience in spatial data analysis, remote sensing, and GIS-driven decision support, plus 2+ years of full-time geography teaching with Google Earth and QGIS. Skilled in ArcGIS Pro, QGIS, Python (geopandas, scikit-learn), SQL, and R. Seeking a Spatial Analyst or GIS Analyst role in Australia to apply data-driven geospatial solutions to real-world planning, environmental, energy and infrastructure challenges.</w:t>
      </w:r>
    </w:p>
    <w:p w14:paraId="574B5F9E" w14:textId="77777777" w:rsidR="00DE4F2C" w:rsidRDefault="00DE4F2C" w:rsidP="00DE4F2C">
      <w:pPr>
        <w:spacing w:after="40" w:line="180" w:lineRule="auto"/>
        <w:ind w:left="363" w:hanging="261"/>
      </w:pPr>
    </w:p>
    <w:p w14:paraId="01A01F85" w14:textId="77777777" w:rsidR="002E1284" w:rsidRDefault="00000000">
      <w:pPr>
        <w:pBdr>
          <w:bottom w:val="single" w:sz="6" w:space="2" w:color="2F6F8F"/>
        </w:pBdr>
        <w:spacing w:before="80" w:after="0" w:line="240" w:lineRule="auto"/>
      </w:pPr>
      <w:r>
        <w:rPr>
          <w:rFonts w:cs="Times New Roman"/>
          <w:b/>
          <w:color w:val="1F2937"/>
          <w:sz w:val="22"/>
        </w:rPr>
        <w:t>EDUCATION</w:t>
      </w:r>
    </w:p>
    <w:p w14:paraId="76E5F31A" w14:textId="77777777" w:rsidR="002E1284" w:rsidRDefault="00000000">
      <w:pPr>
        <w:tabs>
          <w:tab w:val="right" w:pos="10426"/>
        </w:tabs>
        <w:spacing w:before="60" w:after="20" w:line="240" w:lineRule="auto"/>
      </w:pPr>
      <w:r>
        <w:rPr>
          <w:rFonts w:cs="Times New Roman"/>
          <w:b/>
          <w:color w:val="111111"/>
          <w:sz w:val="21"/>
        </w:rPr>
        <w:t>Master of Geographic Information Science — University of Queensland, Australia</w:t>
      </w:r>
      <w:r>
        <w:rPr>
          <w:rFonts w:cs="Times New Roman"/>
          <w:color w:val="222222"/>
          <w:sz w:val="19"/>
        </w:rPr>
        <w:tab/>
      </w:r>
      <w:r>
        <w:rPr>
          <w:rFonts w:cs="Times New Roman"/>
          <w:i/>
          <w:color w:val="555555"/>
          <w:sz w:val="19"/>
        </w:rPr>
        <w:t>Feb 2025 – Nov 2026</w:t>
      </w:r>
    </w:p>
    <w:p w14:paraId="6EAC18B7" w14:textId="77777777" w:rsidR="002E1284" w:rsidRDefault="00000000">
      <w:pPr>
        <w:spacing w:after="40" w:line="240" w:lineRule="auto"/>
        <w:ind w:left="360" w:hanging="259"/>
      </w:pPr>
      <w:r>
        <w:rPr>
          <w:rFonts w:cs="Times New Roman"/>
          <w:color w:val="222222"/>
        </w:rPr>
        <w:t>•  Awards: Dean's Commendation for Academic Excellence, Faculty of Science (Semester 1, 2026)</w:t>
      </w:r>
    </w:p>
    <w:p w14:paraId="5B3D1BD7" w14:textId="77777777" w:rsidR="002E1284" w:rsidRDefault="00000000">
      <w:pPr>
        <w:spacing w:after="40" w:line="240" w:lineRule="auto"/>
        <w:ind w:left="360" w:hanging="259"/>
      </w:pPr>
      <w:r>
        <w:rPr>
          <w:rFonts w:cs="Times New Roman"/>
          <w:color w:val="222222"/>
        </w:rPr>
        <w:t>•  Coursework: Geographic Information Systems, Spatial Analysis &amp; Modelling, Earth Observation &amp; Remote Sensing Image Processing, Geospatial Processing &amp; Web Mapping, Landscape Ecology, Biogeography &amp; Geomorphology, Environmental Impact Assessment, Data Management &amp; Computing, Business Information Systems Analysis and Design</w:t>
      </w:r>
    </w:p>
    <w:p w14:paraId="5261EE95" w14:textId="77777777" w:rsidR="002E1284" w:rsidRDefault="00000000">
      <w:pPr>
        <w:tabs>
          <w:tab w:val="right" w:pos="10426"/>
        </w:tabs>
        <w:spacing w:before="20" w:after="20" w:line="240" w:lineRule="auto"/>
      </w:pPr>
      <w:r>
        <w:rPr>
          <w:rFonts w:cs="Times New Roman"/>
          <w:b/>
          <w:color w:val="111111"/>
          <w:sz w:val="21"/>
        </w:rPr>
        <w:t>Bachelor of Geograph</w:t>
      </w:r>
      <w:r>
        <w:rPr>
          <w:rFonts w:cs="Times New Roman"/>
          <w:b/>
          <w:color w:val="111111"/>
          <w:sz w:val="21"/>
          <w:lang w:eastAsia="zh-CN"/>
        </w:rPr>
        <w:t>y</w:t>
      </w:r>
      <w:r>
        <w:rPr>
          <w:rFonts w:cs="Times New Roman" w:hint="eastAsia"/>
          <w:b/>
          <w:color w:val="111111"/>
          <w:sz w:val="21"/>
          <w:lang w:eastAsia="zh-CN"/>
        </w:rPr>
        <w:t xml:space="preserve"> </w:t>
      </w:r>
      <w:r>
        <w:rPr>
          <w:rFonts w:cs="Times New Roman"/>
          <w:b/>
          <w:color w:val="111111"/>
          <w:sz w:val="21"/>
        </w:rPr>
        <w:t>Science — Huaiyin Normal University, China</w:t>
      </w:r>
      <w:r>
        <w:rPr>
          <w:rFonts w:cs="Times New Roman"/>
          <w:color w:val="222222"/>
          <w:sz w:val="19"/>
        </w:rPr>
        <w:tab/>
      </w:r>
      <w:r>
        <w:rPr>
          <w:rFonts w:cs="Times New Roman"/>
          <w:i/>
          <w:color w:val="555555"/>
          <w:sz w:val="19"/>
        </w:rPr>
        <w:t>Sep 2018 – Jun 2022</w:t>
      </w:r>
    </w:p>
    <w:p w14:paraId="120A9E0D" w14:textId="77777777" w:rsidR="002E1284" w:rsidRDefault="00000000">
      <w:pPr>
        <w:spacing w:after="40" w:line="240" w:lineRule="auto"/>
        <w:ind w:left="360" w:hanging="259"/>
        <w:rPr>
          <w:rFonts w:cs="Times New Roman"/>
          <w:color w:val="222222"/>
        </w:rPr>
      </w:pPr>
      <w:r>
        <w:rPr>
          <w:rFonts w:cs="Times New Roman"/>
          <w:color w:val="222222"/>
        </w:rPr>
        <w:t>•  Awards: College of Urban &amp; Environmental Sciences Scholarship (×5)</w:t>
      </w:r>
    </w:p>
    <w:p w14:paraId="3C5E1CFC" w14:textId="77777777" w:rsidR="00DE4F2C" w:rsidRDefault="00DE4F2C" w:rsidP="00DE4F2C">
      <w:pPr>
        <w:spacing w:after="40" w:line="180" w:lineRule="auto"/>
        <w:ind w:left="363" w:hanging="261"/>
      </w:pPr>
    </w:p>
    <w:p w14:paraId="018AB53C" w14:textId="77777777" w:rsidR="002E1284" w:rsidRDefault="00000000">
      <w:pPr>
        <w:pBdr>
          <w:bottom w:val="single" w:sz="6" w:space="2" w:color="2F6F8F"/>
        </w:pBdr>
        <w:spacing w:before="80" w:after="0" w:line="240" w:lineRule="auto"/>
      </w:pPr>
      <w:r>
        <w:rPr>
          <w:rFonts w:cs="Times New Roman"/>
          <w:b/>
          <w:color w:val="1F2937"/>
          <w:sz w:val="22"/>
        </w:rPr>
        <w:t>PROJECT &amp; RESEARCH EXPERIENCE</w:t>
      </w:r>
    </w:p>
    <w:p w14:paraId="41576F6D" w14:textId="77777777" w:rsidR="002E1284" w:rsidRDefault="00000000">
      <w:pPr>
        <w:tabs>
          <w:tab w:val="right" w:pos="10426"/>
        </w:tabs>
        <w:spacing w:before="60" w:after="20" w:line="240" w:lineRule="auto"/>
      </w:pPr>
      <w:r>
        <w:rPr>
          <w:rFonts w:cs="Times New Roman"/>
          <w:b/>
          <w:color w:val="111111"/>
          <w:sz w:val="21"/>
        </w:rPr>
        <w:t>Spatial Data Analysis – Airbnb / Short-Term Rental Study | University of Queensland</w:t>
      </w:r>
      <w:r>
        <w:rPr>
          <w:rFonts w:cs="Times New Roman"/>
          <w:color w:val="222222"/>
          <w:sz w:val="19"/>
        </w:rPr>
        <w:tab/>
      </w:r>
      <w:r>
        <w:rPr>
          <w:rFonts w:cs="Times New Roman"/>
          <w:i/>
          <w:color w:val="555555"/>
          <w:sz w:val="19"/>
        </w:rPr>
        <w:t>Mar 2026 – Present</w:t>
      </w:r>
    </w:p>
    <w:p w14:paraId="525A7E04" w14:textId="77777777" w:rsidR="002E1284" w:rsidRDefault="00000000">
      <w:pPr>
        <w:spacing w:after="40" w:line="240" w:lineRule="auto"/>
        <w:ind w:left="360" w:hanging="259"/>
      </w:pPr>
      <w:r>
        <w:rPr>
          <w:rFonts w:cs="Times New Roman"/>
          <w:color w:val="222222"/>
        </w:rPr>
        <w:t>•  Investigated how major events shape short-term rental prices and spatial demand on the Gold Coast (2023–2025), motivated by its linear tourism geography and approaching cycle of major-event hosting, including the 2032 Brisbane Olympics.</w:t>
      </w:r>
    </w:p>
    <w:p w14:paraId="74A14773" w14:textId="77777777" w:rsidR="002E1284" w:rsidRDefault="00000000">
      <w:pPr>
        <w:spacing w:after="40" w:line="240" w:lineRule="auto"/>
        <w:ind w:left="360" w:hanging="259"/>
      </w:pPr>
      <w:r>
        <w:rPr>
          <w:rFonts w:cs="Times New Roman"/>
          <w:color w:val="222222"/>
        </w:rPr>
        <w:t>•  Processed spatial data with Python (GeoPandas) for kernel density and Location Quotient mapping, then ran R-based fixed-effects regressions and analysis across ~4 million property-day observations and 27 verified events.</w:t>
      </w:r>
    </w:p>
    <w:p w14:paraId="6A3F0B79" w14:textId="77777777" w:rsidR="002E1284" w:rsidRDefault="00000000">
      <w:pPr>
        <w:spacing w:after="40" w:line="240" w:lineRule="auto"/>
        <w:ind w:left="360" w:hanging="259"/>
      </w:pPr>
      <w:r>
        <w:rPr>
          <w:rFonts w:cs="Times New Roman"/>
          <w:color w:val="222222"/>
        </w:rPr>
        <w:t>•  Revealed selective price premiums (sport +3.2%, festival +2.4%) shaped by event footprint geometry, with spatial demand patterns concentrating most sharply near circuit-type venues.</w:t>
      </w:r>
    </w:p>
    <w:p w14:paraId="0FA8152D" w14:textId="77777777" w:rsidR="002E1284" w:rsidRDefault="00000000">
      <w:pPr>
        <w:tabs>
          <w:tab w:val="right" w:pos="10426"/>
        </w:tabs>
        <w:spacing w:before="20" w:after="20" w:line="240" w:lineRule="auto"/>
      </w:pPr>
      <w:r>
        <w:rPr>
          <w:rFonts w:cs="Times New Roman"/>
          <w:b/>
          <w:color w:val="111111"/>
          <w:sz w:val="21"/>
        </w:rPr>
        <w:t>Internet+ Innovation Competition – Geo-Product Design Lead | Provincial Silver Award</w:t>
      </w:r>
      <w:r>
        <w:rPr>
          <w:rFonts w:cs="Times New Roman"/>
          <w:color w:val="222222"/>
          <w:sz w:val="19"/>
        </w:rPr>
        <w:tab/>
      </w:r>
      <w:r>
        <w:rPr>
          <w:rFonts w:cs="Times New Roman"/>
          <w:i/>
          <w:color w:val="555555"/>
          <w:sz w:val="19"/>
        </w:rPr>
        <w:t>Jun 2024 – Dec 2024</w:t>
      </w:r>
    </w:p>
    <w:p w14:paraId="3E410842" w14:textId="77777777" w:rsidR="002E1284" w:rsidRDefault="00000000">
      <w:pPr>
        <w:spacing w:after="40" w:line="240" w:lineRule="auto"/>
        <w:ind w:left="360" w:hanging="259"/>
      </w:pPr>
      <w:r>
        <w:rPr>
          <w:rFonts w:cs="Times New Roman"/>
          <w:color w:val="222222"/>
        </w:rPr>
        <w:t>•  Led geo-product design of a GPS + BeiDou dual-mode pet-tracking app with geofencing alerts and social features.</w:t>
      </w:r>
    </w:p>
    <w:p w14:paraId="5FE6AC8F" w14:textId="77777777" w:rsidR="00E27052" w:rsidRDefault="00000000">
      <w:pPr>
        <w:spacing w:after="40" w:line="240" w:lineRule="auto"/>
        <w:ind w:left="360" w:hanging="259"/>
      </w:pPr>
      <w:r>
        <w:rPr>
          <w:rFonts w:cs="Times New Roman"/>
          <w:color w:val="222222"/>
        </w:rPr>
        <w:t>•  Surveyed 760+ users to prioritise features; co-built 18 Figma screens that lifted click-through by 35% in testing.</w:t>
      </w:r>
    </w:p>
    <w:p w14:paraId="2F76C8F6" w14:textId="77777777" w:rsidR="00DE4F2C" w:rsidRDefault="00DE4F2C" w:rsidP="00DE4F2C">
      <w:pPr>
        <w:spacing w:after="40" w:line="180" w:lineRule="auto"/>
        <w:ind w:left="363" w:hanging="261"/>
      </w:pPr>
    </w:p>
    <w:p w14:paraId="7B084521" w14:textId="77777777" w:rsidR="002E1284" w:rsidRDefault="00000000">
      <w:pPr>
        <w:pBdr>
          <w:bottom w:val="single" w:sz="6" w:space="2" w:color="2F6F8F"/>
        </w:pBdr>
        <w:spacing w:before="80" w:after="0" w:line="240" w:lineRule="auto"/>
      </w:pPr>
      <w:r>
        <w:rPr>
          <w:rFonts w:cs="Times New Roman"/>
          <w:b/>
          <w:color w:val="1F2937"/>
          <w:sz w:val="22"/>
        </w:rPr>
        <w:t>PROFESSIONAL EXPERIENCE</w:t>
      </w:r>
    </w:p>
    <w:p w14:paraId="453AF975" w14:textId="5B27A1B0" w:rsidR="004E5CA0" w:rsidRPr="004E5CA0" w:rsidRDefault="00000000" w:rsidP="004E5CA0">
      <w:pPr>
        <w:tabs>
          <w:tab w:val="right" w:pos="10426"/>
        </w:tabs>
        <w:spacing w:before="20" w:after="20" w:line="240" w:lineRule="auto"/>
        <w:rPr>
          <w:rFonts w:hint="eastAsia"/>
          <w:lang w:eastAsia="zh-CN"/>
        </w:rPr>
      </w:pPr>
      <w:r>
        <w:rPr>
          <w:rFonts w:cs="Times New Roman"/>
          <w:b/>
          <w:color w:val="111111"/>
          <w:sz w:val="21"/>
        </w:rPr>
        <w:t>Geography Teacher (Full-time) | Yangzhou Huadang Middle School, Yangzhou, China</w:t>
      </w:r>
      <w:r>
        <w:rPr>
          <w:rFonts w:cs="Times New Roman"/>
          <w:color w:val="222222"/>
          <w:sz w:val="19"/>
        </w:rPr>
        <w:tab/>
      </w:r>
      <w:r>
        <w:rPr>
          <w:rFonts w:cs="Times New Roman"/>
          <w:i/>
          <w:color w:val="555555"/>
          <w:sz w:val="19"/>
        </w:rPr>
        <w:t>Sep 2022 – Jan 2025</w:t>
      </w:r>
    </w:p>
    <w:p w14:paraId="3AF36AA0" w14:textId="77399C1A" w:rsidR="004E5CA0" w:rsidRPr="004E5CA0" w:rsidRDefault="004E5CA0" w:rsidP="004E5CA0">
      <w:pPr>
        <w:spacing w:after="40" w:line="240" w:lineRule="auto"/>
        <w:ind w:left="360" w:hanging="259"/>
        <w:rPr>
          <w:rFonts w:cs="Times New Roman"/>
          <w:color w:val="222222"/>
        </w:rPr>
      </w:pPr>
      <w:r>
        <w:rPr>
          <w:rFonts w:cs="Times New Roman"/>
          <w:color w:val="222222"/>
        </w:rPr>
        <w:t xml:space="preserve">• </w:t>
      </w:r>
      <w:r w:rsidRPr="004E5CA0">
        <w:rPr>
          <w:rFonts w:cs="Times New Roman"/>
          <w:color w:val="222222"/>
        </w:rPr>
        <w:t xml:space="preserve">Delivered geography teaching and classroom management for 5 classes across </w:t>
      </w:r>
      <w:proofErr w:type="gramStart"/>
      <w:r w:rsidRPr="004E5CA0">
        <w:rPr>
          <w:rFonts w:cs="Times New Roman"/>
          <w:color w:val="222222"/>
        </w:rPr>
        <w:t>2 year</w:t>
      </w:r>
      <w:proofErr w:type="gramEnd"/>
      <w:r w:rsidRPr="004E5CA0">
        <w:rPr>
          <w:rFonts w:cs="Times New Roman"/>
          <w:color w:val="222222"/>
        </w:rPr>
        <w:t xml:space="preserve"> levels (around 200 students), lifting the geography exam pass rate by 12% through structured, hands-on lessons.</w:t>
      </w:r>
    </w:p>
    <w:p w14:paraId="7A1C1954" w14:textId="0E5F592E" w:rsidR="004E5CA0" w:rsidRPr="004E5CA0" w:rsidRDefault="004E5CA0" w:rsidP="004E5CA0">
      <w:pPr>
        <w:spacing w:after="40" w:line="240" w:lineRule="auto"/>
        <w:ind w:left="360" w:hanging="259"/>
        <w:rPr>
          <w:rFonts w:cs="Times New Roman" w:hint="eastAsia"/>
          <w:color w:val="222222"/>
        </w:rPr>
      </w:pPr>
      <w:r>
        <w:rPr>
          <w:rFonts w:cs="Times New Roman"/>
          <w:color w:val="222222"/>
        </w:rPr>
        <w:t xml:space="preserve">•  </w:t>
      </w:r>
      <w:r w:rsidRPr="004E5CA0">
        <w:rPr>
          <w:rFonts w:cs="Times New Roman"/>
          <w:color w:val="222222"/>
        </w:rPr>
        <w:t>Founded and led the school geography club, introducing Google Earth and QGIS, leading field trips and running local geography projects, such as tracing how Yangzhou's agriculture and livestock shaped the origins of Yangzhou fried rice.</w:t>
      </w:r>
    </w:p>
    <w:p w14:paraId="5FC02DFC" w14:textId="77777777" w:rsidR="00A33B74" w:rsidRDefault="00A33B74" w:rsidP="00A33B74">
      <w:pPr>
        <w:tabs>
          <w:tab w:val="right" w:pos="10426"/>
        </w:tabs>
        <w:spacing w:before="60" w:after="20" w:line="240" w:lineRule="auto"/>
      </w:pPr>
      <w:r>
        <w:rPr>
          <w:rFonts w:cs="Times New Roman"/>
          <w:b/>
          <w:color w:val="111111"/>
          <w:sz w:val="21"/>
        </w:rPr>
        <w:t>Data &amp; Commercial Operations Intern – Automotive | Bilibili, Shanghai</w:t>
      </w:r>
      <w:r>
        <w:rPr>
          <w:rFonts w:cs="Times New Roman"/>
          <w:color w:val="222222"/>
          <w:sz w:val="19"/>
        </w:rPr>
        <w:tab/>
      </w:r>
      <w:r>
        <w:rPr>
          <w:rFonts w:cs="Times New Roman"/>
          <w:i/>
          <w:color w:val="555555"/>
          <w:sz w:val="19"/>
        </w:rPr>
        <w:t>Nov 2025 – Feb 2026</w:t>
      </w:r>
    </w:p>
    <w:p w14:paraId="6AB10EBC" w14:textId="77777777" w:rsidR="00A33B74" w:rsidRDefault="00A33B74" w:rsidP="00A33B74">
      <w:pPr>
        <w:spacing w:after="40" w:line="240" w:lineRule="auto"/>
        <w:ind w:left="360" w:hanging="259"/>
      </w:pPr>
      <w:r>
        <w:rPr>
          <w:rFonts w:cs="Times New Roman"/>
          <w:color w:val="222222"/>
        </w:rPr>
        <w:t>•  Built a data monitoring framework on first-party platform data, delivering 20+ weekly/monthly reports analysing traffic structure, creative performance and audience-matching to surface CTR and targeting issues.</w:t>
      </w:r>
    </w:p>
    <w:p w14:paraId="1FE2ED8E" w14:textId="02EE8613" w:rsidR="00A33B74" w:rsidRPr="00A33B74" w:rsidRDefault="00A33B74" w:rsidP="00A33B74">
      <w:pPr>
        <w:spacing w:after="40" w:line="240" w:lineRule="auto"/>
        <w:ind w:left="360" w:hanging="259"/>
        <w:rPr>
          <w:lang w:eastAsia="zh-CN"/>
        </w:rPr>
      </w:pPr>
      <w:r>
        <w:rPr>
          <w:rFonts w:cs="Times New Roman"/>
          <w:color w:val="222222"/>
        </w:rPr>
        <w:t>•  Applied Python + AI-assisted segmentation to define 10+ NEV client audience profiles (Huawei HIMA, Zeekr, Li Auto), lifting CTR by 15–25%.</w:t>
      </w:r>
    </w:p>
    <w:p w14:paraId="6B78382E" w14:textId="77777777" w:rsidR="00A33B74" w:rsidRDefault="00A33B74" w:rsidP="00A33B74">
      <w:pPr>
        <w:tabs>
          <w:tab w:val="right" w:pos="10426"/>
        </w:tabs>
        <w:spacing w:before="20" w:after="20" w:line="240" w:lineRule="auto"/>
      </w:pPr>
      <w:r>
        <w:rPr>
          <w:rFonts w:cs="Times New Roman"/>
          <w:b/>
          <w:color w:val="111111"/>
          <w:sz w:val="21"/>
        </w:rPr>
        <w:t>Sales Associate | David Jones, Brisbane</w:t>
      </w:r>
      <w:r>
        <w:rPr>
          <w:rFonts w:cs="Times New Roman"/>
          <w:color w:val="222222"/>
          <w:sz w:val="19"/>
        </w:rPr>
        <w:tab/>
      </w:r>
      <w:r>
        <w:rPr>
          <w:rFonts w:cs="Times New Roman"/>
          <w:i/>
          <w:color w:val="555555"/>
          <w:sz w:val="19"/>
        </w:rPr>
        <w:t>Sep 2025 – Nov 2025</w:t>
      </w:r>
    </w:p>
    <w:p w14:paraId="7E103ABD" w14:textId="77777777" w:rsidR="00A33B74" w:rsidRDefault="00A33B74" w:rsidP="00A33B74">
      <w:pPr>
        <w:spacing w:after="40" w:line="240" w:lineRule="auto"/>
        <w:ind w:left="360" w:hanging="259"/>
      </w:pPr>
      <w:r>
        <w:rPr>
          <w:rFonts w:cs="Times New Roman"/>
          <w:color w:val="222222"/>
        </w:rPr>
        <w:t>•  Built rapport with diverse customers in English, tailoring advice to their needs; top 10% store sales at peak.</w:t>
      </w:r>
    </w:p>
    <w:p w14:paraId="661CA86F" w14:textId="77777777" w:rsidR="00DE4F2C" w:rsidRDefault="00DE4F2C" w:rsidP="00DE4F2C">
      <w:pPr>
        <w:spacing w:after="40" w:line="180" w:lineRule="auto"/>
        <w:ind w:left="363" w:hanging="261"/>
      </w:pPr>
    </w:p>
    <w:p w14:paraId="7476AA99" w14:textId="77777777" w:rsidR="002E1284" w:rsidRDefault="00000000">
      <w:pPr>
        <w:pBdr>
          <w:bottom w:val="single" w:sz="6" w:space="2" w:color="2F6F8F"/>
        </w:pBdr>
        <w:spacing w:before="80" w:after="0" w:line="240" w:lineRule="auto"/>
      </w:pPr>
      <w:r>
        <w:rPr>
          <w:rFonts w:cs="Times New Roman"/>
          <w:b/>
          <w:color w:val="1F2937"/>
          <w:sz w:val="22"/>
        </w:rPr>
        <w:t>TECHNICAL SKILLS</w:t>
      </w:r>
    </w:p>
    <w:p w14:paraId="077BAE97" w14:textId="77777777" w:rsidR="002E1284" w:rsidRDefault="00000000">
      <w:pPr>
        <w:spacing w:before="60" w:after="40" w:line="240" w:lineRule="auto"/>
      </w:pPr>
      <w:r>
        <w:rPr>
          <w:rFonts w:cs="Times New Roman"/>
          <w:b/>
          <w:color w:val="111111"/>
          <w:sz w:val="19"/>
        </w:rPr>
        <w:t xml:space="preserve">GIS &amp; Remote Sensing: </w:t>
      </w:r>
      <w:r>
        <w:rPr>
          <w:rFonts w:cs="Times New Roman"/>
          <w:color w:val="222222"/>
          <w:sz w:val="19"/>
        </w:rPr>
        <w:t>ArcGIS Pro, QGIS, ENVI/ERDAS, spatial analysis, hotspot &amp; network analysis, map visualisation, cartography, geocoding</w:t>
      </w:r>
    </w:p>
    <w:p w14:paraId="2EE585D6" w14:textId="77777777" w:rsidR="002E1284" w:rsidRDefault="00000000">
      <w:pPr>
        <w:spacing w:after="40" w:line="240" w:lineRule="auto"/>
      </w:pPr>
      <w:r>
        <w:rPr>
          <w:rFonts w:cs="Times New Roman"/>
          <w:b/>
          <w:color w:val="111111"/>
          <w:sz w:val="19"/>
        </w:rPr>
        <w:t xml:space="preserve">Programming &amp; Data: </w:t>
      </w:r>
      <w:r>
        <w:rPr>
          <w:rFonts w:cs="Times New Roman"/>
          <w:color w:val="222222"/>
          <w:sz w:val="19"/>
        </w:rPr>
        <w:t>Python (pandas, geopandas, scikit-learn), R, Stata, SQL, Power BI, GlideApps; data cleaning, exploratory analysis, dashboarding, geospatial reporting</w:t>
      </w:r>
    </w:p>
    <w:p w14:paraId="364C3850" w14:textId="77777777" w:rsidR="002E1284" w:rsidRDefault="00000000">
      <w:pPr>
        <w:spacing w:after="40" w:line="240" w:lineRule="auto"/>
      </w:pPr>
      <w:r>
        <w:rPr>
          <w:rFonts w:cs="Times New Roman"/>
          <w:b/>
          <w:color w:val="111111"/>
          <w:sz w:val="19"/>
        </w:rPr>
        <w:t xml:space="preserve">AI-Augmented Workflows: </w:t>
      </w:r>
      <w:r>
        <w:rPr>
          <w:rFonts w:cs="Times New Roman"/>
          <w:color w:val="222222"/>
          <w:sz w:val="19"/>
        </w:rPr>
        <w:t>ChatGPT, Claude, Copilot; prompt engineering for spatial data cleaning, code generation, geo-text extraction and automated report drafting</w:t>
      </w:r>
    </w:p>
    <w:p w14:paraId="4EE78B18" w14:textId="7A2B1FEB" w:rsidR="00DE4F2C" w:rsidRPr="004E5CA0" w:rsidRDefault="00000000" w:rsidP="004E5CA0">
      <w:pPr>
        <w:spacing w:after="0" w:line="240" w:lineRule="auto"/>
        <w:rPr>
          <w:rFonts w:cs="Times New Roman" w:hint="eastAsia"/>
          <w:color w:val="222222"/>
          <w:sz w:val="19"/>
          <w:lang w:eastAsia="zh-CN"/>
        </w:rPr>
      </w:pPr>
      <w:r>
        <w:rPr>
          <w:rFonts w:cs="Times New Roman"/>
          <w:b/>
          <w:color w:val="111111"/>
          <w:sz w:val="19"/>
        </w:rPr>
        <w:t xml:space="preserve">Languages: </w:t>
      </w:r>
      <w:r>
        <w:rPr>
          <w:rFonts w:cs="Times New Roman"/>
          <w:color w:val="222222"/>
          <w:sz w:val="19"/>
        </w:rPr>
        <w:t>English – professional working proficiency (IELTS 7.5, Listening 8.5); Mandarin Chinese – native</w:t>
      </w:r>
    </w:p>
    <w:p w14:paraId="23CFF6F4" w14:textId="77777777" w:rsidR="002E1284" w:rsidRDefault="00000000">
      <w:pPr>
        <w:pBdr>
          <w:bottom w:val="single" w:sz="6" w:space="2" w:color="2F6F8F"/>
        </w:pBdr>
        <w:spacing w:before="80" w:after="0" w:line="240" w:lineRule="auto"/>
      </w:pPr>
      <w:r>
        <w:rPr>
          <w:rFonts w:cs="Times New Roman"/>
          <w:b/>
          <w:color w:val="1F2937"/>
          <w:sz w:val="22"/>
        </w:rPr>
        <w:t>REFERENCES</w:t>
      </w:r>
    </w:p>
    <w:p w14:paraId="7C41C34E" w14:textId="77777777" w:rsidR="002E1284" w:rsidRDefault="00000000">
      <w:pPr>
        <w:spacing w:before="60" w:after="0" w:line="240" w:lineRule="auto"/>
      </w:pPr>
      <w:r>
        <w:rPr>
          <w:rFonts w:cs="Times New Roman"/>
          <w:color w:val="222222"/>
        </w:rPr>
        <w:t>Available upon request</w:t>
      </w:r>
    </w:p>
    <w:sectPr w:rsidR="002E1284" w:rsidSect="00034616">
      <w:pgSz w:w="12240" w:h="15840"/>
      <w:pgMar w:top="518" w:right="907" w:bottom="7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6119186">
    <w:abstractNumId w:val="8"/>
  </w:num>
  <w:num w:numId="2" w16cid:durableId="2102673721">
    <w:abstractNumId w:val="6"/>
  </w:num>
  <w:num w:numId="3" w16cid:durableId="17389795">
    <w:abstractNumId w:val="5"/>
  </w:num>
  <w:num w:numId="4" w16cid:durableId="1774201979">
    <w:abstractNumId w:val="4"/>
  </w:num>
  <w:num w:numId="5" w16cid:durableId="740636737">
    <w:abstractNumId w:val="7"/>
  </w:num>
  <w:num w:numId="6" w16cid:durableId="1310092688">
    <w:abstractNumId w:val="3"/>
  </w:num>
  <w:num w:numId="7" w16cid:durableId="15273406">
    <w:abstractNumId w:val="2"/>
  </w:num>
  <w:num w:numId="8" w16cid:durableId="413548552">
    <w:abstractNumId w:val="1"/>
  </w:num>
  <w:num w:numId="9" w16cid:durableId="8242760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811"/>
    <w:rsid w:val="0029639D"/>
    <w:rsid w:val="002E1284"/>
    <w:rsid w:val="00326F90"/>
    <w:rsid w:val="00367E26"/>
    <w:rsid w:val="004E5CA0"/>
    <w:rsid w:val="00802233"/>
    <w:rsid w:val="008D7CF0"/>
    <w:rsid w:val="00A33B74"/>
    <w:rsid w:val="00AA1D8D"/>
    <w:rsid w:val="00B13429"/>
    <w:rsid w:val="00B47730"/>
    <w:rsid w:val="00CB0664"/>
    <w:rsid w:val="00DE4F2C"/>
    <w:rsid w:val="00E27052"/>
    <w:rsid w:val="00EC15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49568"/>
  <w14:defaultImageDpi w14:val="300"/>
  <w15:docId w15:val="{8E6A4890-FB9F-AC4E-8363-DB61B6BF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rinitypei.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trinity-pe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Trinity Pei</cp:lastModifiedBy>
  <cp:revision>5</cp:revision>
  <dcterms:created xsi:type="dcterms:W3CDTF">2026-09-20T05:39:00Z</dcterms:created>
  <dcterms:modified xsi:type="dcterms:W3CDTF">2026-10-02T16:01:00Z</dcterms:modified>
  <cp:category/>
</cp:coreProperties>
</file>