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5702" w14:textId="77777777" w:rsidR="006A6B27" w:rsidRPr="006A6B27" w:rsidRDefault="006A6B27" w:rsidP="006A6B27">
      <w:r w:rsidRPr="006A6B27">
        <w:t xml:space="preserve">The solution calculates customer spending segments by first using a CTE to aggregate each customer’s total lifetime spend from </w:t>
      </w:r>
      <w:proofErr w:type="spellStart"/>
      <w:r w:rsidRPr="006A6B27">
        <w:t>fact_orders</w:t>
      </w:r>
      <w:proofErr w:type="spellEnd"/>
      <w:r w:rsidRPr="006A6B27">
        <w:t xml:space="preserve">. A second CTE applies the </w:t>
      </w:r>
      <w:proofErr w:type="gramStart"/>
      <w:r w:rsidRPr="006A6B27">
        <w:t>NTILE(</w:t>
      </w:r>
      <w:proofErr w:type="gramEnd"/>
      <w:r w:rsidRPr="006A6B27">
        <w:t>4) window function to divide customers into four spend quartiles based on their lifetime value. The final query summarizes each quartile by showing the number of customers and the average lifetime spend. This provides a clear view of customer value distribution and helps identify different spending groups.</w:t>
      </w:r>
    </w:p>
    <w:p w14:paraId="2B75098A" w14:textId="77777777" w:rsidR="006A6B27" w:rsidRDefault="006A6B27"/>
    <w:sectPr w:rsidR="006A6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27"/>
    <w:rsid w:val="005668E8"/>
    <w:rsid w:val="006A6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DAB7"/>
  <w15:chartTrackingRefBased/>
  <w15:docId w15:val="{C3075BC2-E6EF-46F3-B1C3-F7C472E3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B27"/>
    <w:rPr>
      <w:rFonts w:eastAsiaTheme="majorEastAsia" w:cstheme="majorBidi"/>
      <w:color w:val="272727" w:themeColor="text1" w:themeTint="D8"/>
    </w:rPr>
  </w:style>
  <w:style w:type="paragraph" w:styleId="Title">
    <w:name w:val="Title"/>
    <w:basedOn w:val="Normal"/>
    <w:next w:val="Normal"/>
    <w:link w:val="TitleChar"/>
    <w:uiPriority w:val="10"/>
    <w:qFormat/>
    <w:rsid w:val="006A6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B27"/>
    <w:pPr>
      <w:spacing w:before="160"/>
      <w:jc w:val="center"/>
    </w:pPr>
    <w:rPr>
      <w:i/>
      <w:iCs/>
      <w:color w:val="404040" w:themeColor="text1" w:themeTint="BF"/>
    </w:rPr>
  </w:style>
  <w:style w:type="character" w:customStyle="1" w:styleId="QuoteChar">
    <w:name w:val="Quote Char"/>
    <w:basedOn w:val="DefaultParagraphFont"/>
    <w:link w:val="Quote"/>
    <w:uiPriority w:val="29"/>
    <w:rsid w:val="006A6B27"/>
    <w:rPr>
      <w:i/>
      <w:iCs/>
      <w:color w:val="404040" w:themeColor="text1" w:themeTint="BF"/>
    </w:rPr>
  </w:style>
  <w:style w:type="paragraph" w:styleId="ListParagraph">
    <w:name w:val="List Paragraph"/>
    <w:basedOn w:val="Normal"/>
    <w:uiPriority w:val="34"/>
    <w:qFormat/>
    <w:rsid w:val="006A6B27"/>
    <w:pPr>
      <w:ind w:left="720"/>
      <w:contextualSpacing/>
    </w:pPr>
  </w:style>
  <w:style w:type="character" w:styleId="IntenseEmphasis">
    <w:name w:val="Intense Emphasis"/>
    <w:basedOn w:val="DefaultParagraphFont"/>
    <w:uiPriority w:val="21"/>
    <w:qFormat/>
    <w:rsid w:val="006A6B27"/>
    <w:rPr>
      <w:i/>
      <w:iCs/>
      <w:color w:val="2F5496" w:themeColor="accent1" w:themeShade="BF"/>
    </w:rPr>
  </w:style>
  <w:style w:type="paragraph" w:styleId="IntenseQuote">
    <w:name w:val="Intense Quote"/>
    <w:basedOn w:val="Normal"/>
    <w:next w:val="Normal"/>
    <w:link w:val="IntenseQuoteChar"/>
    <w:uiPriority w:val="30"/>
    <w:qFormat/>
    <w:rsid w:val="006A6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B27"/>
    <w:rPr>
      <w:i/>
      <w:iCs/>
      <w:color w:val="2F5496" w:themeColor="accent1" w:themeShade="BF"/>
    </w:rPr>
  </w:style>
  <w:style w:type="character" w:styleId="IntenseReference">
    <w:name w:val="Intense Reference"/>
    <w:basedOn w:val="DefaultParagraphFont"/>
    <w:uiPriority w:val="32"/>
    <w:qFormat/>
    <w:rsid w:val="006A6B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608944">
      <w:bodyDiv w:val="1"/>
      <w:marLeft w:val="0"/>
      <w:marRight w:val="0"/>
      <w:marTop w:val="0"/>
      <w:marBottom w:val="0"/>
      <w:divBdr>
        <w:top w:val="none" w:sz="0" w:space="0" w:color="auto"/>
        <w:left w:val="none" w:sz="0" w:space="0" w:color="auto"/>
        <w:bottom w:val="none" w:sz="0" w:space="0" w:color="auto"/>
        <w:right w:val="none" w:sz="0" w:space="0" w:color="auto"/>
      </w:divBdr>
    </w:div>
    <w:div w:id="116243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1</cp:revision>
  <dcterms:created xsi:type="dcterms:W3CDTF">2026-06-30T06:24:00Z</dcterms:created>
  <dcterms:modified xsi:type="dcterms:W3CDTF">2026-06-30T06:24:00Z</dcterms:modified>
</cp:coreProperties>
</file>