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AND ANSWERS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Q1 -</w:t>
      </w:r>
      <w:r w:rsidDel="00000000" w:rsidR="00000000" w:rsidRPr="00000000">
        <w:rPr>
          <w:b w:val="1"/>
          <w:bCs w:val="1"/>
          <w:rtl w:val="0"/>
        </w:rPr>
        <w:t xml:space="preserve"> (THEORETICAL)</w:t>
      </w:r>
      <w:r w:rsidDel="00000000" w:rsidR="00000000" w:rsidRPr="00000000">
        <w:rPr>
          <w:rtl w:val="0"/>
        </w:rPr>
        <w:t xml:space="preserve"> Difference between Relative, Absolute, and Mixed Cell referencing.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1) Relative cell referencing</w:t>
      </w:r>
      <w:r w:rsidDel="00000000" w:rsidR="00000000" w:rsidRPr="00000000">
        <w:rPr>
          <w:rtl w:val="0"/>
        </w:rPr>
        <w:t xml:space="preserve"> - automatically adjusted by default.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Under this type of cell referencing it changes automatically when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 formula is copied to another cell.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Formula pattern will be same for all rows and columns.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Example - A1 + B1, if copied one row down - A2 + B2.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2) Absolute cell referencing</w:t>
      </w:r>
      <w:r w:rsidDel="00000000" w:rsidR="00000000" w:rsidRPr="00000000">
        <w:rPr>
          <w:rtl w:val="0"/>
        </w:rPr>
        <w:t xml:space="preserve"> - it does not change when copied,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So If we want to copied the particular cell value to other rows and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Columns make that value absolute or fixed by using Fn + F4  key.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Example - F1/$K$14 , used when (like tax rate) must remain constant.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3) Mixed cell referencing</w:t>
      </w:r>
      <w:r w:rsidDel="00000000" w:rsidR="00000000" w:rsidRPr="00000000">
        <w:rPr>
          <w:rtl w:val="0"/>
        </w:rPr>
        <w:t xml:space="preserve"> - One part fixed, one part changes depends, it is generally uses in tables like multiplication tables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Example - $A1 - column fixed, row changes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A$1 - row fixed, column changes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Q2 - </w:t>
      </w:r>
      <w:r w:rsidDel="00000000" w:rsidR="00000000" w:rsidRPr="00000000">
        <w:rPr>
          <w:b w:val="1"/>
          <w:bCs w:val="1"/>
          <w:rtl w:val="0"/>
        </w:rPr>
        <w:t xml:space="preserve">(PRACTICAL)</w:t>
      </w:r>
      <w:r w:rsidDel="00000000" w:rsidR="00000000" w:rsidRPr="00000000">
        <w:rPr>
          <w:rtl w:val="0"/>
        </w:rPr>
        <w:t xml:space="preserve"> -  ANSWER IS IN EXCEL SHEET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      Write a formula to calculate the total sales of Car and Bicycle only.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Q3 </w:t>
      </w:r>
      <w:r w:rsidDel="00000000" w:rsidR="00000000" w:rsidRPr="00000000">
        <w:rPr>
          <w:b w:val="1"/>
          <w:bCs w:val="1"/>
          <w:rtl w:val="0"/>
        </w:rPr>
        <w:t xml:space="preserve">- (PRACTICAL)</w:t>
      </w:r>
      <w:r w:rsidDel="00000000" w:rsidR="00000000" w:rsidRPr="00000000">
        <w:rPr>
          <w:rtl w:val="0"/>
        </w:rPr>
        <w:t xml:space="preserve"> - Using the data below, write  a formula to calculate the average sales of  items priced above 100 but less than 300: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ANSWER IS IN EXCEL SHEET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DATA SET LINK IS GIVEN SOLVE THE FOLLOWING QUESTIONS BY USING THAT LINK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Q4 - (PRACTICAL) Count how many customer names are recorded.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ANS - 50 USING FUNCTION  =COUNTA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Q5 -  (PRACTICAL) Calculate total sales for each row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ANS - ANSWER IS IN EXCEL SHEET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Q6 - (PRACTICAL) Calculate the total sales of Notebook in the North region only.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ANS - ANSWER IN EXCEL SHEET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Q7 - Create a column chart showing total sales by product.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ANS - (PRACTICAL) ANSWER IN THE EXCEL SHEET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Q8 - Insert a line chart showing daily sales trend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ANS - ANSWER IN THE EXCEL SHEET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