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23594" w14:textId="63B58D64" w:rsidR="00E02EC9" w:rsidRDefault="00E02EC9" w:rsidP="00E02EC9">
      <w:pPr>
        <w:pStyle w:val="Header"/>
      </w:pPr>
      <w:r>
        <w:t>Trip Fernandes</w:t>
      </w:r>
    </w:p>
    <w:p w14:paraId="011E3979" w14:textId="77777777" w:rsidR="00E02EC9" w:rsidRDefault="00E02EC9" w:rsidP="00E02EC9">
      <w:pPr>
        <w:pStyle w:val="Header"/>
      </w:pPr>
      <w:r>
        <w:t>Capstone 3</w:t>
      </w:r>
    </w:p>
    <w:p w14:paraId="382BB45F" w14:textId="414B6FA9" w:rsidR="00E02EC9" w:rsidRPr="00E02EC9" w:rsidRDefault="00E02EC9" w:rsidP="00E02EC9">
      <w:pPr>
        <w:pStyle w:val="Header"/>
      </w:pPr>
      <w:r>
        <w:t>Springboard DSC</w:t>
      </w:r>
    </w:p>
    <w:p w14:paraId="4D00B624" w14:textId="1CB3C8D1" w:rsidR="00B53C05" w:rsidRPr="00B53C05" w:rsidRDefault="00B53C05" w:rsidP="00B53C05">
      <w:pPr>
        <w:spacing w:before="100" w:beforeAutospacing="1" w:after="100" w:afterAutospacing="1"/>
        <w:outlineLvl w:val="1"/>
        <w:rPr>
          <w:b/>
          <w:bCs/>
          <w:sz w:val="36"/>
          <w:szCs w:val="36"/>
        </w:rPr>
      </w:pPr>
      <w:r w:rsidRPr="00B53C05">
        <w:rPr>
          <w:b/>
          <w:bCs/>
          <w:sz w:val="36"/>
          <w:szCs w:val="36"/>
        </w:rPr>
        <w:t>Introduction</w:t>
      </w:r>
    </w:p>
    <w:p w14:paraId="2F584FA8" w14:textId="57B95766" w:rsidR="00B53C05" w:rsidRPr="00B53C05" w:rsidRDefault="00B53C05" w:rsidP="00B53C05">
      <w:pPr>
        <w:spacing w:before="100" w:beforeAutospacing="1" w:after="100" w:afterAutospacing="1"/>
      </w:pPr>
      <w:r w:rsidRPr="00B53C05">
        <w:t xml:space="preserve">In </w:t>
      </w:r>
      <w:r w:rsidR="007C17A5">
        <w:t>modern-day</w:t>
      </w:r>
      <w:r w:rsidRPr="00B53C05">
        <w:t xml:space="preserve"> financial discussions, a debate persists regarding whether young investors should prioritize dividend-paying stocks or broad market ETFs. The broad market ETF enjoys significant support due to its historical double-digit average returns. Comprehensive research spanning 20, 50, and even 100 years consistently highlights the stock market's impressive long-term growth. However, dividend-paying stocks present a different dynamic. These stocks offer dividends, which, although potentially lucrative, are not guaranteed and can introduce additional risk to an investor's portfolio.</w:t>
      </w:r>
    </w:p>
    <w:p w14:paraId="69908A2E" w14:textId="77777777" w:rsidR="007C17A5" w:rsidRDefault="007C17A5" w:rsidP="00B53C05">
      <w:pPr>
        <w:spacing w:before="100" w:beforeAutospacing="1" w:after="100" w:afterAutospacing="1"/>
        <w:outlineLvl w:val="1"/>
      </w:pPr>
      <w:r>
        <w:t xml:space="preserve">This project investigates whether the potential risks associated with dividend-paying stocks are outweighed by their rewards. It involves a comprehensive comparison of the performance of dividend-paying stocks against a broad market ETF, using historical data to evaluate returns and stability. Additionally, the project incorporates predictive modeling to forecast which companies might achieve the prestigious status of Dividend Aristocrats in the future. By combining performance analysis with predictive insights, this study provides a multifaceted view of dividend investing, highlighting both historical performance and future potential. </w:t>
      </w:r>
      <w:r w:rsidRPr="007C17A5">
        <w:rPr>
          <w:b/>
          <w:bCs/>
          <w:i/>
          <w:iCs/>
          <w:u w:val="single"/>
        </w:rPr>
        <w:t>This analysis is conducted purely for academic purposes, and investment decisions should be based on thorough personal research or consultation with a financial advisor.</w:t>
      </w:r>
    </w:p>
    <w:p w14:paraId="6A74C9BC" w14:textId="10D57FB2" w:rsidR="00B53C05" w:rsidRPr="00B53C05" w:rsidRDefault="00AC3B4F" w:rsidP="00B53C05">
      <w:pPr>
        <w:spacing w:before="100" w:beforeAutospacing="1" w:after="100" w:afterAutospacing="1"/>
        <w:outlineLvl w:val="1"/>
        <w:rPr>
          <w:b/>
          <w:bCs/>
          <w:sz w:val="28"/>
          <w:szCs w:val="28"/>
        </w:rPr>
      </w:pPr>
      <w:r w:rsidRPr="00AC3B4F">
        <w:rPr>
          <w:b/>
          <w:bCs/>
          <w:sz w:val="28"/>
          <w:szCs w:val="28"/>
        </w:rPr>
        <w:t>Index Funds</w:t>
      </w:r>
    </w:p>
    <w:p w14:paraId="68A83F0D" w14:textId="77777777" w:rsidR="00AC3B4F" w:rsidRDefault="00AC3B4F" w:rsidP="00B53C05">
      <w:pPr>
        <w:spacing w:before="100" w:beforeAutospacing="1" w:after="100" w:afterAutospacing="1"/>
        <w:outlineLvl w:val="1"/>
      </w:pPr>
      <w:r>
        <w:t>The introduction of index funds in 1976 by John Bogle, the visionary founder of The Vanguard Group, marked a pivotal moment in investment history. By creating the first index investment trust, Bogle democratized access to market performance, offering investors a low-cost, efficient way to invest in a broad range of stocks. This innovation transformed investing by emphasizing market tracking over individual stock selection. Building on this groundbreaking concept, the SPY ETF was launched in 1992 by State Street Global Advisors. Designed to mirror the performance of the S&amp;P 500 Index, SPY has become the most widely traded ETF in the world, reflecting its popularity and the robustness of index investing. For this project, the SPY ETF serves as a benchmark for evaluating broad market performance and is included as one of the portfolios in our analysis.</w:t>
      </w:r>
    </w:p>
    <w:p w14:paraId="5A85CF3D" w14:textId="40787834" w:rsidR="00B53C05" w:rsidRPr="00B53C05" w:rsidRDefault="00B53C05" w:rsidP="00B53C05">
      <w:pPr>
        <w:spacing w:before="100" w:beforeAutospacing="1" w:after="100" w:afterAutospacing="1"/>
        <w:outlineLvl w:val="1"/>
        <w:rPr>
          <w:b/>
          <w:bCs/>
          <w:sz w:val="28"/>
          <w:szCs w:val="28"/>
        </w:rPr>
      </w:pPr>
      <w:r w:rsidRPr="00B53C05">
        <w:rPr>
          <w:b/>
          <w:bCs/>
          <w:sz w:val="28"/>
          <w:szCs w:val="28"/>
        </w:rPr>
        <w:t>Dividend Aristocrats</w:t>
      </w:r>
    </w:p>
    <w:p w14:paraId="5A6C4C1F" w14:textId="77777777" w:rsidR="00B53C05" w:rsidRPr="00B53C05" w:rsidRDefault="00B53C05" w:rsidP="00B53C05">
      <w:pPr>
        <w:spacing w:before="100" w:beforeAutospacing="1" w:after="100" w:afterAutospacing="1"/>
      </w:pPr>
      <w:r w:rsidRPr="00B53C05">
        <w:t>Dividend Aristocrats are a select group of S&amp;P 500 companies that have paid and increased their dividends for at least 25 consecutive years. These companies are regarded as reliable and stable investments, particularly appealing to income-focused investors seeking consistent cash flows. Their commitment to returning capital to shareholders, even during economic downturns, makes them attractive for long-term wealth accumulation through reinvested dividends. This study uses the list of Dividend Aristocrats as of December 31, 2023. A comprehensive list can be found in Appendix A.</w:t>
      </w:r>
    </w:p>
    <w:p w14:paraId="07B12FDC" w14:textId="77777777" w:rsidR="00B53C05" w:rsidRPr="00B53C05" w:rsidRDefault="00B53C05" w:rsidP="00B53C05">
      <w:pPr>
        <w:spacing w:before="100" w:beforeAutospacing="1" w:after="100" w:afterAutospacing="1"/>
      </w:pPr>
      <w:r w:rsidRPr="00B53C05">
        <w:lastRenderedPageBreak/>
        <w:t>Dividend investing, however, is sometimes criticized for underperforming growth-oriented strategies, especially during periods of strong market expansion. Growth stocks typically generate higher capital appreciation, while dividend-paying companies may lag in total returns during booming markets. This study examines whether the criticism that dividend strategies, particularly using Dividend Aristocrats, underperform compared to broader market indices like the S&amp;P 500, is justified.</w:t>
      </w:r>
    </w:p>
    <w:p w14:paraId="3385C24C" w14:textId="77777777" w:rsidR="00B53C05" w:rsidRPr="00B53C05" w:rsidRDefault="00B53C05" w:rsidP="00B53C05">
      <w:pPr>
        <w:spacing w:before="100" w:beforeAutospacing="1" w:after="100" w:afterAutospacing="1"/>
        <w:outlineLvl w:val="1"/>
        <w:rPr>
          <w:b/>
          <w:bCs/>
          <w:sz w:val="36"/>
          <w:szCs w:val="36"/>
        </w:rPr>
      </w:pPr>
      <w:r w:rsidRPr="00B53C05">
        <w:rPr>
          <w:b/>
          <w:bCs/>
          <w:sz w:val="36"/>
          <w:szCs w:val="36"/>
        </w:rPr>
        <w:t>Methodology</w:t>
      </w:r>
    </w:p>
    <w:p w14:paraId="2D7B9A01" w14:textId="77777777" w:rsidR="00B53C05" w:rsidRPr="00B53C05" w:rsidRDefault="00B53C05" w:rsidP="00B53C05">
      <w:pPr>
        <w:spacing w:before="100" w:beforeAutospacing="1" w:after="100" w:afterAutospacing="1"/>
      </w:pPr>
      <w:r w:rsidRPr="00B53C05">
        <w:t>Each portfolio was managed consistently with the following approach:</w:t>
      </w:r>
    </w:p>
    <w:p w14:paraId="3D49A657" w14:textId="77777777" w:rsidR="007C17A5" w:rsidRDefault="00B53C05" w:rsidP="007C17A5">
      <w:pPr>
        <w:ind w:left="720"/>
      </w:pPr>
      <w:r w:rsidRPr="00B53C05">
        <w:rPr>
          <w:b/>
          <w:bCs/>
        </w:rPr>
        <w:t>Initial Investment:</w:t>
      </w:r>
      <w:r w:rsidRPr="00B53C05">
        <w:t xml:space="preserve"> An initial investment of $10,000 was equally distributed among the stocks within each portfolio.</w:t>
      </w:r>
    </w:p>
    <w:p w14:paraId="361BEE23" w14:textId="424A73CF" w:rsidR="00B53C05" w:rsidRPr="00B53C05" w:rsidRDefault="00B53C05" w:rsidP="007C17A5">
      <w:pPr>
        <w:ind w:left="720"/>
      </w:pPr>
      <w:r w:rsidRPr="00B53C05">
        <w:rPr>
          <w:b/>
          <w:bCs/>
        </w:rPr>
        <w:t>Dividend Reinvestment:</w:t>
      </w:r>
      <w:r w:rsidRPr="00B53C05">
        <w:t xml:space="preserve"> Dividends were reinvested into the same stocks (Dividend Reinvestment Plan, or DRIP), and stock splits were factored into the calculations.</w:t>
      </w:r>
    </w:p>
    <w:p w14:paraId="688B8928" w14:textId="77777777" w:rsidR="00B53C05" w:rsidRPr="00B53C05" w:rsidRDefault="00B53C05" w:rsidP="007C17A5">
      <w:pPr>
        <w:ind w:left="720"/>
      </w:pPr>
      <w:r w:rsidRPr="00B53C05">
        <w:rPr>
          <w:b/>
          <w:bCs/>
        </w:rPr>
        <w:t>Study Period:</w:t>
      </w:r>
      <w:r w:rsidRPr="00B53C05">
        <w:t xml:space="preserve"> The analysis covers the period from 1993 to 2023, with historical price data, dividends, and stock splits collected using the Yahoo Finance API through Python's </w:t>
      </w:r>
      <w:proofErr w:type="spellStart"/>
      <w:r w:rsidRPr="00B53C05">
        <w:rPr>
          <w:i/>
          <w:iCs/>
        </w:rPr>
        <w:t>yfinance</w:t>
      </w:r>
      <w:proofErr w:type="spellEnd"/>
      <w:r w:rsidRPr="00B53C05">
        <w:rPr>
          <w:i/>
          <w:iCs/>
        </w:rPr>
        <w:t xml:space="preserve"> </w:t>
      </w:r>
      <w:r w:rsidRPr="00B53C05">
        <w:t>library.</w:t>
      </w:r>
    </w:p>
    <w:p w14:paraId="4C19B892" w14:textId="77777777" w:rsidR="00B53C05" w:rsidRPr="00B53C05" w:rsidRDefault="00B53C05" w:rsidP="00B53C05">
      <w:pPr>
        <w:spacing w:before="100" w:beforeAutospacing="1" w:after="100" w:afterAutospacing="1"/>
        <w:outlineLvl w:val="1"/>
        <w:rPr>
          <w:b/>
          <w:bCs/>
          <w:sz w:val="28"/>
          <w:szCs w:val="28"/>
        </w:rPr>
      </w:pPr>
      <w:r w:rsidRPr="00B53C05">
        <w:rPr>
          <w:b/>
          <w:bCs/>
          <w:sz w:val="28"/>
          <w:szCs w:val="28"/>
        </w:rPr>
        <w:t>Code Explanation</w:t>
      </w:r>
    </w:p>
    <w:p w14:paraId="11CA883E" w14:textId="77777777" w:rsidR="00B53C05" w:rsidRPr="00B53C05" w:rsidRDefault="00B53C05" w:rsidP="00B53C05">
      <w:pPr>
        <w:spacing w:before="100" w:beforeAutospacing="1" w:after="100" w:afterAutospacing="1"/>
      </w:pPr>
      <w:r w:rsidRPr="00B53C05">
        <w:t xml:space="preserve">To conduct the analysis, a function was created to fetch historical data for each stock </w:t>
      </w:r>
      <w:proofErr w:type="gramStart"/>
      <w:r w:rsidRPr="00B53C05">
        <w:t>in a given</w:t>
      </w:r>
      <w:proofErr w:type="gramEnd"/>
      <w:r w:rsidRPr="00B53C05">
        <w:t xml:space="preserve"> portfolio. This function retrieves price, dividend, and stock split data, adjusts for stock splits, and calculates dividend reinvestments. Here is an overview of the process:</w:t>
      </w:r>
    </w:p>
    <w:p w14:paraId="21D965C7" w14:textId="77777777" w:rsidR="00B53C05" w:rsidRPr="00B53C05" w:rsidRDefault="00B53C05" w:rsidP="00EC0F10">
      <w:pPr>
        <w:ind w:left="720"/>
      </w:pPr>
      <w:r w:rsidRPr="00B53C05">
        <w:rPr>
          <w:b/>
          <w:bCs/>
        </w:rPr>
        <w:t>Price Data:</w:t>
      </w:r>
      <w:r w:rsidRPr="00B53C05">
        <w:t xml:space="preserve"> Historical closing prices were adjusted for stock splits to ensure accurate performance reflection.</w:t>
      </w:r>
    </w:p>
    <w:p w14:paraId="2C224010" w14:textId="77777777" w:rsidR="00B53C05" w:rsidRPr="00B53C05" w:rsidRDefault="00B53C05" w:rsidP="00EC0F10">
      <w:pPr>
        <w:ind w:left="720"/>
      </w:pPr>
      <w:r w:rsidRPr="00B53C05">
        <w:rPr>
          <w:b/>
          <w:bCs/>
        </w:rPr>
        <w:t>Dividends:</w:t>
      </w:r>
      <w:r w:rsidRPr="00B53C05">
        <w:t xml:space="preserve"> Dividend payments were reinvested, and additional shares acquired through DRIP were calculated.</w:t>
      </w:r>
    </w:p>
    <w:p w14:paraId="39006534" w14:textId="77777777" w:rsidR="00B53C05" w:rsidRPr="00B53C05" w:rsidRDefault="00B53C05" w:rsidP="00EC0F10">
      <w:pPr>
        <w:ind w:left="720"/>
      </w:pPr>
      <w:r w:rsidRPr="00B53C05">
        <w:rPr>
          <w:b/>
          <w:bCs/>
        </w:rPr>
        <w:t>Reinvested Dividends:</w:t>
      </w:r>
      <w:r w:rsidRPr="00B53C05">
        <w:t xml:space="preserve"> DRIP logic reinvests dividends for selected stocks, tracking the number of additional shares acquired.</w:t>
      </w:r>
    </w:p>
    <w:p w14:paraId="5F3748FE" w14:textId="77777777" w:rsidR="00B53C05" w:rsidRPr="00B53C05" w:rsidRDefault="00B53C05" w:rsidP="00EC0F10">
      <w:pPr>
        <w:ind w:left="720"/>
      </w:pPr>
      <w:r w:rsidRPr="00B53C05">
        <w:rPr>
          <w:b/>
          <w:bCs/>
        </w:rPr>
        <w:t>Stock Splits:</w:t>
      </w:r>
      <w:r w:rsidRPr="00B53C05">
        <w:t xml:space="preserve"> Adjustments were made to reflect changes in share quantity and price due to stock splits.</w:t>
      </w:r>
    </w:p>
    <w:p w14:paraId="68BC457D" w14:textId="34F5D835" w:rsidR="00BB7AB1" w:rsidRPr="00B53C05" w:rsidRDefault="00B53C05" w:rsidP="00BB7AB1">
      <w:pPr>
        <w:spacing w:before="100" w:beforeAutospacing="1" w:after="240"/>
        <w:outlineLvl w:val="1"/>
        <w:rPr>
          <w:b/>
          <w:bCs/>
          <w:sz w:val="28"/>
          <w:szCs w:val="28"/>
        </w:rPr>
      </w:pPr>
      <w:r w:rsidRPr="00B53C05">
        <w:rPr>
          <w:b/>
          <w:bCs/>
          <w:sz w:val="28"/>
          <w:szCs w:val="28"/>
        </w:rPr>
        <w:t>Portfolio Composition</w:t>
      </w:r>
    </w:p>
    <w:p w14:paraId="6017790B" w14:textId="1E88F9B6" w:rsidR="00BB7AB1" w:rsidRDefault="00B53C05" w:rsidP="00BB7AB1">
      <w:r w:rsidRPr="00B53C05">
        <w:t>The portfolios analyzed were composed as follows:</w:t>
      </w:r>
    </w:p>
    <w:p w14:paraId="54789E54" w14:textId="77777777" w:rsidR="00381F8B" w:rsidRPr="00B53C05" w:rsidRDefault="00381F8B" w:rsidP="00BB7AB1"/>
    <w:p w14:paraId="0D780BF3" w14:textId="77777777" w:rsidR="00381F8B" w:rsidRDefault="00381F8B" w:rsidP="00381F8B">
      <w:pPr>
        <w:pStyle w:val="NormalWeb"/>
        <w:spacing w:before="0" w:beforeAutospacing="0" w:after="0" w:afterAutospacing="0"/>
      </w:pPr>
      <w:r>
        <w:rPr>
          <w:rStyle w:val="Strong"/>
          <w:rFonts w:eastAsiaTheme="majorEastAsia"/>
        </w:rPr>
        <w:t>Portfolio 1</w:t>
      </w:r>
      <w:r>
        <w:t>: Includes a selection of Dividend Aristocrats, such as 3M (MMM), AbbVie (ABBV), A. O. Smith (AOS), Archer Daniels Midland (ADM), AT&amp;T (T), Cardinal Health (CAH), Cincinnati Financial (CINF), Cintas (CTAS), Coca-Cola (KO), and Colgate-Palmolive (CL).</w:t>
      </w:r>
    </w:p>
    <w:p w14:paraId="7CE4A09F" w14:textId="77777777" w:rsidR="00381F8B" w:rsidRDefault="00381F8B" w:rsidP="00381F8B">
      <w:pPr>
        <w:pStyle w:val="NormalWeb"/>
        <w:spacing w:before="0" w:beforeAutospacing="0" w:after="0" w:afterAutospacing="0"/>
      </w:pPr>
    </w:p>
    <w:p w14:paraId="516F249F" w14:textId="77777777" w:rsidR="00381F8B" w:rsidRDefault="00381F8B" w:rsidP="00381F8B">
      <w:pPr>
        <w:pStyle w:val="NormalWeb"/>
        <w:spacing w:before="0" w:beforeAutospacing="0" w:after="0" w:afterAutospacing="0"/>
      </w:pPr>
      <w:r>
        <w:rPr>
          <w:rStyle w:val="Strong"/>
          <w:rFonts w:eastAsiaTheme="majorEastAsia"/>
        </w:rPr>
        <w:t>Portfolio 2</w:t>
      </w:r>
      <w:r>
        <w:t>: Features a different set of Dividend Aristocrats, including Chevron (CVX), Dover Corporation (DOV), Ecolab (ECL), Edwards Lifesciences (EW), Essex Property Trust (ESS), Fastenal (FAST), Fifth Third Bancorp (FITB), Franklin Templeton (BEN), General Dynamics (GD), and Genuine Parts Company (GPC).</w:t>
      </w:r>
    </w:p>
    <w:p w14:paraId="283B5FD7" w14:textId="77777777" w:rsidR="00381F8B" w:rsidRDefault="00381F8B" w:rsidP="00381F8B">
      <w:pPr>
        <w:pStyle w:val="NormalWeb"/>
        <w:spacing w:before="0" w:beforeAutospacing="0" w:after="0" w:afterAutospacing="0"/>
      </w:pPr>
    </w:p>
    <w:p w14:paraId="2FDCBC35" w14:textId="77777777" w:rsidR="00381F8B" w:rsidRDefault="00381F8B" w:rsidP="00381F8B">
      <w:pPr>
        <w:pStyle w:val="NormalWeb"/>
        <w:spacing w:before="0" w:beforeAutospacing="0" w:after="0" w:afterAutospacing="0"/>
      </w:pPr>
      <w:r>
        <w:rPr>
          <w:rStyle w:val="Strong"/>
          <w:rFonts w:eastAsiaTheme="majorEastAsia"/>
        </w:rPr>
        <w:lastRenderedPageBreak/>
        <w:t>Portfolio 3</w:t>
      </w:r>
      <w:r>
        <w:t>: Comprises another unique group of Dividend Aristocrats, with Hormel Foods (HRL), Illinois Tool Works (ITW), Johnson &amp; Johnson (JNJ), Kroger (KR), Leggett &amp; Platt (LEG), Linde plc (LIN), Lowe’s (LOW), McDonald’s (MCD), Medtronic (MDT), and Nucor Corporation (NUE).</w:t>
      </w:r>
    </w:p>
    <w:p w14:paraId="77A03C0A" w14:textId="77777777" w:rsidR="00381F8B" w:rsidRDefault="00381F8B" w:rsidP="00381F8B">
      <w:pPr>
        <w:pStyle w:val="NormalWeb"/>
        <w:spacing w:before="0" w:beforeAutospacing="0" w:after="0" w:afterAutospacing="0"/>
      </w:pPr>
    </w:p>
    <w:p w14:paraId="422D0BEE" w14:textId="77777777" w:rsidR="00381F8B" w:rsidRDefault="00381F8B" w:rsidP="00381F8B">
      <w:pPr>
        <w:pStyle w:val="NormalWeb"/>
        <w:spacing w:before="0" w:beforeAutospacing="0" w:after="0" w:afterAutospacing="0"/>
      </w:pPr>
      <w:r>
        <w:rPr>
          <w:rStyle w:val="Strong"/>
          <w:rFonts w:eastAsiaTheme="majorEastAsia"/>
        </w:rPr>
        <w:t>Portfolio 4</w:t>
      </w:r>
      <w:r>
        <w:t>: Contains a randomly selected set of Dividend Aristocrats, including PepsiCo (PEP), Procter &amp; Gamble (PG), Sherwin-Williams (SHW), Stanley Black &amp; Decker (SWK), Sysco Corporation (SYY), Target Corporation (TGT), Walgreens Boots Alliance (WBA), Walmart (WMT), Waste Management (WM), and 3M (MMM).</w:t>
      </w:r>
    </w:p>
    <w:p w14:paraId="1391407A" w14:textId="77777777" w:rsidR="00381F8B" w:rsidRDefault="00381F8B" w:rsidP="00381F8B">
      <w:pPr>
        <w:pStyle w:val="NormalWeb"/>
        <w:spacing w:before="0" w:beforeAutospacing="0" w:after="0" w:afterAutospacing="0"/>
      </w:pPr>
    </w:p>
    <w:p w14:paraId="552F78A9" w14:textId="77777777" w:rsidR="00381F8B" w:rsidRDefault="00381F8B" w:rsidP="00381F8B">
      <w:pPr>
        <w:pStyle w:val="NormalWeb"/>
        <w:spacing w:before="0" w:beforeAutospacing="0" w:after="0" w:afterAutospacing="0"/>
      </w:pPr>
      <w:r>
        <w:rPr>
          <w:rStyle w:val="Strong"/>
          <w:rFonts w:eastAsiaTheme="majorEastAsia"/>
        </w:rPr>
        <w:t>Portfolio 5</w:t>
      </w:r>
      <w:r>
        <w:t>: Represents a comprehensive collection of all Dividend Aristocrats used in the study, combining the stocks from Portfolios 1 through 4: 3M (MMM), AbbVie (ABBV), A. O. Smith (AOS), Archer Daniels Midland (ADM), AT&amp;T (T), Cardinal Health (CAH), Cincinnati Financial (CINF), Cintas (CTAS), Coca-Cola (KO), Colgate-Palmolive (CL), Chevron (CVX), Dover Corporation (DOV), Ecolab (ECL), Edwards Lifesciences (EW), Essex Property Trust (ESS), Fastenal (FAST), Fifth Third Bancorp (FITB), Franklin Templeton (BEN), General Dynamics (GD), Genuine Parts Company (GPC), Hormel Foods (HRL), Illinois Tool Works (ITW), Johnson &amp; Johnson (JNJ), Kroger (KR), Leggett &amp; Platt (LEG), Linde plc (LIN), Lowe’s (LOW), McDonald’s (MCD), Medtronic (MDT), Nucor Corporation (NUE), PepsiCo (PEP), Procter &amp; Gamble (PG), Sherwin-Williams (SHW), Stanley Black &amp; Decker (SWK), Sysco Corporation (SYY), Target Corporation (TGT), Walgreens Boots Alliance (WBA), Walmart (WMT), and Waste Management (WM).</w:t>
      </w:r>
    </w:p>
    <w:p w14:paraId="6A2499D2" w14:textId="77777777" w:rsidR="00381F8B" w:rsidRDefault="00381F8B" w:rsidP="00381F8B">
      <w:pPr>
        <w:pStyle w:val="NormalWeb"/>
        <w:spacing w:before="0" w:beforeAutospacing="0" w:after="0" w:afterAutospacing="0"/>
      </w:pPr>
    </w:p>
    <w:p w14:paraId="12813DB9" w14:textId="1339D9B4" w:rsidR="00381F8B" w:rsidRDefault="00381F8B" w:rsidP="00381F8B">
      <w:pPr>
        <w:pStyle w:val="NormalWeb"/>
        <w:spacing w:before="0" w:beforeAutospacing="0" w:after="0" w:afterAutospacing="0"/>
      </w:pPr>
      <w:r>
        <w:rPr>
          <w:rStyle w:val="Strong"/>
          <w:rFonts w:eastAsiaTheme="majorEastAsia"/>
        </w:rPr>
        <w:t>SPY Portfolio</w:t>
      </w:r>
      <w:r>
        <w:t>: Contains only the SPY ETF, which serves as the benchmark for comparing the performance of the Dividend Aristocrats against the broader market index, specifically the S&amp;P 500.</w:t>
      </w:r>
    </w:p>
    <w:p w14:paraId="36088690" w14:textId="03299277" w:rsidR="00AC3B4F" w:rsidRPr="00B53C05" w:rsidRDefault="00B53C05" w:rsidP="00B53C05">
      <w:pPr>
        <w:spacing w:before="100" w:beforeAutospacing="1" w:after="100" w:afterAutospacing="1"/>
      </w:pPr>
      <w:r w:rsidRPr="00B53C05">
        <w:t>Each portfolio's performance was assessed through total return, encompassing both capital appreciation and dividends.</w:t>
      </w:r>
    </w:p>
    <w:p w14:paraId="555D702A" w14:textId="77777777" w:rsidR="00B53C05" w:rsidRPr="00B53C05" w:rsidRDefault="00B53C05" w:rsidP="00B53C05">
      <w:pPr>
        <w:spacing w:before="100" w:beforeAutospacing="1" w:after="100" w:afterAutospacing="1"/>
        <w:outlineLvl w:val="1"/>
        <w:rPr>
          <w:b/>
          <w:bCs/>
          <w:sz w:val="28"/>
          <w:szCs w:val="28"/>
        </w:rPr>
      </w:pPr>
      <w:r w:rsidRPr="00B53C05">
        <w:rPr>
          <w:b/>
          <w:bCs/>
          <w:sz w:val="28"/>
          <w:szCs w:val="28"/>
        </w:rPr>
        <w:t>Performance Comparison Discussion</w:t>
      </w:r>
    </w:p>
    <w:p w14:paraId="46706185" w14:textId="2BB3B463" w:rsidR="00EC0F10" w:rsidRDefault="00B53C05" w:rsidP="00B53C05">
      <w:pPr>
        <w:spacing w:before="100" w:beforeAutospacing="1" w:after="100" w:afterAutospacing="1"/>
      </w:pPr>
      <w:r w:rsidRPr="00B53C05">
        <w:t>The analysis of the six portfolios highlights notable performance differences between Dividend Aristocrats and the SPY ETF:</w:t>
      </w:r>
    </w:p>
    <w:tbl>
      <w:tblPr>
        <w:tblW w:w="3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2250"/>
      </w:tblGrid>
      <w:tr w:rsidR="00EC0F10" w14:paraId="693E8395" w14:textId="77777777" w:rsidTr="000C0128">
        <w:trPr>
          <w:trHeight w:val="350"/>
          <w:jc w:val="center"/>
        </w:trPr>
        <w:tc>
          <w:tcPr>
            <w:tcW w:w="1615" w:type="dxa"/>
            <w:shd w:val="clear" w:color="auto" w:fill="auto"/>
            <w:noWrap/>
            <w:vAlign w:val="bottom"/>
            <w:hideMark/>
          </w:tcPr>
          <w:p w14:paraId="0A810B10" w14:textId="77777777" w:rsidR="00EC0F10" w:rsidRPr="00EC0F10" w:rsidRDefault="00EC0F10" w:rsidP="00EC0F10">
            <w:pPr>
              <w:jc w:val="center"/>
              <w:rPr>
                <w:b/>
                <w:bCs/>
                <w:color w:val="000000"/>
              </w:rPr>
            </w:pPr>
            <w:r w:rsidRPr="00EC0F10">
              <w:rPr>
                <w:b/>
                <w:bCs/>
                <w:color w:val="000000"/>
              </w:rPr>
              <w:t>Portfolio</w:t>
            </w:r>
          </w:p>
        </w:tc>
        <w:tc>
          <w:tcPr>
            <w:tcW w:w="2250" w:type="dxa"/>
            <w:shd w:val="clear" w:color="auto" w:fill="auto"/>
            <w:noWrap/>
            <w:vAlign w:val="bottom"/>
            <w:hideMark/>
          </w:tcPr>
          <w:p w14:paraId="13922913" w14:textId="77777777" w:rsidR="00EC0F10" w:rsidRPr="00EC0F10" w:rsidRDefault="00EC0F10" w:rsidP="00EC0F10">
            <w:pPr>
              <w:jc w:val="center"/>
              <w:rPr>
                <w:b/>
                <w:bCs/>
                <w:color w:val="000000"/>
              </w:rPr>
            </w:pPr>
            <w:r w:rsidRPr="00EC0F10">
              <w:rPr>
                <w:b/>
                <w:bCs/>
                <w:color w:val="000000"/>
              </w:rPr>
              <w:t>Annualized Return</w:t>
            </w:r>
          </w:p>
        </w:tc>
      </w:tr>
      <w:tr w:rsidR="00EC0F10" w14:paraId="4D5C5BC4" w14:textId="77777777" w:rsidTr="000C0128">
        <w:trPr>
          <w:trHeight w:val="320"/>
          <w:jc w:val="center"/>
        </w:trPr>
        <w:tc>
          <w:tcPr>
            <w:tcW w:w="1615" w:type="dxa"/>
            <w:shd w:val="clear" w:color="auto" w:fill="auto"/>
            <w:noWrap/>
            <w:vAlign w:val="bottom"/>
            <w:hideMark/>
          </w:tcPr>
          <w:p w14:paraId="1E4AE87C" w14:textId="77777777" w:rsidR="00EC0F10" w:rsidRPr="00EC0F10" w:rsidRDefault="00EC0F10" w:rsidP="00EC0F10">
            <w:pPr>
              <w:jc w:val="center"/>
              <w:rPr>
                <w:color w:val="000000"/>
              </w:rPr>
            </w:pPr>
            <w:r w:rsidRPr="00EC0F10">
              <w:rPr>
                <w:color w:val="000000"/>
              </w:rPr>
              <w:t>Portfolio 1</w:t>
            </w:r>
          </w:p>
        </w:tc>
        <w:tc>
          <w:tcPr>
            <w:tcW w:w="2250" w:type="dxa"/>
            <w:shd w:val="clear" w:color="auto" w:fill="auto"/>
            <w:noWrap/>
            <w:vAlign w:val="bottom"/>
            <w:hideMark/>
          </w:tcPr>
          <w:p w14:paraId="3AC5B277" w14:textId="77777777" w:rsidR="00EC0F10" w:rsidRPr="00EC0F10" w:rsidRDefault="00EC0F10" w:rsidP="00EC0F10">
            <w:pPr>
              <w:jc w:val="center"/>
              <w:rPr>
                <w:color w:val="000000"/>
              </w:rPr>
            </w:pPr>
            <w:r w:rsidRPr="00EC0F10">
              <w:rPr>
                <w:color w:val="000000"/>
              </w:rPr>
              <w:t>12.26%</w:t>
            </w:r>
          </w:p>
        </w:tc>
      </w:tr>
      <w:tr w:rsidR="00EC0F10" w14:paraId="37225054" w14:textId="77777777" w:rsidTr="000C0128">
        <w:trPr>
          <w:trHeight w:val="320"/>
          <w:jc w:val="center"/>
        </w:trPr>
        <w:tc>
          <w:tcPr>
            <w:tcW w:w="1615" w:type="dxa"/>
            <w:shd w:val="clear" w:color="auto" w:fill="auto"/>
            <w:noWrap/>
            <w:vAlign w:val="bottom"/>
            <w:hideMark/>
          </w:tcPr>
          <w:p w14:paraId="6B39548E" w14:textId="77777777" w:rsidR="00EC0F10" w:rsidRPr="00EC0F10" w:rsidRDefault="00EC0F10" w:rsidP="00EC0F10">
            <w:pPr>
              <w:jc w:val="center"/>
              <w:rPr>
                <w:color w:val="000000"/>
              </w:rPr>
            </w:pPr>
            <w:r w:rsidRPr="00EC0F10">
              <w:rPr>
                <w:color w:val="000000"/>
              </w:rPr>
              <w:t>Portfolio 2</w:t>
            </w:r>
          </w:p>
        </w:tc>
        <w:tc>
          <w:tcPr>
            <w:tcW w:w="2250" w:type="dxa"/>
            <w:shd w:val="clear" w:color="auto" w:fill="auto"/>
            <w:noWrap/>
            <w:vAlign w:val="bottom"/>
            <w:hideMark/>
          </w:tcPr>
          <w:p w14:paraId="116DAA13" w14:textId="77777777" w:rsidR="00EC0F10" w:rsidRPr="00EC0F10" w:rsidRDefault="00EC0F10" w:rsidP="00EC0F10">
            <w:pPr>
              <w:jc w:val="center"/>
              <w:rPr>
                <w:color w:val="000000"/>
              </w:rPr>
            </w:pPr>
            <w:r w:rsidRPr="00EC0F10">
              <w:rPr>
                <w:color w:val="000000"/>
              </w:rPr>
              <w:t>13.96%</w:t>
            </w:r>
          </w:p>
        </w:tc>
      </w:tr>
      <w:tr w:rsidR="00EC0F10" w14:paraId="32C7B0C5" w14:textId="77777777" w:rsidTr="000C0128">
        <w:trPr>
          <w:trHeight w:val="320"/>
          <w:jc w:val="center"/>
        </w:trPr>
        <w:tc>
          <w:tcPr>
            <w:tcW w:w="1615" w:type="dxa"/>
            <w:shd w:val="clear" w:color="auto" w:fill="auto"/>
            <w:noWrap/>
            <w:vAlign w:val="bottom"/>
            <w:hideMark/>
          </w:tcPr>
          <w:p w14:paraId="3A706D8C" w14:textId="77777777" w:rsidR="00EC0F10" w:rsidRPr="00EC0F10" w:rsidRDefault="00EC0F10" w:rsidP="00EC0F10">
            <w:pPr>
              <w:jc w:val="center"/>
              <w:rPr>
                <w:color w:val="000000"/>
              </w:rPr>
            </w:pPr>
            <w:r w:rsidRPr="00EC0F10">
              <w:rPr>
                <w:color w:val="000000"/>
              </w:rPr>
              <w:t>Portfolio 3</w:t>
            </w:r>
          </w:p>
        </w:tc>
        <w:tc>
          <w:tcPr>
            <w:tcW w:w="2250" w:type="dxa"/>
            <w:shd w:val="clear" w:color="auto" w:fill="auto"/>
            <w:noWrap/>
            <w:vAlign w:val="bottom"/>
            <w:hideMark/>
          </w:tcPr>
          <w:p w14:paraId="06277532" w14:textId="77777777" w:rsidR="00EC0F10" w:rsidRPr="00EC0F10" w:rsidRDefault="00EC0F10" w:rsidP="00EC0F10">
            <w:pPr>
              <w:jc w:val="center"/>
              <w:rPr>
                <w:color w:val="000000"/>
              </w:rPr>
            </w:pPr>
            <w:r w:rsidRPr="00EC0F10">
              <w:rPr>
                <w:color w:val="000000"/>
              </w:rPr>
              <w:t>13.59%</w:t>
            </w:r>
          </w:p>
        </w:tc>
      </w:tr>
      <w:tr w:rsidR="00EC0F10" w14:paraId="725C03BB" w14:textId="77777777" w:rsidTr="000C0128">
        <w:trPr>
          <w:trHeight w:val="320"/>
          <w:jc w:val="center"/>
        </w:trPr>
        <w:tc>
          <w:tcPr>
            <w:tcW w:w="1615" w:type="dxa"/>
            <w:shd w:val="clear" w:color="auto" w:fill="auto"/>
            <w:noWrap/>
            <w:vAlign w:val="bottom"/>
            <w:hideMark/>
          </w:tcPr>
          <w:p w14:paraId="31D5327C" w14:textId="77777777" w:rsidR="00EC0F10" w:rsidRPr="00EC0F10" w:rsidRDefault="00EC0F10" w:rsidP="00EC0F10">
            <w:pPr>
              <w:jc w:val="center"/>
              <w:rPr>
                <w:color w:val="000000"/>
              </w:rPr>
            </w:pPr>
            <w:r w:rsidRPr="00EC0F10">
              <w:rPr>
                <w:color w:val="000000"/>
              </w:rPr>
              <w:t>Portfolio 4</w:t>
            </w:r>
          </w:p>
        </w:tc>
        <w:tc>
          <w:tcPr>
            <w:tcW w:w="2250" w:type="dxa"/>
            <w:shd w:val="clear" w:color="auto" w:fill="auto"/>
            <w:noWrap/>
            <w:vAlign w:val="bottom"/>
            <w:hideMark/>
          </w:tcPr>
          <w:p w14:paraId="5AFE8C5F" w14:textId="77777777" w:rsidR="00EC0F10" w:rsidRPr="00EC0F10" w:rsidRDefault="00EC0F10" w:rsidP="00EC0F10">
            <w:pPr>
              <w:jc w:val="center"/>
              <w:rPr>
                <w:color w:val="000000"/>
              </w:rPr>
            </w:pPr>
            <w:r w:rsidRPr="00EC0F10">
              <w:rPr>
                <w:color w:val="000000"/>
              </w:rPr>
              <w:t>11.30%</w:t>
            </w:r>
          </w:p>
        </w:tc>
      </w:tr>
      <w:tr w:rsidR="00EC0F10" w14:paraId="5CA5F666" w14:textId="77777777" w:rsidTr="000C0128">
        <w:trPr>
          <w:trHeight w:val="320"/>
          <w:jc w:val="center"/>
        </w:trPr>
        <w:tc>
          <w:tcPr>
            <w:tcW w:w="1615" w:type="dxa"/>
            <w:shd w:val="clear" w:color="auto" w:fill="auto"/>
            <w:noWrap/>
            <w:vAlign w:val="bottom"/>
            <w:hideMark/>
          </w:tcPr>
          <w:p w14:paraId="4F081A5D" w14:textId="77777777" w:rsidR="00EC0F10" w:rsidRPr="00EC0F10" w:rsidRDefault="00EC0F10" w:rsidP="00EC0F10">
            <w:pPr>
              <w:jc w:val="center"/>
              <w:rPr>
                <w:color w:val="000000"/>
              </w:rPr>
            </w:pPr>
            <w:r w:rsidRPr="00EC0F10">
              <w:rPr>
                <w:color w:val="000000"/>
              </w:rPr>
              <w:t>Portfolio 5</w:t>
            </w:r>
          </w:p>
        </w:tc>
        <w:tc>
          <w:tcPr>
            <w:tcW w:w="2250" w:type="dxa"/>
            <w:shd w:val="clear" w:color="auto" w:fill="auto"/>
            <w:noWrap/>
            <w:vAlign w:val="bottom"/>
            <w:hideMark/>
          </w:tcPr>
          <w:p w14:paraId="04E83E2D" w14:textId="77777777" w:rsidR="00EC0F10" w:rsidRPr="00EC0F10" w:rsidRDefault="00EC0F10" w:rsidP="00EC0F10">
            <w:pPr>
              <w:jc w:val="center"/>
              <w:rPr>
                <w:color w:val="000000"/>
              </w:rPr>
            </w:pPr>
            <w:r w:rsidRPr="00EC0F10">
              <w:rPr>
                <w:color w:val="000000"/>
              </w:rPr>
              <w:t>12.95%</w:t>
            </w:r>
          </w:p>
        </w:tc>
      </w:tr>
      <w:tr w:rsidR="00EC0F10" w14:paraId="3746F6DF" w14:textId="77777777" w:rsidTr="000C0128">
        <w:trPr>
          <w:trHeight w:val="320"/>
          <w:jc w:val="center"/>
        </w:trPr>
        <w:tc>
          <w:tcPr>
            <w:tcW w:w="1615" w:type="dxa"/>
            <w:shd w:val="clear" w:color="auto" w:fill="auto"/>
            <w:noWrap/>
            <w:vAlign w:val="bottom"/>
            <w:hideMark/>
          </w:tcPr>
          <w:p w14:paraId="65EA8DC8" w14:textId="77777777" w:rsidR="00EC0F10" w:rsidRPr="00EC0F10" w:rsidRDefault="00EC0F10" w:rsidP="00EC0F10">
            <w:pPr>
              <w:jc w:val="center"/>
              <w:rPr>
                <w:color w:val="000000"/>
              </w:rPr>
            </w:pPr>
            <w:r w:rsidRPr="00EC0F10">
              <w:rPr>
                <w:color w:val="000000"/>
              </w:rPr>
              <w:t>SPY Portfolio</w:t>
            </w:r>
          </w:p>
        </w:tc>
        <w:tc>
          <w:tcPr>
            <w:tcW w:w="2250" w:type="dxa"/>
            <w:shd w:val="clear" w:color="auto" w:fill="auto"/>
            <w:noWrap/>
            <w:vAlign w:val="bottom"/>
            <w:hideMark/>
          </w:tcPr>
          <w:p w14:paraId="724E0C9E" w14:textId="77777777" w:rsidR="00EC0F10" w:rsidRPr="00EC0F10" w:rsidRDefault="00EC0F10" w:rsidP="00EC0F10">
            <w:pPr>
              <w:jc w:val="center"/>
              <w:rPr>
                <w:color w:val="000000"/>
              </w:rPr>
            </w:pPr>
            <w:r w:rsidRPr="00EC0F10">
              <w:rPr>
                <w:color w:val="000000"/>
              </w:rPr>
              <w:t>10.02%</w:t>
            </w:r>
          </w:p>
        </w:tc>
      </w:tr>
    </w:tbl>
    <w:p w14:paraId="70C198BB" w14:textId="77777777" w:rsidR="000C0128" w:rsidRDefault="000C0128" w:rsidP="00B53C05">
      <w:pPr>
        <w:spacing w:before="100" w:beforeAutospacing="1" w:after="100" w:afterAutospacing="1"/>
      </w:pPr>
    </w:p>
    <w:p w14:paraId="5C538297" w14:textId="08925488" w:rsidR="00B53C05" w:rsidRDefault="00B53C05" w:rsidP="00B53C05">
      <w:pPr>
        <w:spacing w:before="100" w:beforeAutospacing="1" w:after="100" w:afterAutospacing="1"/>
      </w:pPr>
      <w:r w:rsidRPr="00B53C05">
        <w:lastRenderedPageBreak/>
        <w:t>Dividend Aristocrats portfolios generally outperformed the SPY portfolio in annualized returns, with Portfolio 2 achieving the highest return at 13.96%. Portfolio 4 and Portfolio 5 also exceeded SPY's return, though to a lesser extent.</w:t>
      </w:r>
    </w:p>
    <w:tbl>
      <w:tblPr>
        <w:tblW w:w="3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2340"/>
      </w:tblGrid>
      <w:tr w:rsidR="00EC0F10" w:rsidRPr="00EC0F10" w14:paraId="162E0FE6" w14:textId="77777777" w:rsidTr="000C0128">
        <w:trPr>
          <w:trHeight w:val="320"/>
          <w:jc w:val="center"/>
        </w:trPr>
        <w:tc>
          <w:tcPr>
            <w:tcW w:w="1615" w:type="dxa"/>
            <w:shd w:val="clear" w:color="auto" w:fill="auto"/>
            <w:noWrap/>
            <w:vAlign w:val="bottom"/>
            <w:hideMark/>
          </w:tcPr>
          <w:p w14:paraId="496D4662" w14:textId="77777777" w:rsidR="00EC0F10" w:rsidRPr="00EC0F10" w:rsidRDefault="00EC0F10" w:rsidP="00EC0F10">
            <w:pPr>
              <w:jc w:val="center"/>
              <w:rPr>
                <w:b/>
                <w:bCs/>
                <w:color w:val="000000"/>
              </w:rPr>
            </w:pPr>
            <w:r w:rsidRPr="00EC0F10">
              <w:rPr>
                <w:b/>
                <w:bCs/>
                <w:color w:val="000000"/>
              </w:rPr>
              <w:t>Portfolio</w:t>
            </w:r>
          </w:p>
        </w:tc>
        <w:tc>
          <w:tcPr>
            <w:tcW w:w="2340" w:type="dxa"/>
            <w:shd w:val="clear" w:color="auto" w:fill="auto"/>
            <w:noWrap/>
            <w:vAlign w:val="bottom"/>
            <w:hideMark/>
          </w:tcPr>
          <w:p w14:paraId="0031EBC2" w14:textId="77777777" w:rsidR="00EC0F10" w:rsidRPr="00EC0F10" w:rsidRDefault="00EC0F10" w:rsidP="00EC0F10">
            <w:pPr>
              <w:jc w:val="center"/>
              <w:rPr>
                <w:b/>
                <w:bCs/>
                <w:color w:val="000000"/>
              </w:rPr>
            </w:pPr>
            <w:r w:rsidRPr="00EC0F10">
              <w:rPr>
                <w:b/>
                <w:bCs/>
                <w:color w:val="000000"/>
              </w:rPr>
              <w:t>Total Return</w:t>
            </w:r>
          </w:p>
        </w:tc>
      </w:tr>
      <w:tr w:rsidR="00EC0F10" w:rsidRPr="00EC0F10" w14:paraId="1A71BA98" w14:textId="77777777" w:rsidTr="000C0128">
        <w:trPr>
          <w:trHeight w:val="320"/>
          <w:jc w:val="center"/>
        </w:trPr>
        <w:tc>
          <w:tcPr>
            <w:tcW w:w="1615" w:type="dxa"/>
            <w:shd w:val="clear" w:color="auto" w:fill="auto"/>
            <w:noWrap/>
            <w:vAlign w:val="bottom"/>
            <w:hideMark/>
          </w:tcPr>
          <w:p w14:paraId="0024BAA9" w14:textId="77777777" w:rsidR="00EC0F10" w:rsidRPr="00EC0F10" w:rsidRDefault="00EC0F10" w:rsidP="00EC0F10">
            <w:pPr>
              <w:jc w:val="center"/>
              <w:rPr>
                <w:color w:val="000000"/>
              </w:rPr>
            </w:pPr>
            <w:r w:rsidRPr="00EC0F10">
              <w:rPr>
                <w:color w:val="000000"/>
              </w:rPr>
              <w:t>Portfolio 1</w:t>
            </w:r>
          </w:p>
        </w:tc>
        <w:tc>
          <w:tcPr>
            <w:tcW w:w="2340" w:type="dxa"/>
            <w:shd w:val="clear" w:color="auto" w:fill="auto"/>
            <w:noWrap/>
            <w:vAlign w:val="bottom"/>
            <w:hideMark/>
          </w:tcPr>
          <w:p w14:paraId="1C19878C" w14:textId="77777777" w:rsidR="00EC0F10" w:rsidRPr="00EC0F10" w:rsidRDefault="00EC0F10" w:rsidP="00EC0F10">
            <w:pPr>
              <w:jc w:val="center"/>
              <w:rPr>
                <w:color w:val="000000"/>
              </w:rPr>
            </w:pPr>
            <w:r w:rsidRPr="00EC0F10">
              <w:rPr>
                <w:color w:val="000000"/>
              </w:rPr>
              <w:t>3472.01%</w:t>
            </w:r>
          </w:p>
        </w:tc>
      </w:tr>
      <w:tr w:rsidR="00EC0F10" w:rsidRPr="00EC0F10" w14:paraId="2D8F1A36" w14:textId="77777777" w:rsidTr="000C0128">
        <w:trPr>
          <w:trHeight w:val="320"/>
          <w:jc w:val="center"/>
        </w:trPr>
        <w:tc>
          <w:tcPr>
            <w:tcW w:w="1615" w:type="dxa"/>
            <w:shd w:val="clear" w:color="auto" w:fill="auto"/>
            <w:noWrap/>
            <w:vAlign w:val="bottom"/>
            <w:hideMark/>
          </w:tcPr>
          <w:p w14:paraId="18101E1E" w14:textId="77777777" w:rsidR="00EC0F10" w:rsidRPr="00EC0F10" w:rsidRDefault="00EC0F10" w:rsidP="00EC0F10">
            <w:pPr>
              <w:jc w:val="center"/>
              <w:rPr>
                <w:color w:val="000000"/>
              </w:rPr>
            </w:pPr>
            <w:r w:rsidRPr="00EC0F10">
              <w:rPr>
                <w:color w:val="000000"/>
              </w:rPr>
              <w:t>Portfolio 2</w:t>
            </w:r>
          </w:p>
        </w:tc>
        <w:tc>
          <w:tcPr>
            <w:tcW w:w="2340" w:type="dxa"/>
            <w:shd w:val="clear" w:color="auto" w:fill="auto"/>
            <w:noWrap/>
            <w:vAlign w:val="bottom"/>
            <w:hideMark/>
          </w:tcPr>
          <w:p w14:paraId="3D602C45" w14:textId="77777777" w:rsidR="00EC0F10" w:rsidRPr="00EC0F10" w:rsidRDefault="00EC0F10" w:rsidP="00EC0F10">
            <w:pPr>
              <w:jc w:val="center"/>
              <w:rPr>
                <w:color w:val="000000"/>
              </w:rPr>
            </w:pPr>
            <w:r w:rsidRPr="00EC0F10">
              <w:rPr>
                <w:color w:val="000000"/>
              </w:rPr>
              <w:t>5577.98%</w:t>
            </w:r>
          </w:p>
        </w:tc>
      </w:tr>
      <w:tr w:rsidR="00EC0F10" w:rsidRPr="00EC0F10" w14:paraId="3889667D" w14:textId="77777777" w:rsidTr="000C0128">
        <w:trPr>
          <w:trHeight w:val="320"/>
          <w:jc w:val="center"/>
        </w:trPr>
        <w:tc>
          <w:tcPr>
            <w:tcW w:w="1615" w:type="dxa"/>
            <w:shd w:val="clear" w:color="auto" w:fill="auto"/>
            <w:noWrap/>
            <w:vAlign w:val="bottom"/>
            <w:hideMark/>
          </w:tcPr>
          <w:p w14:paraId="65ED6241" w14:textId="77777777" w:rsidR="00EC0F10" w:rsidRPr="00EC0F10" w:rsidRDefault="00EC0F10" w:rsidP="00EC0F10">
            <w:pPr>
              <w:jc w:val="center"/>
              <w:rPr>
                <w:color w:val="000000"/>
              </w:rPr>
            </w:pPr>
            <w:r w:rsidRPr="00EC0F10">
              <w:rPr>
                <w:color w:val="000000"/>
              </w:rPr>
              <w:t>Portfolio 3</w:t>
            </w:r>
          </w:p>
        </w:tc>
        <w:tc>
          <w:tcPr>
            <w:tcW w:w="2340" w:type="dxa"/>
            <w:shd w:val="clear" w:color="auto" w:fill="auto"/>
            <w:noWrap/>
            <w:vAlign w:val="bottom"/>
            <w:hideMark/>
          </w:tcPr>
          <w:p w14:paraId="5EDF533E" w14:textId="77777777" w:rsidR="00EC0F10" w:rsidRPr="00EC0F10" w:rsidRDefault="00EC0F10" w:rsidP="00EC0F10">
            <w:pPr>
              <w:jc w:val="center"/>
              <w:rPr>
                <w:color w:val="000000"/>
              </w:rPr>
            </w:pPr>
            <w:r w:rsidRPr="00EC0F10">
              <w:rPr>
                <w:color w:val="000000"/>
              </w:rPr>
              <w:t>5036.84%</w:t>
            </w:r>
          </w:p>
        </w:tc>
      </w:tr>
      <w:tr w:rsidR="00EC0F10" w:rsidRPr="00EC0F10" w14:paraId="574CC5D1" w14:textId="77777777" w:rsidTr="000C0128">
        <w:trPr>
          <w:trHeight w:val="320"/>
          <w:jc w:val="center"/>
        </w:trPr>
        <w:tc>
          <w:tcPr>
            <w:tcW w:w="1615" w:type="dxa"/>
            <w:shd w:val="clear" w:color="auto" w:fill="auto"/>
            <w:noWrap/>
            <w:vAlign w:val="bottom"/>
            <w:hideMark/>
          </w:tcPr>
          <w:p w14:paraId="0A2D91A5" w14:textId="77777777" w:rsidR="00EC0F10" w:rsidRPr="00EC0F10" w:rsidRDefault="00EC0F10" w:rsidP="00EC0F10">
            <w:pPr>
              <w:jc w:val="center"/>
              <w:rPr>
                <w:color w:val="000000"/>
              </w:rPr>
            </w:pPr>
            <w:r w:rsidRPr="00EC0F10">
              <w:rPr>
                <w:color w:val="000000"/>
              </w:rPr>
              <w:t>Portfolio 4</w:t>
            </w:r>
          </w:p>
        </w:tc>
        <w:tc>
          <w:tcPr>
            <w:tcW w:w="2340" w:type="dxa"/>
            <w:shd w:val="clear" w:color="auto" w:fill="auto"/>
            <w:noWrap/>
            <w:vAlign w:val="bottom"/>
            <w:hideMark/>
          </w:tcPr>
          <w:p w14:paraId="11391E51" w14:textId="77777777" w:rsidR="00EC0F10" w:rsidRPr="00EC0F10" w:rsidRDefault="00EC0F10" w:rsidP="00EC0F10">
            <w:pPr>
              <w:jc w:val="center"/>
              <w:rPr>
                <w:color w:val="000000"/>
              </w:rPr>
            </w:pPr>
            <w:r w:rsidRPr="00EC0F10">
              <w:rPr>
                <w:color w:val="000000"/>
              </w:rPr>
              <w:t>2636.37%</w:t>
            </w:r>
          </w:p>
        </w:tc>
      </w:tr>
      <w:tr w:rsidR="00EC0F10" w:rsidRPr="00EC0F10" w14:paraId="0D1FAC3F" w14:textId="77777777" w:rsidTr="000C0128">
        <w:trPr>
          <w:trHeight w:val="320"/>
          <w:jc w:val="center"/>
        </w:trPr>
        <w:tc>
          <w:tcPr>
            <w:tcW w:w="1615" w:type="dxa"/>
            <w:shd w:val="clear" w:color="auto" w:fill="auto"/>
            <w:noWrap/>
            <w:vAlign w:val="bottom"/>
            <w:hideMark/>
          </w:tcPr>
          <w:p w14:paraId="374DCC33" w14:textId="77777777" w:rsidR="00EC0F10" w:rsidRPr="00EC0F10" w:rsidRDefault="00EC0F10" w:rsidP="00EC0F10">
            <w:pPr>
              <w:jc w:val="center"/>
              <w:rPr>
                <w:color w:val="000000"/>
              </w:rPr>
            </w:pPr>
            <w:r w:rsidRPr="00EC0F10">
              <w:rPr>
                <w:color w:val="000000"/>
              </w:rPr>
              <w:t>Portfolio 5</w:t>
            </w:r>
          </w:p>
        </w:tc>
        <w:tc>
          <w:tcPr>
            <w:tcW w:w="2340" w:type="dxa"/>
            <w:shd w:val="clear" w:color="auto" w:fill="auto"/>
            <w:noWrap/>
            <w:vAlign w:val="bottom"/>
            <w:hideMark/>
          </w:tcPr>
          <w:p w14:paraId="3E9FA23C" w14:textId="77777777" w:rsidR="00EC0F10" w:rsidRPr="00EC0F10" w:rsidRDefault="00EC0F10" w:rsidP="00EC0F10">
            <w:pPr>
              <w:jc w:val="center"/>
              <w:rPr>
                <w:color w:val="000000"/>
              </w:rPr>
            </w:pPr>
            <w:r w:rsidRPr="00EC0F10">
              <w:rPr>
                <w:color w:val="000000"/>
              </w:rPr>
              <w:t>4211.41%</w:t>
            </w:r>
          </w:p>
        </w:tc>
      </w:tr>
      <w:tr w:rsidR="00EC0F10" w:rsidRPr="00EC0F10" w14:paraId="7A757D2E" w14:textId="77777777" w:rsidTr="000C0128">
        <w:trPr>
          <w:trHeight w:val="320"/>
          <w:jc w:val="center"/>
        </w:trPr>
        <w:tc>
          <w:tcPr>
            <w:tcW w:w="1615" w:type="dxa"/>
            <w:shd w:val="clear" w:color="auto" w:fill="auto"/>
            <w:noWrap/>
            <w:vAlign w:val="bottom"/>
            <w:hideMark/>
          </w:tcPr>
          <w:p w14:paraId="131F9534" w14:textId="77777777" w:rsidR="00EC0F10" w:rsidRPr="00EC0F10" w:rsidRDefault="00EC0F10" w:rsidP="00EC0F10">
            <w:pPr>
              <w:jc w:val="center"/>
              <w:rPr>
                <w:color w:val="000000"/>
              </w:rPr>
            </w:pPr>
            <w:r w:rsidRPr="00EC0F10">
              <w:rPr>
                <w:color w:val="000000"/>
              </w:rPr>
              <w:t>SPY Portfolio</w:t>
            </w:r>
          </w:p>
        </w:tc>
        <w:tc>
          <w:tcPr>
            <w:tcW w:w="2340" w:type="dxa"/>
            <w:shd w:val="clear" w:color="auto" w:fill="auto"/>
            <w:noWrap/>
            <w:vAlign w:val="bottom"/>
            <w:hideMark/>
          </w:tcPr>
          <w:p w14:paraId="3DAB94BA" w14:textId="77777777" w:rsidR="00EC0F10" w:rsidRPr="00EC0F10" w:rsidRDefault="00EC0F10" w:rsidP="00EC0F10">
            <w:pPr>
              <w:jc w:val="center"/>
              <w:rPr>
                <w:color w:val="000000"/>
              </w:rPr>
            </w:pPr>
            <w:r w:rsidRPr="00EC0F10">
              <w:rPr>
                <w:color w:val="000000"/>
              </w:rPr>
              <w:t>1813.43%</w:t>
            </w:r>
          </w:p>
        </w:tc>
      </w:tr>
    </w:tbl>
    <w:p w14:paraId="5F41ABBD" w14:textId="3B825D16" w:rsidR="00EC0F10" w:rsidRPr="00B53C05" w:rsidRDefault="00AC3B4F" w:rsidP="00B53C05">
      <w:pPr>
        <w:spacing w:before="100" w:beforeAutospacing="1" w:after="100" w:afterAutospacing="1"/>
      </w:pPr>
      <w:r>
        <w:rPr>
          <w:noProof/>
        </w:rPr>
        <w:drawing>
          <wp:anchor distT="0" distB="0" distL="114300" distR="114300" simplePos="0" relativeHeight="251658240" behindDoc="1" locked="0" layoutInCell="1" allowOverlap="1" wp14:anchorId="13F68D51" wp14:editId="7C634135">
            <wp:simplePos x="0" y="0"/>
            <wp:positionH relativeFrom="column">
              <wp:posOffset>-294640</wp:posOffset>
            </wp:positionH>
            <wp:positionV relativeFrom="paragraph">
              <wp:posOffset>803218</wp:posOffset>
            </wp:positionV>
            <wp:extent cx="7152640" cy="3112135"/>
            <wp:effectExtent l="0" t="0" r="0" b="0"/>
            <wp:wrapTight wrapText="bothSides">
              <wp:wrapPolygon edited="0">
                <wp:start x="0" y="0"/>
                <wp:lineTo x="0" y="21507"/>
                <wp:lineTo x="21554" y="21507"/>
                <wp:lineTo x="21554" y="0"/>
                <wp:lineTo x="0" y="0"/>
              </wp:wrapPolygon>
            </wp:wrapTight>
            <wp:docPr id="441833544" name="Picture 1" descr="A graph showing the growt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33544" name="Picture 1" descr="A graph showing the growth of a stock mark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152640" cy="3112135"/>
                    </a:xfrm>
                    <a:prstGeom prst="rect">
                      <a:avLst/>
                    </a:prstGeom>
                  </pic:spPr>
                </pic:pic>
              </a:graphicData>
            </a:graphic>
            <wp14:sizeRelH relativeFrom="page">
              <wp14:pctWidth>0</wp14:pctWidth>
            </wp14:sizeRelH>
            <wp14:sizeRelV relativeFrom="page">
              <wp14:pctHeight>0</wp14:pctHeight>
            </wp14:sizeRelV>
          </wp:anchor>
        </w:drawing>
      </w:r>
      <w:r w:rsidR="00B53C05" w:rsidRPr="00B53C05">
        <w:t>Total return figures further emphasize the superior performance of Dividend Aristocrats portfolios. Portfolio 2's total return of 5577.98% indicates exceptional growth. In contrast, SPY's total return of 1813.43% lags significantly.</w:t>
      </w:r>
    </w:p>
    <w:p w14:paraId="1D1752A8" w14:textId="6CE491CE" w:rsidR="00B53C05" w:rsidRPr="00B53C05" w:rsidRDefault="00B53C05" w:rsidP="00B53C05">
      <w:pPr>
        <w:spacing w:before="100" w:beforeAutospacing="1" w:after="100" w:afterAutospacing="1"/>
        <w:rPr>
          <w:sz w:val="28"/>
          <w:szCs w:val="28"/>
        </w:rPr>
      </w:pPr>
      <w:r w:rsidRPr="00B53C05">
        <w:rPr>
          <w:b/>
          <w:bCs/>
          <w:sz w:val="28"/>
          <w:szCs w:val="28"/>
        </w:rPr>
        <w:t>Analysis</w:t>
      </w:r>
    </w:p>
    <w:p w14:paraId="6F6D3BC9" w14:textId="2F77039D" w:rsidR="00B53C05" w:rsidRDefault="00B53C05" w:rsidP="00EC0F10">
      <w:pPr>
        <w:spacing w:before="100" w:beforeAutospacing="1" w:after="100" w:afterAutospacing="1"/>
      </w:pPr>
      <w:r w:rsidRPr="00B53C05">
        <w:t>The superior performance of Dividend Aristocrats portfolios, particularly Portfolios 2 and 3, suggests that a carefully selected group of Dividend Aristocrats can yield significant long-term gains and competitive returns compared to a broad market ETF like SPY.</w:t>
      </w:r>
      <w:r w:rsidR="00EC0F10">
        <w:t xml:space="preserve"> </w:t>
      </w:r>
      <w:r w:rsidRPr="00B53C05">
        <w:t>Portfolio 4's lower return compared to other Dividend Aristocrats portfolios suggests that a random selection may not always capture the best opportunities, while Portfolio 5 reflects the cumulative strength of the entire group.</w:t>
      </w:r>
      <w:r w:rsidR="00EC0F10">
        <w:t xml:space="preserve"> </w:t>
      </w:r>
      <w:r w:rsidRPr="00B53C05">
        <w:t xml:space="preserve">SPY's performance indicates that while it is stable and </w:t>
      </w:r>
      <w:proofErr w:type="gramStart"/>
      <w:r w:rsidRPr="00B53C05">
        <w:t>lower-risk</w:t>
      </w:r>
      <w:proofErr w:type="gramEnd"/>
      <w:r w:rsidRPr="00B53C05">
        <w:t>, it may not always outperform a well-curated selection of Dividend Aristocrats.</w:t>
      </w:r>
    </w:p>
    <w:p w14:paraId="20026378" w14:textId="77777777" w:rsidR="00B13CF1" w:rsidRPr="00B53C05" w:rsidRDefault="00B13CF1" w:rsidP="00EC0F10">
      <w:pPr>
        <w:spacing w:before="100" w:beforeAutospacing="1" w:after="100" w:afterAutospacing="1"/>
      </w:pPr>
    </w:p>
    <w:p w14:paraId="251B473F" w14:textId="77777777" w:rsidR="00B53C05" w:rsidRPr="00176672" w:rsidRDefault="00B53C05" w:rsidP="00B53C05">
      <w:pPr>
        <w:spacing w:before="100" w:beforeAutospacing="1" w:after="100" w:afterAutospacing="1"/>
        <w:outlineLvl w:val="2"/>
        <w:rPr>
          <w:b/>
          <w:bCs/>
          <w:sz w:val="36"/>
          <w:szCs w:val="36"/>
        </w:rPr>
      </w:pPr>
      <w:r w:rsidRPr="00176672">
        <w:rPr>
          <w:b/>
          <w:bCs/>
          <w:sz w:val="36"/>
          <w:szCs w:val="36"/>
        </w:rPr>
        <w:lastRenderedPageBreak/>
        <w:t>Modeling and Prediction</w:t>
      </w:r>
    </w:p>
    <w:p w14:paraId="228913A1" w14:textId="77777777" w:rsidR="00B53C05" w:rsidRPr="00176672" w:rsidRDefault="00B53C05" w:rsidP="00B53C05">
      <w:pPr>
        <w:spacing w:before="100" w:beforeAutospacing="1" w:after="100" w:afterAutospacing="1"/>
        <w:outlineLvl w:val="3"/>
        <w:rPr>
          <w:b/>
          <w:bCs/>
          <w:sz w:val="28"/>
          <w:szCs w:val="28"/>
        </w:rPr>
      </w:pPr>
      <w:r w:rsidRPr="00176672">
        <w:rPr>
          <w:b/>
          <w:bCs/>
          <w:sz w:val="28"/>
          <w:szCs w:val="28"/>
        </w:rPr>
        <w:t>Overview</w:t>
      </w:r>
    </w:p>
    <w:p w14:paraId="7FC2D5DC" w14:textId="77777777" w:rsidR="00B53C05" w:rsidRPr="00176672" w:rsidRDefault="00B53C05" w:rsidP="00EC0F10">
      <w:pPr>
        <w:spacing w:before="100" w:beforeAutospacing="1" w:after="100" w:afterAutospacing="1"/>
      </w:pPr>
      <w:r w:rsidRPr="00176672">
        <w:t>In the quest to identify potential future Dividend Aristocrats, we undertook a predictive modeling approach leveraging historical financial data from S&amp;P 500 companies. Dividend Aristocrats are distinguished by their consistent track record of increasing dividends for at least 25 consecutive years. To predict which companies might achieve this elite status in the future, we used a Random Forest Classifier to analyze companies that have been paying dividends for 5 and 20 years. This period was chosen to capture a range of dividend-paying behaviors and identify early indicators of long-term dividend reliability.</w:t>
      </w:r>
    </w:p>
    <w:p w14:paraId="709358F9" w14:textId="77777777" w:rsidR="00B53C05" w:rsidRPr="00176672" w:rsidRDefault="00B53C05" w:rsidP="00B53C05">
      <w:pPr>
        <w:spacing w:before="100" w:beforeAutospacing="1" w:after="100" w:afterAutospacing="1"/>
      </w:pPr>
      <w:r w:rsidRPr="00176672">
        <w:t>Our approach involved two main phases:</w:t>
      </w:r>
    </w:p>
    <w:p w14:paraId="435A6C54" w14:textId="77777777" w:rsidR="00B34A59" w:rsidRDefault="00B53C05" w:rsidP="00BB7AB1">
      <w:pPr>
        <w:numPr>
          <w:ilvl w:val="0"/>
          <w:numId w:val="12"/>
        </w:numPr>
        <w:tabs>
          <w:tab w:val="clear" w:pos="1080"/>
          <w:tab w:val="num" w:pos="360"/>
        </w:tabs>
        <w:spacing w:before="100" w:beforeAutospacing="1" w:after="100" w:afterAutospacing="1"/>
        <w:ind w:left="360"/>
      </w:pPr>
      <w:r w:rsidRPr="00176672">
        <w:rPr>
          <w:b/>
          <w:bCs/>
        </w:rPr>
        <w:t>Feature Selection and Data Preparation</w:t>
      </w:r>
      <w:r w:rsidRPr="00176672">
        <w:t>:</w:t>
      </w:r>
    </w:p>
    <w:p w14:paraId="6C311390" w14:textId="3425BBD9" w:rsidR="00AC3B4F" w:rsidRDefault="00AC3B4F" w:rsidP="00AC3B4F">
      <w:pPr>
        <w:pStyle w:val="NormalWeb"/>
      </w:pPr>
      <w:r>
        <w:t>Feature selection and data preparation involved analyzing both 5-year and 20-year dividend data to capture a range of insights into dividend reliability. The 5-year dividend data focused on companies with a recent history of paying dividends, aiming to identify current trends and indicators that might predict future Aristocrat status. In contrast, the 20-year dividend data provided a long-term perspective, examining companies with a more extended track record of dividend payments to gauge their enduring reliability and stability.</w:t>
      </w:r>
    </w:p>
    <w:p w14:paraId="69CCFD2D" w14:textId="0D84C17B" w:rsidR="00B53C05" w:rsidRPr="00176672" w:rsidRDefault="00B53C05" w:rsidP="00BB7AB1">
      <w:pPr>
        <w:pStyle w:val="ListParagraph"/>
        <w:numPr>
          <w:ilvl w:val="0"/>
          <w:numId w:val="12"/>
        </w:numPr>
        <w:tabs>
          <w:tab w:val="clear" w:pos="1080"/>
          <w:tab w:val="num" w:pos="360"/>
        </w:tabs>
        <w:spacing w:before="100" w:beforeAutospacing="1" w:after="100" w:afterAutospacing="1"/>
        <w:ind w:left="360"/>
      </w:pPr>
      <w:r w:rsidRPr="00BB7AB1">
        <w:rPr>
          <w:b/>
          <w:bCs/>
        </w:rPr>
        <w:t>Model Training and Evaluation</w:t>
      </w:r>
      <w:r w:rsidRPr="00176672">
        <w:t>:</w:t>
      </w:r>
    </w:p>
    <w:p w14:paraId="78199963" w14:textId="77777777" w:rsidR="00B53C05" w:rsidRPr="00176672" w:rsidRDefault="00B53C05" w:rsidP="00BB7AB1">
      <w:pPr>
        <w:spacing w:before="100" w:beforeAutospacing="1" w:after="100" w:afterAutospacing="1"/>
      </w:pPr>
      <w:r w:rsidRPr="00176672">
        <w:t>We trained Random Forest Classifiers on these datasets to differentiate between current Dividend Aristocrats and other companies. The goal was to assess which financial metrics are most predictive of a company's likelihood of becoming a Dividend Aristocrat.</w:t>
      </w:r>
    </w:p>
    <w:p w14:paraId="091E5657" w14:textId="77777777" w:rsidR="00B53C05" w:rsidRPr="00176672" w:rsidRDefault="00B53C05" w:rsidP="00BB7AB1">
      <w:pPr>
        <w:spacing w:before="100" w:beforeAutospacing="1" w:after="100" w:afterAutospacing="1"/>
        <w:outlineLvl w:val="2"/>
        <w:rPr>
          <w:b/>
          <w:bCs/>
          <w:sz w:val="28"/>
          <w:szCs w:val="28"/>
        </w:rPr>
      </w:pPr>
      <w:r w:rsidRPr="00176672">
        <w:rPr>
          <w:b/>
          <w:bCs/>
          <w:sz w:val="28"/>
          <w:szCs w:val="28"/>
        </w:rPr>
        <w:t>Modeling with 5-Year Dividend Data</w:t>
      </w:r>
    </w:p>
    <w:p w14:paraId="6BE30651" w14:textId="77777777" w:rsidR="00B53C05" w:rsidRPr="00176672" w:rsidRDefault="00B53C05" w:rsidP="00B53C05">
      <w:pPr>
        <w:spacing w:before="100" w:beforeAutospacing="1" w:after="100" w:afterAutospacing="1"/>
      </w:pPr>
      <w:r w:rsidRPr="00176672">
        <w:rPr>
          <w:b/>
          <w:bCs/>
        </w:rPr>
        <w:t>Data Preparation:</w:t>
      </w:r>
      <w:r w:rsidRPr="00176672">
        <w:t xml:space="preserve"> The integration of 5-year dividend data with historical financial metrics aimed to capture the most recent trends and indicators that could predict future Dividend Aristocrats. By aggregating financial metrics such as dividend yield, payout ratio, and market cap, we formed a robust feature set. This approach assumes that companies demonstrating consistent dividend payments over the past 5 years are likely to exhibit attributes that could signal their future potential as Dividend Aristocrats. However, this period might be too short to fully capture long-term sustainability factors, and the data aggregation might obscure company-specific trends.</w:t>
      </w:r>
    </w:p>
    <w:p w14:paraId="7F7652E6" w14:textId="77777777" w:rsidR="00B53C05" w:rsidRPr="00176672" w:rsidRDefault="00B53C05" w:rsidP="00B53C05">
      <w:pPr>
        <w:spacing w:before="100" w:beforeAutospacing="1" w:after="100" w:afterAutospacing="1"/>
      </w:pPr>
      <w:r w:rsidRPr="00176672">
        <w:rPr>
          <w:b/>
          <w:bCs/>
        </w:rPr>
        <w:t>Model Training:</w:t>
      </w:r>
      <w:r w:rsidRPr="00176672">
        <w:t xml:space="preserve"> The Random Forest Classifier was chosen for its ability to handle high-dimensional data and capture non-linear relationships between features. Despite its power, the model's performance highlights some limitations. The high accuracy of 93.18% suggests that the model is effective at distinguishing between Dividend Aristocrats and non-Aristocrats, particularly for the latter. However, the ROC-AUC score of 0.77 indicates that the model is </w:t>
      </w:r>
      <w:r w:rsidRPr="00176672">
        <w:lastRenderedPageBreak/>
        <w:t>somewhat better at identifying non-Aristocrats compared to Aristocrats. This discrepancy could imply that the model finds it challenging to identify the more subtle indicators of long-term dividend reliability.</w:t>
      </w:r>
    </w:p>
    <w:p w14:paraId="2A0A8699" w14:textId="31BF90E7" w:rsidR="00B34A59" w:rsidRPr="00AC3B4F" w:rsidRDefault="00B34A59" w:rsidP="00B34A59">
      <w:pPr>
        <w:pStyle w:val="NormalWeb"/>
        <w:rPr>
          <w:sz w:val="28"/>
          <w:szCs w:val="28"/>
        </w:rPr>
      </w:pPr>
      <w:r w:rsidRPr="00AC3B4F">
        <w:rPr>
          <w:rStyle w:val="Strong"/>
          <w:rFonts w:eastAsiaTheme="majorEastAsia"/>
          <w:sz w:val="28"/>
          <w:szCs w:val="28"/>
        </w:rPr>
        <w:t>Evaluation</w:t>
      </w:r>
    </w:p>
    <w:p w14:paraId="70DA5340" w14:textId="77777777" w:rsidR="00B34A59" w:rsidRDefault="00B34A59" w:rsidP="00EC0F10">
      <w:pPr>
        <w:spacing w:before="100" w:beforeAutospacing="1" w:after="100" w:afterAutospacing="1"/>
      </w:pPr>
      <w:r>
        <w:rPr>
          <w:rStyle w:val="Strong"/>
          <w:rFonts w:eastAsiaTheme="majorEastAsia"/>
        </w:rPr>
        <w:t>Accuracy:</w:t>
      </w:r>
      <w:r>
        <w:t xml:space="preserve"> The model's high accuracy (93.18%) underscores its effectiveness in classifying most companies correctly. However, this metric alone does not reflect the model's performance in identifying true Dividend Aristocrats, which is crucial for practical application.</w:t>
      </w:r>
    </w:p>
    <w:p w14:paraId="02B8BCE2" w14:textId="77777777" w:rsidR="00B34A59" w:rsidRDefault="00B34A59" w:rsidP="00EC0F10">
      <w:pPr>
        <w:spacing w:before="100" w:beforeAutospacing="1" w:after="100" w:afterAutospacing="1"/>
      </w:pPr>
      <w:r>
        <w:rPr>
          <w:rStyle w:val="Strong"/>
          <w:rFonts w:eastAsiaTheme="majorEastAsia"/>
        </w:rPr>
        <w:t>ROC-AUC Score:</w:t>
      </w:r>
      <w:r>
        <w:t xml:space="preserve"> The ROC-AUC score of 0.77 is relatively high, suggesting that the model performs reasonably well in distinguishing between the classes. Yet, the moderate performance in identifying actual Aristocrats raises concerns about the model's robustness in predicting future Aristocrats.</w:t>
      </w:r>
    </w:p>
    <w:p w14:paraId="0432DC88" w14:textId="77777777" w:rsidR="00B34A59" w:rsidRDefault="00B34A59" w:rsidP="00EC0F10">
      <w:pPr>
        <w:spacing w:before="100" w:beforeAutospacing="1" w:after="100" w:afterAutospacing="1"/>
      </w:pPr>
      <w:r>
        <w:rPr>
          <w:rStyle w:val="Strong"/>
          <w:rFonts w:eastAsiaTheme="majorEastAsia"/>
        </w:rPr>
        <w:t>Classification Report:</w:t>
      </w:r>
      <w:r>
        <w:t xml:space="preserve"> The model’s high precision and recall for non-Aristocrats (0.95 and 0.97, respectively) indicate strong performance in classifying companies that are not future Aristocrats. The moderate performance for Aristocrats (precision of 0.67 and recall of 0.50) suggests that the model might miss some potential Aristocrats, which is a critical shortcoming.</w:t>
      </w:r>
    </w:p>
    <w:p w14:paraId="2E430A40" w14:textId="66710444" w:rsidR="00B34A59" w:rsidRPr="00AC3B4F" w:rsidRDefault="00B34A59" w:rsidP="00B34A59">
      <w:pPr>
        <w:pStyle w:val="NormalWeb"/>
        <w:rPr>
          <w:sz w:val="28"/>
          <w:szCs w:val="28"/>
        </w:rPr>
      </w:pPr>
      <w:r w:rsidRPr="00AC3B4F">
        <w:rPr>
          <w:rStyle w:val="Strong"/>
          <w:rFonts w:eastAsiaTheme="majorEastAsia"/>
          <w:sz w:val="28"/>
          <w:szCs w:val="28"/>
        </w:rPr>
        <w:t>Feature Importances</w:t>
      </w:r>
    </w:p>
    <w:p w14:paraId="5CED169B" w14:textId="77777777" w:rsidR="00B34A59" w:rsidRDefault="00B34A59" w:rsidP="00EC0F10">
      <w:pPr>
        <w:spacing w:before="100" w:beforeAutospacing="1" w:after="100" w:afterAutospacing="1"/>
      </w:pPr>
      <w:r>
        <w:rPr>
          <w:rStyle w:val="Strong"/>
          <w:rFonts w:eastAsiaTheme="majorEastAsia"/>
        </w:rPr>
        <w:t>Dividend Yield:</w:t>
      </w:r>
      <w:r>
        <w:t xml:space="preserve"> As the most significant predictor, Dividend Yield aligns with the fundamental premise that consistent dividend payouts are crucial for Aristocrat status. However, over-reliance on this feature might overshadow other important factors.</w:t>
      </w:r>
    </w:p>
    <w:p w14:paraId="0E8916F2" w14:textId="77777777" w:rsidR="00B34A59" w:rsidRDefault="00B34A59" w:rsidP="00EC0F10">
      <w:pPr>
        <w:spacing w:before="100" w:beforeAutospacing="1" w:after="100" w:afterAutospacing="1"/>
      </w:pPr>
      <w:r>
        <w:rPr>
          <w:rStyle w:val="Strong"/>
          <w:rFonts w:eastAsiaTheme="majorEastAsia"/>
        </w:rPr>
        <w:t>Close Price and Price Volatility:</w:t>
      </w:r>
      <w:r>
        <w:t xml:space="preserve"> These features, while significant, may not fully capture the stability and growth potential required for becoming an Aristocrat. The influence of market sentiment and short-term price movements could distort the model's predictions.</w:t>
      </w:r>
    </w:p>
    <w:p w14:paraId="3C420533" w14:textId="77777777" w:rsidR="00B34A59" w:rsidRDefault="00B34A59" w:rsidP="00B34A59">
      <w:pPr>
        <w:pStyle w:val="NormalWeb"/>
      </w:pPr>
      <w:r>
        <w:rPr>
          <w:rStyle w:val="Strong"/>
          <w:rFonts w:eastAsiaTheme="majorEastAsia"/>
        </w:rPr>
        <w:t>Top Predicted Companies:</w:t>
      </w:r>
      <w:r>
        <w:t xml:space="preserve"> The list of companies with the highest predicted probabilities of becoming Dividend Aristocrats provides actionable insights but must be viewed critically. The top 5 most likely candidates are:</w:t>
      </w:r>
    </w:p>
    <w:p w14:paraId="4BCE53B6" w14:textId="6ECCA522" w:rsidR="00B34A59" w:rsidRDefault="00381F8B" w:rsidP="00B34A59">
      <w:pPr>
        <w:numPr>
          <w:ilvl w:val="0"/>
          <w:numId w:val="20"/>
        </w:numPr>
        <w:spacing w:before="100" w:beforeAutospacing="1" w:after="100" w:afterAutospacing="1"/>
      </w:pPr>
      <w:r>
        <w:rPr>
          <w:rStyle w:val="Strong"/>
          <w:rFonts w:eastAsiaTheme="majorEastAsia"/>
        </w:rPr>
        <w:t>Verizon Communication (</w:t>
      </w:r>
      <w:r w:rsidR="00B34A59">
        <w:rPr>
          <w:rStyle w:val="Strong"/>
          <w:rFonts w:eastAsiaTheme="majorEastAsia"/>
        </w:rPr>
        <w:t>VZ</w:t>
      </w:r>
      <w:r>
        <w:rPr>
          <w:rStyle w:val="Strong"/>
          <w:rFonts w:eastAsiaTheme="majorEastAsia"/>
        </w:rPr>
        <w:t>)</w:t>
      </w:r>
      <w:r w:rsidR="00B34A59">
        <w:t xml:space="preserve"> </w:t>
      </w:r>
      <w:r>
        <w:t xml:space="preserve">- </w:t>
      </w:r>
      <w:r w:rsidR="00B34A59">
        <w:t>Probability: 0.53</w:t>
      </w:r>
    </w:p>
    <w:p w14:paraId="456E5352" w14:textId="5BCC0E5C" w:rsidR="00B34A59" w:rsidRDefault="00381F8B" w:rsidP="00B34A59">
      <w:pPr>
        <w:numPr>
          <w:ilvl w:val="0"/>
          <w:numId w:val="20"/>
        </w:numPr>
        <w:spacing w:before="100" w:beforeAutospacing="1" w:after="100" w:afterAutospacing="1"/>
      </w:pPr>
      <w:r>
        <w:rPr>
          <w:rStyle w:val="Strong"/>
          <w:rFonts w:eastAsiaTheme="majorEastAsia"/>
        </w:rPr>
        <w:t>Peabody Energy (</w:t>
      </w:r>
      <w:r w:rsidR="00B34A59">
        <w:rPr>
          <w:rStyle w:val="Strong"/>
          <w:rFonts w:eastAsiaTheme="majorEastAsia"/>
        </w:rPr>
        <w:t>BTU</w:t>
      </w:r>
      <w:r>
        <w:rPr>
          <w:rStyle w:val="Strong"/>
          <w:rFonts w:eastAsiaTheme="majorEastAsia"/>
        </w:rPr>
        <w:t>)</w:t>
      </w:r>
      <w:r w:rsidR="00B34A59">
        <w:t xml:space="preserve"> </w:t>
      </w:r>
      <w:r>
        <w:t xml:space="preserve">- </w:t>
      </w:r>
      <w:r w:rsidR="00B34A59">
        <w:t>Probability: 0.43</w:t>
      </w:r>
    </w:p>
    <w:p w14:paraId="347F4157" w14:textId="55505640" w:rsidR="00B34A59" w:rsidRDefault="00B13CF1" w:rsidP="00B34A59">
      <w:pPr>
        <w:numPr>
          <w:ilvl w:val="0"/>
          <w:numId w:val="20"/>
        </w:numPr>
        <w:spacing w:before="100" w:beforeAutospacing="1" w:after="100" w:afterAutospacing="1"/>
      </w:pPr>
      <w:r>
        <w:rPr>
          <w:rStyle w:val="Strong"/>
          <w:rFonts w:eastAsiaTheme="majorEastAsia"/>
        </w:rPr>
        <w:t>Kohl’s Corporation (</w:t>
      </w:r>
      <w:r w:rsidR="00B34A59">
        <w:rPr>
          <w:rStyle w:val="Strong"/>
          <w:rFonts w:eastAsiaTheme="majorEastAsia"/>
        </w:rPr>
        <w:t>KSS</w:t>
      </w:r>
      <w:r>
        <w:rPr>
          <w:rStyle w:val="Strong"/>
          <w:rFonts w:eastAsiaTheme="majorEastAsia"/>
        </w:rPr>
        <w:t>) -</w:t>
      </w:r>
      <w:r w:rsidR="00B34A59">
        <w:t xml:space="preserve"> Probability: 0.36</w:t>
      </w:r>
    </w:p>
    <w:p w14:paraId="10FA6433" w14:textId="70F812EF" w:rsidR="00B34A59" w:rsidRDefault="00B13CF1" w:rsidP="00B34A59">
      <w:pPr>
        <w:numPr>
          <w:ilvl w:val="0"/>
          <w:numId w:val="20"/>
        </w:numPr>
        <w:spacing w:before="100" w:beforeAutospacing="1" w:after="100" w:afterAutospacing="1"/>
      </w:pPr>
      <w:r>
        <w:rPr>
          <w:rStyle w:val="Strong"/>
          <w:rFonts w:eastAsiaTheme="majorEastAsia"/>
        </w:rPr>
        <w:t>Williams Companies (</w:t>
      </w:r>
      <w:r w:rsidR="00B34A59">
        <w:rPr>
          <w:rStyle w:val="Strong"/>
          <w:rFonts w:eastAsiaTheme="majorEastAsia"/>
        </w:rPr>
        <w:t>WMB</w:t>
      </w:r>
      <w:r>
        <w:rPr>
          <w:rStyle w:val="Strong"/>
          <w:rFonts w:eastAsiaTheme="majorEastAsia"/>
        </w:rPr>
        <w:t>) -</w:t>
      </w:r>
      <w:r w:rsidR="00B34A59">
        <w:t xml:space="preserve"> Probability: 0.30</w:t>
      </w:r>
    </w:p>
    <w:p w14:paraId="70E2B7D7" w14:textId="29970563" w:rsidR="00B34A59" w:rsidRDefault="00B13CF1" w:rsidP="00B34A59">
      <w:pPr>
        <w:numPr>
          <w:ilvl w:val="0"/>
          <w:numId w:val="20"/>
        </w:numPr>
        <w:spacing w:before="100" w:beforeAutospacing="1" w:after="100" w:afterAutospacing="1"/>
      </w:pPr>
      <w:proofErr w:type="spellStart"/>
      <w:r>
        <w:rPr>
          <w:rStyle w:val="Strong"/>
          <w:rFonts w:eastAsiaTheme="majorEastAsia"/>
        </w:rPr>
        <w:t>OneMain</w:t>
      </w:r>
      <w:proofErr w:type="spellEnd"/>
      <w:r>
        <w:rPr>
          <w:rStyle w:val="Strong"/>
          <w:rFonts w:eastAsiaTheme="majorEastAsia"/>
        </w:rPr>
        <w:t xml:space="preserve"> Holdings (</w:t>
      </w:r>
      <w:r w:rsidR="00B34A59">
        <w:rPr>
          <w:rStyle w:val="Strong"/>
          <w:rFonts w:eastAsiaTheme="majorEastAsia"/>
        </w:rPr>
        <w:t>OKE</w:t>
      </w:r>
      <w:r>
        <w:rPr>
          <w:rStyle w:val="Strong"/>
          <w:rFonts w:eastAsiaTheme="majorEastAsia"/>
        </w:rPr>
        <w:t>) -</w:t>
      </w:r>
      <w:r w:rsidR="00B34A59">
        <w:t xml:space="preserve"> Probability: 0.28</w:t>
      </w:r>
    </w:p>
    <w:p w14:paraId="66C3C972" w14:textId="77777777" w:rsidR="00B53C05" w:rsidRPr="00176672" w:rsidRDefault="00B53C05" w:rsidP="00BB7AB1">
      <w:pPr>
        <w:spacing w:before="100" w:beforeAutospacing="1" w:after="100" w:afterAutospacing="1"/>
        <w:outlineLvl w:val="2"/>
        <w:rPr>
          <w:b/>
          <w:bCs/>
          <w:sz w:val="28"/>
          <w:szCs w:val="28"/>
        </w:rPr>
      </w:pPr>
      <w:r w:rsidRPr="00176672">
        <w:rPr>
          <w:b/>
          <w:bCs/>
          <w:sz w:val="28"/>
          <w:szCs w:val="28"/>
        </w:rPr>
        <w:t>Modeling with 20-Year Dividend Data</w:t>
      </w:r>
    </w:p>
    <w:p w14:paraId="001414B4" w14:textId="3FF6592B" w:rsidR="00B53C05" w:rsidRPr="00176672" w:rsidRDefault="00B53C05" w:rsidP="00B53C05">
      <w:pPr>
        <w:spacing w:before="100" w:beforeAutospacing="1" w:after="100" w:afterAutospacing="1"/>
      </w:pPr>
      <w:r w:rsidRPr="00176672">
        <w:rPr>
          <w:b/>
          <w:bCs/>
        </w:rPr>
        <w:t>Data Preparation:</w:t>
      </w:r>
      <w:r w:rsidRPr="00176672">
        <w:t xml:space="preserve"> </w:t>
      </w:r>
      <w:r w:rsidR="00B13CF1">
        <w:t>We c</w:t>
      </w:r>
      <w:r w:rsidRPr="00176672">
        <w:t>ombin</w:t>
      </w:r>
      <w:r w:rsidR="00B13CF1">
        <w:t>ed</w:t>
      </w:r>
      <w:r w:rsidRPr="00176672">
        <w:t xml:space="preserve"> 20-year dividend data with historical metrics aimed to provide a more comprehensive view of long-term dividend sustainability. This extended period is expected to offer a clearer picture of a company’s ability to maintain and grow dividends over </w:t>
      </w:r>
      <w:r w:rsidRPr="00176672">
        <w:lastRenderedPageBreak/>
        <w:t>time. However, the data's aggregation might still obscure important temporal trends and company-specific nuances that could affect future performance.</w:t>
      </w:r>
    </w:p>
    <w:p w14:paraId="1D6ADB4A" w14:textId="77777777" w:rsidR="00B53C05" w:rsidRPr="00176672" w:rsidRDefault="00B53C05" w:rsidP="00B53C05">
      <w:pPr>
        <w:spacing w:before="100" w:beforeAutospacing="1" w:after="100" w:afterAutospacing="1"/>
      </w:pPr>
      <w:r w:rsidRPr="00176672">
        <w:rPr>
          <w:b/>
          <w:bCs/>
        </w:rPr>
        <w:t>Model Training:</w:t>
      </w:r>
      <w:r w:rsidRPr="00176672">
        <w:t xml:space="preserve"> The use of a Random Forest Classifier with a 20-year dataset should theoretically enhance the model's ability to predict future Aristocrats by incorporating long-term dividend behavior. Despite this, the model’s performance suggests some limitations.</w:t>
      </w:r>
    </w:p>
    <w:p w14:paraId="33033715" w14:textId="5290649B" w:rsidR="00B34A59" w:rsidRPr="00AC3B4F" w:rsidRDefault="00B34A59" w:rsidP="00B34A59">
      <w:pPr>
        <w:pStyle w:val="NormalWeb"/>
        <w:rPr>
          <w:sz w:val="28"/>
          <w:szCs w:val="28"/>
        </w:rPr>
      </w:pPr>
      <w:r w:rsidRPr="00AC3B4F">
        <w:rPr>
          <w:rStyle w:val="Strong"/>
          <w:rFonts w:eastAsiaTheme="majorEastAsia"/>
          <w:sz w:val="28"/>
          <w:szCs w:val="28"/>
        </w:rPr>
        <w:t>Evaluation</w:t>
      </w:r>
    </w:p>
    <w:p w14:paraId="1D64DD8C" w14:textId="77777777" w:rsidR="00B34A59" w:rsidRDefault="00B34A59" w:rsidP="00EC0F10">
      <w:pPr>
        <w:spacing w:before="100" w:beforeAutospacing="1" w:after="100" w:afterAutospacing="1"/>
      </w:pPr>
      <w:r>
        <w:rPr>
          <w:rStyle w:val="Strong"/>
          <w:rFonts w:eastAsiaTheme="majorEastAsia"/>
        </w:rPr>
        <w:t>Accuracy:</w:t>
      </w:r>
      <w:r>
        <w:t xml:space="preserve"> At 90.91%, the model shows good overall classification accuracy. However, this figure needs to be contextualized with its ability to identify true Dividend Aristocrats.</w:t>
      </w:r>
    </w:p>
    <w:p w14:paraId="41941130" w14:textId="77777777" w:rsidR="00B34A59" w:rsidRDefault="00B34A59" w:rsidP="00EC0F10">
      <w:pPr>
        <w:spacing w:before="100" w:beforeAutospacing="1" w:after="100" w:afterAutospacing="1"/>
      </w:pPr>
      <w:r>
        <w:rPr>
          <w:rStyle w:val="Strong"/>
          <w:rFonts w:eastAsiaTheme="majorEastAsia"/>
        </w:rPr>
        <w:t>ROC-AUC Score:</w:t>
      </w:r>
      <w:r>
        <w:t xml:space="preserve"> The significantly lower ROC-AUC score of 0.50 indicates that the model performs almost no better than random chance in distinguishing between Aristocrats and non-Aristocrats. This suggests that the longer-term data might introduce complexity or noise that the model struggles to handle effectively.</w:t>
      </w:r>
    </w:p>
    <w:p w14:paraId="6864234B" w14:textId="77777777" w:rsidR="00B34A59" w:rsidRDefault="00B34A59" w:rsidP="00EC0F10">
      <w:pPr>
        <w:spacing w:before="100" w:beforeAutospacing="1" w:after="100" w:afterAutospacing="1"/>
      </w:pPr>
      <w:r>
        <w:rPr>
          <w:rStyle w:val="Strong"/>
          <w:rFonts w:eastAsiaTheme="majorEastAsia"/>
        </w:rPr>
        <w:t>Classification Report:</w:t>
      </w:r>
      <w:r>
        <w:t xml:space="preserve"> The high precision for non-Aristocrats (0.91) contrasts sharply with the zero recall for Aristocrats, highlighting a critical weakness in detecting potential Aristocrats. This issue points to possible data imbalance or inadequacies in the feature set.</w:t>
      </w:r>
    </w:p>
    <w:p w14:paraId="64AAF1AD" w14:textId="0A2BEF85" w:rsidR="00B34A59" w:rsidRPr="00AC3B4F" w:rsidRDefault="00B34A59" w:rsidP="00B34A59">
      <w:pPr>
        <w:pStyle w:val="NormalWeb"/>
        <w:rPr>
          <w:sz w:val="28"/>
          <w:szCs w:val="28"/>
        </w:rPr>
      </w:pPr>
      <w:r w:rsidRPr="00AC3B4F">
        <w:rPr>
          <w:rStyle w:val="Strong"/>
          <w:rFonts w:eastAsiaTheme="majorEastAsia"/>
          <w:sz w:val="28"/>
          <w:szCs w:val="28"/>
        </w:rPr>
        <w:t>Feature Importances</w:t>
      </w:r>
    </w:p>
    <w:p w14:paraId="0D06563D" w14:textId="77777777" w:rsidR="00B34A59" w:rsidRDefault="00B34A59" w:rsidP="00EC0F10">
      <w:pPr>
        <w:spacing w:before="100" w:beforeAutospacing="1" w:after="100" w:afterAutospacing="1"/>
      </w:pPr>
      <w:r>
        <w:rPr>
          <w:rStyle w:val="Strong"/>
          <w:rFonts w:eastAsiaTheme="majorEastAsia"/>
        </w:rPr>
        <w:t>Market Cap and Price-to-Book Ratio:</w:t>
      </w:r>
      <w:r>
        <w:t xml:space="preserve"> The emphasis on these features suggests that larger and well-valued companies might have better chances of becoming Aristocrats. However, these features alone might not capture all dimensions of dividend reliability, such as company-specific strategies and market dynamics.</w:t>
      </w:r>
    </w:p>
    <w:p w14:paraId="47271436" w14:textId="77777777" w:rsidR="00B34A59" w:rsidRDefault="00B34A59" w:rsidP="00B34A59">
      <w:pPr>
        <w:pStyle w:val="NormalWeb"/>
      </w:pPr>
      <w:r>
        <w:rPr>
          <w:rStyle w:val="Strong"/>
          <w:rFonts w:eastAsiaTheme="majorEastAsia"/>
        </w:rPr>
        <w:t>Top Predicted Companies:</w:t>
      </w:r>
      <w:r>
        <w:t xml:space="preserve"> The top companies predicted to become Dividend Aristocrats, based on the model's output, are:</w:t>
      </w:r>
    </w:p>
    <w:p w14:paraId="413F4258" w14:textId="5FD2E1A7" w:rsidR="00B34A59" w:rsidRDefault="00B13CF1" w:rsidP="00B34A59">
      <w:pPr>
        <w:numPr>
          <w:ilvl w:val="0"/>
          <w:numId w:val="23"/>
        </w:numPr>
        <w:spacing w:before="100" w:beforeAutospacing="1" w:after="100" w:afterAutospacing="1"/>
      </w:pPr>
      <w:r>
        <w:rPr>
          <w:rStyle w:val="Strong"/>
          <w:rFonts w:eastAsiaTheme="majorEastAsia"/>
        </w:rPr>
        <w:t>Patterson Companies (</w:t>
      </w:r>
      <w:r w:rsidR="00B34A59">
        <w:rPr>
          <w:rStyle w:val="Strong"/>
          <w:rFonts w:eastAsiaTheme="majorEastAsia"/>
        </w:rPr>
        <w:t>PDCO</w:t>
      </w:r>
      <w:r>
        <w:rPr>
          <w:rStyle w:val="Strong"/>
          <w:rFonts w:eastAsiaTheme="majorEastAsia"/>
        </w:rPr>
        <w:t>) -</w:t>
      </w:r>
      <w:r w:rsidR="00B34A59">
        <w:t xml:space="preserve"> Probability: 0.36</w:t>
      </w:r>
    </w:p>
    <w:p w14:paraId="32E104EF" w14:textId="7AC07CE4" w:rsidR="00B34A59" w:rsidRDefault="00B13CF1" w:rsidP="00B34A59">
      <w:pPr>
        <w:numPr>
          <w:ilvl w:val="0"/>
          <w:numId w:val="23"/>
        </w:numPr>
        <w:spacing w:before="100" w:beforeAutospacing="1" w:after="100" w:afterAutospacing="1"/>
      </w:pPr>
      <w:r>
        <w:rPr>
          <w:rStyle w:val="Strong"/>
          <w:rFonts w:eastAsiaTheme="majorEastAsia"/>
        </w:rPr>
        <w:t>Kimberly-Clark (</w:t>
      </w:r>
      <w:r w:rsidR="00B34A59">
        <w:rPr>
          <w:rStyle w:val="Strong"/>
          <w:rFonts w:eastAsiaTheme="majorEastAsia"/>
        </w:rPr>
        <w:t>KMB</w:t>
      </w:r>
      <w:r>
        <w:rPr>
          <w:rStyle w:val="Strong"/>
          <w:rFonts w:eastAsiaTheme="majorEastAsia"/>
        </w:rPr>
        <w:t>)</w:t>
      </w:r>
      <w:r w:rsidR="00B34A59">
        <w:t xml:space="preserve"> </w:t>
      </w:r>
      <w:r>
        <w:t xml:space="preserve">- </w:t>
      </w:r>
      <w:r w:rsidR="00B34A59">
        <w:t>Probability: 0.32</w:t>
      </w:r>
    </w:p>
    <w:p w14:paraId="7D870BEE" w14:textId="3B9FA09C" w:rsidR="00B34A59" w:rsidRDefault="00B13CF1" w:rsidP="00B34A59">
      <w:pPr>
        <w:numPr>
          <w:ilvl w:val="0"/>
          <w:numId w:val="23"/>
        </w:numPr>
        <w:spacing w:before="100" w:beforeAutospacing="1" w:after="100" w:afterAutospacing="1"/>
      </w:pPr>
      <w:r>
        <w:rPr>
          <w:rStyle w:val="Strong"/>
          <w:rFonts w:eastAsiaTheme="majorEastAsia"/>
        </w:rPr>
        <w:t>Verizon Communications (</w:t>
      </w:r>
      <w:r w:rsidR="00B34A59">
        <w:rPr>
          <w:rStyle w:val="Strong"/>
          <w:rFonts w:eastAsiaTheme="majorEastAsia"/>
        </w:rPr>
        <w:t>VZ</w:t>
      </w:r>
      <w:r>
        <w:rPr>
          <w:rStyle w:val="Strong"/>
          <w:rFonts w:eastAsiaTheme="majorEastAsia"/>
        </w:rPr>
        <w:t>) -</w:t>
      </w:r>
      <w:r w:rsidR="00B34A59">
        <w:t xml:space="preserve"> Probability: 0.30</w:t>
      </w:r>
    </w:p>
    <w:p w14:paraId="40E191C3" w14:textId="2685D7B2" w:rsidR="00B34A59" w:rsidRDefault="00B13CF1" w:rsidP="00B34A59">
      <w:pPr>
        <w:numPr>
          <w:ilvl w:val="0"/>
          <w:numId w:val="23"/>
        </w:numPr>
        <w:spacing w:before="100" w:beforeAutospacing="1" w:after="100" w:afterAutospacing="1"/>
      </w:pPr>
      <w:r>
        <w:rPr>
          <w:rStyle w:val="Strong"/>
          <w:rFonts w:eastAsiaTheme="majorEastAsia"/>
        </w:rPr>
        <w:t>United States Steel Corporation (</w:t>
      </w:r>
      <w:r w:rsidR="00B34A59">
        <w:rPr>
          <w:rStyle w:val="Strong"/>
          <w:rFonts w:eastAsiaTheme="majorEastAsia"/>
        </w:rPr>
        <w:t>X</w:t>
      </w:r>
      <w:r>
        <w:rPr>
          <w:rStyle w:val="Strong"/>
          <w:rFonts w:eastAsiaTheme="majorEastAsia"/>
        </w:rPr>
        <w:t>)</w:t>
      </w:r>
      <w:r w:rsidR="00B34A59">
        <w:t xml:space="preserve"> </w:t>
      </w:r>
      <w:r>
        <w:t xml:space="preserve">- </w:t>
      </w:r>
      <w:r w:rsidR="00B34A59">
        <w:t>Probability: 0.28</w:t>
      </w:r>
    </w:p>
    <w:p w14:paraId="28A1B9B0" w14:textId="06CB2CCD" w:rsidR="00B34A59" w:rsidRDefault="00B13CF1" w:rsidP="00B34A59">
      <w:pPr>
        <w:numPr>
          <w:ilvl w:val="0"/>
          <w:numId w:val="23"/>
        </w:numPr>
        <w:spacing w:before="100" w:beforeAutospacing="1" w:after="100" w:afterAutospacing="1"/>
      </w:pPr>
      <w:r>
        <w:rPr>
          <w:rStyle w:val="Strong"/>
          <w:rFonts w:eastAsiaTheme="majorEastAsia"/>
        </w:rPr>
        <w:t>Eli Lilly and Company (</w:t>
      </w:r>
      <w:r w:rsidR="00B34A59">
        <w:rPr>
          <w:rStyle w:val="Strong"/>
          <w:rFonts w:eastAsiaTheme="majorEastAsia"/>
        </w:rPr>
        <w:t>LLY</w:t>
      </w:r>
      <w:r>
        <w:rPr>
          <w:rStyle w:val="Strong"/>
          <w:rFonts w:eastAsiaTheme="majorEastAsia"/>
        </w:rPr>
        <w:t>) -</w:t>
      </w:r>
      <w:r w:rsidR="00B34A59">
        <w:t xml:space="preserve"> Probability: 0.27</w:t>
      </w:r>
    </w:p>
    <w:p w14:paraId="741E20A9" w14:textId="7CD172BE" w:rsidR="00B53C05" w:rsidRPr="00176672" w:rsidRDefault="00B53C05" w:rsidP="00EC0F10">
      <w:pPr>
        <w:spacing w:before="100" w:beforeAutospacing="1" w:after="100" w:afterAutospacing="1"/>
      </w:pPr>
      <w:r w:rsidRPr="00176672">
        <w:t>The 5-year model showed better predictive performance compared to the 20-year model, suggesting that recent data may provide more actionable insights for forecasting future Dividend Aristocrats.</w:t>
      </w:r>
      <w:r w:rsidR="00EC0F10">
        <w:t xml:space="preserve"> </w:t>
      </w:r>
      <w:r w:rsidRPr="00176672">
        <w:t>Dividend Yield was consistently important in the 5-year model, highlighting its relevance in short-term dividend reliability. In contrast, Market Cap and Price-to-Book Ratio emerged as key predictors in the 20-year model, reflecting different valuation dynamics over a longer horizon.</w:t>
      </w:r>
      <w:r w:rsidR="00EC0F10">
        <w:t xml:space="preserve"> </w:t>
      </w:r>
      <w:r w:rsidRPr="00176672">
        <w:t>To enhance prediction accuracy, future efforts could explore additional data sources, more sophisticated modeling techniques, and incorporate economic indicators to better capture the nuances of dividend-paying behavior.</w:t>
      </w:r>
    </w:p>
    <w:p w14:paraId="42D7E8BB" w14:textId="03153F1D" w:rsidR="00BB7AB1" w:rsidRDefault="00B53C05" w:rsidP="00B53C05">
      <w:pPr>
        <w:spacing w:before="100" w:beforeAutospacing="1" w:after="100" w:afterAutospacing="1"/>
      </w:pPr>
      <w:r w:rsidRPr="00176672">
        <w:lastRenderedPageBreak/>
        <w:t>The insights from these models offer a strategic perspective for investors seeking to identify potential Dividend Aristocrats, aiding in making informed investment decisions based on projected dividend stability and growth.</w:t>
      </w:r>
    </w:p>
    <w:p w14:paraId="38779048" w14:textId="77777777" w:rsidR="00BB7AB1" w:rsidRPr="00BB7AB1" w:rsidRDefault="00BB7AB1" w:rsidP="00BB7AB1">
      <w:pPr>
        <w:spacing w:before="100" w:beforeAutospacing="1" w:after="100" w:afterAutospacing="1"/>
        <w:outlineLvl w:val="2"/>
        <w:rPr>
          <w:b/>
          <w:bCs/>
          <w:sz w:val="36"/>
          <w:szCs w:val="36"/>
        </w:rPr>
      </w:pPr>
      <w:r w:rsidRPr="00BB7AB1">
        <w:rPr>
          <w:b/>
          <w:bCs/>
          <w:sz w:val="36"/>
          <w:szCs w:val="36"/>
        </w:rPr>
        <w:t>Conclusion</w:t>
      </w:r>
    </w:p>
    <w:p w14:paraId="5DE6FD36" w14:textId="77777777" w:rsidR="00BB7AB1" w:rsidRDefault="00BB7AB1" w:rsidP="00BB7AB1">
      <w:pPr>
        <w:pStyle w:val="NormalWeb"/>
      </w:pPr>
      <w:r>
        <w:t>This study comprehensively examined the performance of Dividend Aristocrats versus a broad market ETF, SPY, to evaluate whether the potential risks associated with dividend-paying stocks are justified by their rewards. The analysis, spanning from 1993 to 2023, reveals several key insights.</w:t>
      </w:r>
    </w:p>
    <w:p w14:paraId="018CDF68" w14:textId="77777777" w:rsidR="00BB7AB1" w:rsidRDefault="00BB7AB1" w:rsidP="00BB7AB1">
      <w:pPr>
        <w:pStyle w:val="NormalWeb"/>
      </w:pPr>
      <w:r>
        <w:rPr>
          <w:rStyle w:val="Strong"/>
          <w:rFonts w:eastAsiaTheme="majorEastAsia"/>
        </w:rPr>
        <w:t>Performance Comparison:</w:t>
      </w:r>
      <w:r>
        <w:t xml:space="preserve"> Dividend Aristocrats portfolios consistently outperformed the SPY ETF in both annualized returns and total returns. Specifically, Portfolios 2 and 3, which consisted of well-curated Dividend Aristocrats, exhibited exceptional growth, with Portfolio 2 achieving the highest annualized return of 13.96% and a total return of 5577.98%. In contrast, SPY's annualized return stood at 10.02%, with a total return of 1813.43%. These findings suggest that a focused selection of Dividend Aristocrats can indeed yield significant long-term gains and offer competitive returns compared to a broad market ETF.</w:t>
      </w:r>
    </w:p>
    <w:p w14:paraId="146343A5" w14:textId="77777777" w:rsidR="00BB7AB1" w:rsidRDefault="00BB7AB1" w:rsidP="00BB7AB1">
      <w:pPr>
        <w:pStyle w:val="NormalWeb"/>
      </w:pPr>
      <w:r>
        <w:rPr>
          <w:rStyle w:val="Strong"/>
          <w:rFonts w:eastAsiaTheme="majorEastAsia"/>
        </w:rPr>
        <w:t>Modeling and Prediction:</w:t>
      </w:r>
      <w:r>
        <w:t xml:space="preserve"> The predictive modeling component provided insights into potential future Dividend Aristocrats. The Random Forest Classifier, trained on 5-year and 20-year dividend data, highlighted Dividend Yield as a crucial predictor in the short term. However, the models faced challenges in accurately identifying potential Aristocrats, with the 5-year model performing better in this regard compared to the 20-year model. The limitations observed underscore the complexity of predicting long-term dividend reliability and the need for refined models incorporating additional economic indicators and data sources.</w:t>
      </w:r>
    </w:p>
    <w:p w14:paraId="3F26C086" w14:textId="77777777" w:rsidR="00BB7AB1" w:rsidRDefault="00BB7AB1" w:rsidP="00BB7AB1">
      <w:pPr>
        <w:pStyle w:val="NormalWeb"/>
      </w:pPr>
      <w:r>
        <w:rPr>
          <w:rStyle w:val="Strong"/>
          <w:rFonts w:eastAsiaTheme="majorEastAsia"/>
        </w:rPr>
        <w:t>Strategic Implications:</w:t>
      </w:r>
      <w:r>
        <w:t xml:space="preserve"> For young investors and those considering dividend-focused strategies, the results indicate that Dividend Aristocrats can be a viable alternative to broad market ETFs like SPY. The superior performance of Dividend Aristocrats, particularly when carefully selected, demonstrates the potential for enhanced returns through a dividend-focused investment approach. However, it is crucial to recognize that investing in Dividend Aristocrats involves careful consideration of individual stock performance and market conditions.</w:t>
      </w:r>
    </w:p>
    <w:p w14:paraId="4CB4A0C5" w14:textId="77777777" w:rsidR="00BB7AB1" w:rsidRDefault="00BB7AB1" w:rsidP="00BB7AB1">
      <w:pPr>
        <w:pStyle w:val="NormalWeb"/>
      </w:pPr>
      <w:r>
        <w:rPr>
          <w:rStyle w:val="Strong"/>
          <w:rFonts w:eastAsiaTheme="majorEastAsia"/>
        </w:rPr>
        <w:t>Future Research:</w:t>
      </w:r>
      <w:r>
        <w:t xml:space="preserve"> Future research could benefit from exploring more sophisticated modeling techniques and incorporating a broader set of economic indicators to improve predictive accuracy. Additionally, expanding the analysis to include other dividend strategies and market conditions could provide a more comprehensive view of dividend investing's potential.</w:t>
      </w:r>
    </w:p>
    <w:p w14:paraId="48887DC2" w14:textId="77777777" w:rsidR="00BB7AB1" w:rsidRDefault="00BB7AB1" w:rsidP="00BB7AB1">
      <w:pPr>
        <w:pStyle w:val="NormalWeb"/>
      </w:pPr>
      <w:r>
        <w:t>In conclusion, while broad market ETFs like SPY offer stability and lower risk, Dividend Aristocrats have proven their ability to deliver superior returns over the long term. Investors should weigh these findings against their individual investment goals and risk tolerance, and consider consulting with a financial advisor to tailor their investment strategies accordingly.</w:t>
      </w:r>
    </w:p>
    <w:p w14:paraId="6122F754" w14:textId="70D236EF" w:rsidR="00BB7AB1" w:rsidRDefault="00BB7AB1"/>
    <w:p w14:paraId="7EC385B4" w14:textId="5B72834C" w:rsidR="00B53C05" w:rsidRPr="00176672" w:rsidRDefault="00BB7AB1" w:rsidP="00AF120E">
      <w:r>
        <w:br w:type="page"/>
      </w:r>
    </w:p>
    <w:p w14:paraId="2CB01FD9" w14:textId="77777777" w:rsidR="00B53C05" w:rsidRPr="00B53C05" w:rsidRDefault="00B53C05" w:rsidP="00B53C05">
      <w:pPr>
        <w:spacing w:before="100" w:beforeAutospacing="1" w:after="100" w:afterAutospacing="1"/>
        <w:outlineLvl w:val="1"/>
        <w:rPr>
          <w:b/>
          <w:bCs/>
          <w:sz w:val="36"/>
          <w:szCs w:val="36"/>
        </w:rPr>
      </w:pPr>
      <w:r w:rsidRPr="00B53C05">
        <w:rPr>
          <w:b/>
          <w:bCs/>
          <w:sz w:val="36"/>
          <w:szCs w:val="36"/>
        </w:rPr>
        <w:lastRenderedPageBreak/>
        <w:t>Appendix A – List of Dividend Aristocrats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3163"/>
        <w:gridCol w:w="45"/>
      </w:tblGrid>
      <w:tr w:rsidR="00B53C05" w:rsidRPr="00B53C05" w14:paraId="32617B43" w14:textId="77777777" w:rsidTr="00B53C05">
        <w:trPr>
          <w:gridAfter w:val="1"/>
          <w:tblHeader/>
          <w:tblCellSpacing w:w="15" w:type="dxa"/>
        </w:trPr>
        <w:tc>
          <w:tcPr>
            <w:tcW w:w="909" w:type="dxa"/>
            <w:vAlign w:val="center"/>
            <w:hideMark/>
          </w:tcPr>
          <w:p w14:paraId="7BC29D52" w14:textId="77777777" w:rsidR="00B53C05" w:rsidRPr="00B53C05" w:rsidRDefault="00B53C05" w:rsidP="00B53C05">
            <w:pPr>
              <w:jc w:val="center"/>
              <w:rPr>
                <w:b/>
                <w:bCs/>
              </w:rPr>
            </w:pPr>
            <w:r w:rsidRPr="00B53C05">
              <w:rPr>
                <w:b/>
                <w:bCs/>
              </w:rPr>
              <w:t>Symbol</w:t>
            </w:r>
          </w:p>
        </w:tc>
        <w:tc>
          <w:tcPr>
            <w:tcW w:w="1810" w:type="dxa"/>
            <w:vAlign w:val="center"/>
            <w:hideMark/>
          </w:tcPr>
          <w:p w14:paraId="741A5CA7" w14:textId="77777777" w:rsidR="00B53C05" w:rsidRPr="00B53C05" w:rsidRDefault="00B53C05" w:rsidP="00B53C05">
            <w:pPr>
              <w:rPr>
                <w:b/>
                <w:bCs/>
              </w:rPr>
            </w:pPr>
            <w:r w:rsidRPr="00B53C05">
              <w:rPr>
                <w:b/>
                <w:bCs/>
              </w:rPr>
              <w:t>Company Name</w:t>
            </w:r>
          </w:p>
        </w:tc>
      </w:tr>
      <w:tr w:rsidR="00B53C05" w:rsidRPr="00B53C05" w14:paraId="7549328E" w14:textId="77777777" w:rsidTr="00B53C05">
        <w:trPr>
          <w:tblCellSpacing w:w="15" w:type="dxa"/>
        </w:trPr>
        <w:tc>
          <w:tcPr>
            <w:tcW w:w="909" w:type="dxa"/>
            <w:vAlign w:val="center"/>
            <w:hideMark/>
          </w:tcPr>
          <w:p w14:paraId="60C29846" w14:textId="77777777" w:rsidR="00B53C05" w:rsidRPr="00B53C05" w:rsidRDefault="00B53C05" w:rsidP="00B53C05">
            <w:r w:rsidRPr="00B53C05">
              <w:t>MMM</w:t>
            </w:r>
          </w:p>
        </w:tc>
        <w:tc>
          <w:tcPr>
            <w:tcW w:w="0" w:type="auto"/>
            <w:gridSpan w:val="2"/>
            <w:vAlign w:val="center"/>
            <w:hideMark/>
          </w:tcPr>
          <w:p w14:paraId="24589497" w14:textId="77777777" w:rsidR="00B53C05" w:rsidRPr="00B53C05" w:rsidRDefault="00B53C05" w:rsidP="00B53C05">
            <w:r w:rsidRPr="00B53C05">
              <w:t>3M Company</w:t>
            </w:r>
          </w:p>
        </w:tc>
      </w:tr>
      <w:tr w:rsidR="00B53C05" w:rsidRPr="00B53C05" w14:paraId="4801C43A" w14:textId="77777777" w:rsidTr="00B53C05">
        <w:trPr>
          <w:tblCellSpacing w:w="15" w:type="dxa"/>
        </w:trPr>
        <w:tc>
          <w:tcPr>
            <w:tcW w:w="909" w:type="dxa"/>
            <w:vAlign w:val="center"/>
            <w:hideMark/>
          </w:tcPr>
          <w:p w14:paraId="1425594A" w14:textId="77777777" w:rsidR="00B53C05" w:rsidRPr="00B53C05" w:rsidRDefault="00B53C05" w:rsidP="00B53C05">
            <w:r w:rsidRPr="00B53C05">
              <w:t>ABBV</w:t>
            </w:r>
          </w:p>
        </w:tc>
        <w:tc>
          <w:tcPr>
            <w:tcW w:w="0" w:type="auto"/>
            <w:gridSpan w:val="2"/>
            <w:vAlign w:val="center"/>
            <w:hideMark/>
          </w:tcPr>
          <w:p w14:paraId="77DF2E57" w14:textId="77777777" w:rsidR="00B53C05" w:rsidRPr="00B53C05" w:rsidRDefault="00B53C05" w:rsidP="00B53C05">
            <w:r w:rsidRPr="00B53C05">
              <w:t>AbbVie Inc.</w:t>
            </w:r>
          </w:p>
        </w:tc>
      </w:tr>
      <w:tr w:rsidR="00B53C05" w:rsidRPr="00B53C05" w14:paraId="2A432E9C" w14:textId="77777777" w:rsidTr="00B53C05">
        <w:trPr>
          <w:tblCellSpacing w:w="15" w:type="dxa"/>
        </w:trPr>
        <w:tc>
          <w:tcPr>
            <w:tcW w:w="909" w:type="dxa"/>
            <w:vAlign w:val="center"/>
            <w:hideMark/>
          </w:tcPr>
          <w:p w14:paraId="06D1D23F" w14:textId="77777777" w:rsidR="00B53C05" w:rsidRPr="00B53C05" w:rsidRDefault="00B53C05" w:rsidP="00B53C05">
            <w:r w:rsidRPr="00B53C05">
              <w:t>AOS</w:t>
            </w:r>
          </w:p>
        </w:tc>
        <w:tc>
          <w:tcPr>
            <w:tcW w:w="0" w:type="auto"/>
            <w:gridSpan w:val="2"/>
            <w:vAlign w:val="center"/>
            <w:hideMark/>
          </w:tcPr>
          <w:p w14:paraId="3A7B60F3" w14:textId="77777777" w:rsidR="00B53C05" w:rsidRPr="00B53C05" w:rsidRDefault="00B53C05" w:rsidP="00B53C05">
            <w:r w:rsidRPr="00B53C05">
              <w:t>A. O. Smith Corporation</w:t>
            </w:r>
          </w:p>
        </w:tc>
      </w:tr>
      <w:tr w:rsidR="00B53C05" w:rsidRPr="00B53C05" w14:paraId="182A3CA7" w14:textId="77777777" w:rsidTr="00B53C05">
        <w:trPr>
          <w:tblCellSpacing w:w="15" w:type="dxa"/>
        </w:trPr>
        <w:tc>
          <w:tcPr>
            <w:tcW w:w="909" w:type="dxa"/>
            <w:vAlign w:val="center"/>
            <w:hideMark/>
          </w:tcPr>
          <w:p w14:paraId="6E5FD276" w14:textId="77777777" w:rsidR="00B53C05" w:rsidRPr="00B53C05" w:rsidRDefault="00B53C05" w:rsidP="00B53C05">
            <w:r w:rsidRPr="00B53C05">
              <w:t>ADM</w:t>
            </w:r>
          </w:p>
        </w:tc>
        <w:tc>
          <w:tcPr>
            <w:tcW w:w="0" w:type="auto"/>
            <w:gridSpan w:val="2"/>
            <w:vAlign w:val="center"/>
            <w:hideMark/>
          </w:tcPr>
          <w:p w14:paraId="6D19F71E" w14:textId="77777777" w:rsidR="00B53C05" w:rsidRPr="00B53C05" w:rsidRDefault="00B53C05" w:rsidP="00B53C05">
            <w:r w:rsidRPr="00B53C05">
              <w:t>Archer Daniels Midland</w:t>
            </w:r>
          </w:p>
        </w:tc>
      </w:tr>
      <w:tr w:rsidR="00B53C05" w:rsidRPr="00B53C05" w14:paraId="463BBEE5" w14:textId="77777777" w:rsidTr="00B53C05">
        <w:trPr>
          <w:tblCellSpacing w:w="15" w:type="dxa"/>
        </w:trPr>
        <w:tc>
          <w:tcPr>
            <w:tcW w:w="909" w:type="dxa"/>
            <w:vAlign w:val="center"/>
            <w:hideMark/>
          </w:tcPr>
          <w:p w14:paraId="276584CC" w14:textId="77777777" w:rsidR="00B53C05" w:rsidRPr="00B53C05" w:rsidRDefault="00B53C05" w:rsidP="00B53C05">
            <w:r w:rsidRPr="00B53C05">
              <w:t>T</w:t>
            </w:r>
          </w:p>
        </w:tc>
        <w:tc>
          <w:tcPr>
            <w:tcW w:w="0" w:type="auto"/>
            <w:gridSpan w:val="2"/>
            <w:vAlign w:val="center"/>
            <w:hideMark/>
          </w:tcPr>
          <w:p w14:paraId="7CA44D70" w14:textId="77777777" w:rsidR="00B53C05" w:rsidRPr="00B53C05" w:rsidRDefault="00B53C05" w:rsidP="00B53C05">
            <w:r w:rsidRPr="00B53C05">
              <w:t>AT&amp;T Inc.</w:t>
            </w:r>
          </w:p>
        </w:tc>
      </w:tr>
      <w:tr w:rsidR="00B53C05" w:rsidRPr="00B53C05" w14:paraId="4E1806D5" w14:textId="77777777" w:rsidTr="00B53C05">
        <w:trPr>
          <w:tblCellSpacing w:w="15" w:type="dxa"/>
        </w:trPr>
        <w:tc>
          <w:tcPr>
            <w:tcW w:w="909" w:type="dxa"/>
            <w:vAlign w:val="center"/>
            <w:hideMark/>
          </w:tcPr>
          <w:p w14:paraId="7D171EBF" w14:textId="77777777" w:rsidR="00B53C05" w:rsidRPr="00B53C05" w:rsidRDefault="00B53C05" w:rsidP="00B53C05">
            <w:r w:rsidRPr="00B53C05">
              <w:t>CAH</w:t>
            </w:r>
          </w:p>
        </w:tc>
        <w:tc>
          <w:tcPr>
            <w:tcW w:w="0" w:type="auto"/>
            <w:gridSpan w:val="2"/>
            <w:vAlign w:val="center"/>
            <w:hideMark/>
          </w:tcPr>
          <w:p w14:paraId="7B037121" w14:textId="77777777" w:rsidR="00B53C05" w:rsidRPr="00B53C05" w:rsidRDefault="00B53C05" w:rsidP="00B53C05">
            <w:r w:rsidRPr="00B53C05">
              <w:t>Cardinal Health Inc.</w:t>
            </w:r>
          </w:p>
        </w:tc>
      </w:tr>
      <w:tr w:rsidR="00B53C05" w:rsidRPr="00B53C05" w14:paraId="7C14DE20" w14:textId="77777777" w:rsidTr="00B53C05">
        <w:trPr>
          <w:tblCellSpacing w:w="15" w:type="dxa"/>
        </w:trPr>
        <w:tc>
          <w:tcPr>
            <w:tcW w:w="909" w:type="dxa"/>
            <w:vAlign w:val="center"/>
            <w:hideMark/>
          </w:tcPr>
          <w:p w14:paraId="0ACAFF5C" w14:textId="77777777" w:rsidR="00B53C05" w:rsidRPr="00B53C05" w:rsidRDefault="00B53C05" w:rsidP="00B53C05">
            <w:r w:rsidRPr="00B53C05">
              <w:t>CINF</w:t>
            </w:r>
          </w:p>
        </w:tc>
        <w:tc>
          <w:tcPr>
            <w:tcW w:w="0" w:type="auto"/>
            <w:gridSpan w:val="2"/>
            <w:vAlign w:val="center"/>
            <w:hideMark/>
          </w:tcPr>
          <w:p w14:paraId="28B32811" w14:textId="77777777" w:rsidR="00B53C05" w:rsidRPr="00B53C05" w:rsidRDefault="00B53C05" w:rsidP="00B53C05">
            <w:r w:rsidRPr="00B53C05">
              <w:t>Cincinnati Financial Corp.</w:t>
            </w:r>
          </w:p>
        </w:tc>
      </w:tr>
      <w:tr w:rsidR="00B53C05" w:rsidRPr="00B53C05" w14:paraId="3EA296B1" w14:textId="77777777" w:rsidTr="00B53C05">
        <w:trPr>
          <w:tblCellSpacing w:w="15" w:type="dxa"/>
        </w:trPr>
        <w:tc>
          <w:tcPr>
            <w:tcW w:w="909" w:type="dxa"/>
            <w:vAlign w:val="center"/>
            <w:hideMark/>
          </w:tcPr>
          <w:p w14:paraId="479A7C8B" w14:textId="77777777" w:rsidR="00B53C05" w:rsidRPr="00B53C05" w:rsidRDefault="00B53C05" w:rsidP="00B53C05">
            <w:r w:rsidRPr="00B53C05">
              <w:t>CTAS</w:t>
            </w:r>
          </w:p>
        </w:tc>
        <w:tc>
          <w:tcPr>
            <w:tcW w:w="0" w:type="auto"/>
            <w:gridSpan w:val="2"/>
            <w:vAlign w:val="center"/>
            <w:hideMark/>
          </w:tcPr>
          <w:p w14:paraId="0CA8B133" w14:textId="77777777" w:rsidR="00B53C05" w:rsidRPr="00B53C05" w:rsidRDefault="00B53C05" w:rsidP="00B53C05">
            <w:r w:rsidRPr="00B53C05">
              <w:t>Cintas Corporation</w:t>
            </w:r>
          </w:p>
        </w:tc>
      </w:tr>
      <w:tr w:rsidR="00B53C05" w:rsidRPr="00B53C05" w14:paraId="362665E4" w14:textId="77777777" w:rsidTr="00B53C05">
        <w:trPr>
          <w:tblCellSpacing w:w="15" w:type="dxa"/>
        </w:trPr>
        <w:tc>
          <w:tcPr>
            <w:tcW w:w="909" w:type="dxa"/>
            <w:vAlign w:val="center"/>
            <w:hideMark/>
          </w:tcPr>
          <w:p w14:paraId="7E7BE1BC" w14:textId="77777777" w:rsidR="00B53C05" w:rsidRPr="00B53C05" w:rsidRDefault="00B53C05" w:rsidP="00B53C05">
            <w:r w:rsidRPr="00B53C05">
              <w:t>KO</w:t>
            </w:r>
          </w:p>
        </w:tc>
        <w:tc>
          <w:tcPr>
            <w:tcW w:w="0" w:type="auto"/>
            <w:gridSpan w:val="2"/>
            <w:vAlign w:val="center"/>
            <w:hideMark/>
          </w:tcPr>
          <w:p w14:paraId="718FD68A" w14:textId="77777777" w:rsidR="00B53C05" w:rsidRPr="00B53C05" w:rsidRDefault="00B53C05" w:rsidP="00B53C05">
            <w:r w:rsidRPr="00B53C05">
              <w:t>The Coca-Cola Company</w:t>
            </w:r>
          </w:p>
        </w:tc>
      </w:tr>
      <w:tr w:rsidR="00B53C05" w:rsidRPr="00B53C05" w14:paraId="0F1601BC" w14:textId="77777777" w:rsidTr="00B53C05">
        <w:trPr>
          <w:tblCellSpacing w:w="15" w:type="dxa"/>
        </w:trPr>
        <w:tc>
          <w:tcPr>
            <w:tcW w:w="909" w:type="dxa"/>
            <w:vAlign w:val="center"/>
            <w:hideMark/>
          </w:tcPr>
          <w:p w14:paraId="7A1FBC1C" w14:textId="77777777" w:rsidR="00B53C05" w:rsidRPr="00B53C05" w:rsidRDefault="00B53C05" w:rsidP="00B53C05">
            <w:r w:rsidRPr="00B53C05">
              <w:t>CL</w:t>
            </w:r>
          </w:p>
        </w:tc>
        <w:tc>
          <w:tcPr>
            <w:tcW w:w="0" w:type="auto"/>
            <w:gridSpan w:val="2"/>
            <w:vAlign w:val="center"/>
            <w:hideMark/>
          </w:tcPr>
          <w:p w14:paraId="2E8067AC" w14:textId="77777777" w:rsidR="00B53C05" w:rsidRPr="00B53C05" w:rsidRDefault="00B53C05" w:rsidP="00B53C05">
            <w:r w:rsidRPr="00B53C05">
              <w:t>Colgate-Palmolive Company</w:t>
            </w:r>
          </w:p>
        </w:tc>
      </w:tr>
      <w:tr w:rsidR="00B53C05" w:rsidRPr="00B53C05" w14:paraId="6DB53244" w14:textId="77777777" w:rsidTr="00B53C05">
        <w:trPr>
          <w:tblCellSpacing w:w="15" w:type="dxa"/>
        </w:trPr>
        <w:tc>
          <w:tcPr>
            <w:tcW w:w="909" w:type="dxa"/>
            <w:vAlign w:val="center"/>
            <w:hideMark/>
          </w:tcPr>
          <w:p w14:paraId="5A4D5160" w14:textId="77777777" w:rsidR="00B53C05" w:rsidRPr="00B53C05" w:rsidRDefault="00B53C05" w:rsidP="00B53C05">
            <w:r w:rsidRPr="00B53C05">
              <w:t>CVX</w:t>
            </w:r>
          </w:p>
        </w:tc>
        <w:tc>
          <w:tcPr>
            <w:tcW w:w="0" w:type="auto"/>
            <w:gridSpan w:val="2"/>
            <w:vAlign w:val="center"/>
            <w:hideMark/>
          </w:tcPr>
          <w:p w14:paraId="6337C609" w14:textId="77777777" w:rsidR="00B53C05" w:rsidRPr="00B53C05" w:rsidRDefault="00B53C05" w:rsidP="00B53C05">
            <w:r w:rsidRPr="00B53C05">
              <w:t>Chevron Corporation</w:t>
            </w:r>
          </w:p>
        </w:tc>
      </w:tr>
      <w:tr w:rsidR="00B53C05" w:rsidRPr="00B53C05" w14:paraId="09EF5F74" w14:textId="77777777" w:rsidTr="00B53C05">
        <w:trPr>
          <w:tblCellSpacing w:w="15" w:type="dxa"/>
        </w:trPr>
        <w:tc>
          <w:tcPr>
            <w:tcW w:w="909" w:type="dxa"/>
            <w:vAlign w:val="center"/>
            <w:hideMark/>
          </w:tcPr>
          <w:p w14:paraId="5B56433A" w14:textId="77777777" w:rsidR="00B53C05" w:rsidRPr="00B53C05" w:rsidRDefault="00B53C05" w:rsidP="00B53C05">
            <w:r w:rsidRPr="00B53C05">
              <w:t>DOV</w:t>
            </w:r>
          </w:p>
        </w:tc>
        <w:tc>
          <w:tcPr>
            <w:tcW w:w="0" w:type="auto"/>
            <w:gridSpan w:val="2"/>
            <w:vAlign w:val="center"/>
            <w:hideMark/>
          </w:tcPr>
          <w:p w14:paraId="175DF0E6" w14:textId="77777777" w:rsidR="00B53C05" w:rsidRPr="00B53C05" w:rsidRDefault="00B53C05" w:rsidP="00B53C05">
            <w:r w:rsidRPr="00B53C05">
              <w:t>Dover Corporation</w:t>
            </w:r>
          </w:p>
        </w:tc>
      </w:tr>
      <w:tr w:rsidR="00B53C05" w:rsidRPr="00B53C05" w14:paraId="3126BEB9" w14:textId="77777777" w:rsidTr="00B53C05">
        <w:trPr>
          <w:tblCellSpacing w:w="15" w:type="dxa"/>
        </w:trPr>
        <w:tc>
          <w:tcPr>
            <w:tcW w:w="909" w:type="dxa"/>
            <w:vAlign w:val="center"/>
            <w:hideMark/>
          </w:tcPr>
          <w:p w14:paraId="3F2DABF3" w14:textId="77777777" w:rsidR="00B53C05" w:rsidRPr="00B53C05" w:rsidRDefault="00B53C05" w:rsidP="00B53C05">
            <w:r w:rsidRPr="00B53C05">
              <w:t>ECL</w:t>
            </w:r>
          </w:p>
        </w:tc>
        <w:tc>
          <w:tcPr>
            <w:tcW w:w="0" w:type="auto"/>
            <w:gridSpan w:val="2"/>
            <w:vAlign w:val="center"/>
            <w:hideMark/>
          </w:tcPr>
          <w:p w14:paraId="562A55B4" w14:textId="77777777" w:rsidR="00B53C05" w:rsidRPr="00B53C05" w:rsidRDefault="00B53C05" w:rsidP="00B53C05">
            <w:r w:rsidRPr="00B53C05">
              <w:t>Ecolab Inc.</w:t>
            </w:r>
          </w:p>
        </w:tc>
      </w:tr>
      <w:tr w:rsidR="00B53C05" w:rsidRPr="00B53C05" w14:paraId="2719B524" w14:textId="77777777" w:rsidTr="00B53C05">
        <w:trPr>
          <w:tblCellSpacing w:w="15" w:type="dxa"/>
        </w:trPr>
        <w:tc>
          <w:tcPr>
            <w:tcW w:w="909" w:type="dxa"/>
            <w:vAlign w:val="center"/>
            <w:hideMark/>
          </w:tcPr>
          <w:p w14:paraId="366F7B00" w14:textId="77777777" w:rsidR="00B53C05" w:rsidRPr="00B53C05" w:rsidRDefault="00B53C05" w:rsidP="00B53C05">
            <w:r w:rsidRPr="00B53C05">
              <w:t>EW</w:t>
            </w:r>
          </w:p>
        </w:tc>
        <w:tc>
          <w:tcPr>
            <w:tcW w:w="0" w:type="auto"/>
            <w:gridSpan w:val="2"/>
            <w:vAlign w:val="center"/>
            <w:hideMark/>
          </w:tcPr>
          <w:p w14:paraId="6DCE86E3" w14:textId="77777777" w:rsidR="00B53C05" w:rsidRPr="00B53C05" w:rsidRDefault="00B53C05" w:rsidP="00B53C05">
            <w:r w:rsidRPr="00B53C05">
              <w:t>Edwards Lifesciences Corp.</w:t>
            </w:r>
          </w:p>
        </w:tc>
      </w:tr>
      <w:tr w:rsidR="00B53C05" w:rsidRPr="00B53C05" w14:paraId="610AA7A1" w14:textId="77777777" w:rsidTr="00B53C05">
        <w:trPr>
          <w:tblCellSpacing w:w="15" w:type="dxa"/>
        </w:trPr>
        <w:tc>
          <w:tcPr>
            <w:tcW w:w="909" w:type="dxa"/>
            <w:vAlign w:val="center"/>
            <w:hideMark/>
          </w:tcPr>
          <w:p w14:paraId="2046F787" w14:textId="77777777" w:rsidR="00B53C05" w:rsidRPr="00B53C05" w:rsidRDefault="00B53C05" w:rsidP="00B53C05">
            <w:r w:rsidRPr="00B53C05">
              <w:t>ESS</w:t>
            </w:r>
          </w:p>
        </w:tc>
        <w:tc>
          <w:tcPr>
            <w:tcW w:w="0" w:type="auto"/>
            <w:gridSpan w:val="2"/>
            <w:vAlign w:val="center"/>
            <w:hideMark/>
          </w:tcPr>
          <w:p w14:paraId="5D92BA87" w14:textId="77777777" w:rsidR="00B53C05" w:rsidRPr="00B53C05" w:rsidRDefault="00B53C05" w:rsidP="00B53C05">
            <w:r w:rsidRPr="00B53C05">
              <w:t>Essex Property Trust, Inc.</w:t>
            </w:r>
          </w:p>
        </w:tc>
      </w:tr>
      <w:tr w:rsidR="00B53C05" w:rsidRPr="00B53C05" w14:paraId="5304301E" w14:textId="77777777" w:rsidTr="00B53C05">
        <w:trPr>
          <w:tblCellSpacing w:w="15" w:type="dxa"/>
        </w:trPr>
        <w:tc>
          <w:tcPr>
            <w:tcW w:w="909" w:type="dxa"/>
            <w:vAlign w:val="center"/>
            <w:hideMark/>
          </w:tcPr>
          <w:p w14:paraId="70CDBC7A" w14:textId="77777777" w:rsidR="00B53C05" w:rsidRPr="00B53C05" w:rsidRDefault="00B53C05" w:rsidP="00B53C05">
            <w:r w:rsidRPr="00B53C05">
              <w:t>FAST</w:t>
            </w:r>
          </w:p>
        </w:tc>
        <w:tc>
          <w:tcPr>
            <w:tcW w:w="0" w:type="auto"/>
            <w:gridSpan w:val="2"/>
            <w:vAlign w:val="center"/>
            <w:hideMark/>
          </w:tcPr>
          <w:p w14:paraId="1FC4913A" w14:textId="77777777" w:rsidR="00B53C05" w:rsidRPr="00B53C05" w:rsidRDefault="00B53C05" w:rsidP="00B53C05">
            <w:r w:rsidRPr="00B53C05">
              <w:t>Fastenal Company</w:t>
            </w:r>
          </w:p>
        </w:tc>
      </w:tr>
      <w:tr w:rsidR="00B53C05" w:rsidRPr="00B53C05" w14:paraId="6AFAC610" w14:textId="77777777" w:rsidTr="00B53C05">
        <w:trPr>
          <w:tblCellSpacing w:w="15" w:type="dxa"/>
        </w:trPr>
        <w:tc>
          <w:tcPr>
            <w:tcW w:w="909" w:type="dxa"/>
            <w:vAlign w:val="center"/>
            <w:hideMark/>
          </w:tcPr>
          <w:p w14:paraId="62B6C4C4" w14:textId="77777777" w:rsidR="00B53C05" w:rsidRPr="00B53C05" w:rsidRDefault="00B53C05" w:rsidP="00B53C05">
            <w:r w:rsidRPr="00B53C05">
              <w:t>FITB</w:t>
            </w:r>
          </w:p>
        </w:tc>
        <w:tc>
          <w:tcPr>
            <w:tcW w:w="0" w:type="auto"/>
            <w:gridSpan w:val="2"/>
            <w:vAlign w:val="center"/>
            <w:hideMark/>
          </w:tcPr>
          <w:p w14:paraId="18A77330" w14:textId="77777777" w:rsidR="00B53C05" w:rsidRPr="00B53C05" w:rsidRDefault="00B53C05" w:rsidP="00B53C05">
            <w:r w:rsidRPr="00B53C05">
              <w:t>Fifth Third Bancorp</w:t>
            </w:r>
          </w:p>
        </w:tc>
      </w:tr>
      <w:tr w:rsidR="00B53C05" w:rsidRPr="00B53C05" w14:paraId="6C4B9DCE" w14:textId="77777777" w:rsidTr="00B53C05">
        <w:trPr>
          <w:tblCellSpacing w:w="15" w:type="dxa"/>
        </w:trPr>
        <w:tc>
          <w:tcPr>
            <w:tcW w:w="909" w:type="dxa"/>
            <w:vAlign w:val="center"/>
            <w:hideMark/>
          </w:tcPr>
          <w:p w14:paraId="318D348C" w14:textId="77777777" w:rsidR="00B53C05" w:rsidRPr="00B53C05" w:rsidRDefault="00B53C05" w:rsidP="00B53C05">
            <w:r w:rsidRPr="00B53C05">
              <w:t>BEN</w:t>
            </w:r>
          </w:p>
        </w:tc>
        <w:tc>
          <w:tcPr>
            <w:tcW w:w="0" w:type="auto"/>
            <w:gridSpan w:val="2"/>
            <w:vAlign w:val="center"/>
            <w:hideMark/>
          </w:tcPr>
          <w:p w14:paraId="1125A585" w14:textId="77777777" w:rsidR="00B53C05" w:rsidRPr="00B53C05" w:rsidRDefault="00B53C05" w:rsidP="00B53C05">
            <w:r w:rsidRPr="00B53C05">
              <w:t>Franklin Templeton Investments</w:t>
            </w:r>
          </w:p>
        </w:tc>
      </w:tr>
      <w:tr w:rsidR="00B53C05" w:rsidRPr="00B53C05" w14:paraId="647B9F3E" w14:textId="77777777" w:rsidTr="00B53C05">
        <w:trPr>
          <w:tblCellSpacing w:w="15" w:type="dxa"/>
        </w:trPr>
        <w:tc>
          <w:tcPr>
            <w:tcW w:w="909" w:type="dxa"/>
            <w:vAlign w:val="center"/>
            <w:hideMark/>
          </w:tcPr>
          <w:p w14:paraId="2BF1D469" w14:textId="77777777" w:rsidR="00B53C05" w:rsidRPr="00B53C05" w:rsidRDefault="00B53C05" w:rsidP="00B53C05">
            <w:r w:rsidRPr="00B53C05">
              <w:t>GD</w:t>
            </w:r>
          </w:p>
        </w:tc>
        <w:tc>
          <w:tcPr>
            <w:tcW w:w="0" w:type="auto"/>
            <w:gridSpan w:val="2"/>
            <w:vAlign w:val="center"/>
            <w:hideMark/>
          </w:tcPr>
          <w:p w14:paraId="776E7B43" w14:textId="77777777" w:rsidR="00B53C05" w:rsidRPr="00B53C05" w:rsidRDefault="00B53C05" w:rsidP="00B53C05">
            <w:r w:rsidRPr="00B53C05">
              <w:t>General Dynamics Corporation</w:t>
            </w:r>
          </w:p>
        </w:tc>
      </w:tr>
      <w:tr w:rsidR="00B53C05" w:rsidRPr="00B53C05" w14:paraId="617B7C24" w14:textId="77777777" w:rsidTr="00B53C05">
        <w:trPr>
          <w:tblCellSpacing w:w="15" w:type="dxa"/>
        </w:trPr>
        <w:tc>
          <w:tcPr>
            <w:tcW w:w="909" w:type="dxa"/>
            <w:vAlign w:val="center"/>
            <w:hideMark/>
          </w:tcPr>
          <w:p w14:paraId="7598E88F" w14:textId="77777777" w:rsidR="00B53C05" w:rsidRPr="00B53C05" w:rsidRDefault="00B53C05" w:rsidP="00B53C05">
            <w:r w:rsidRPr="00B53C05">
              <w:t>GPC</w:t>
            </w:r>
          </w:p>
        </w:tc>
        <w:tc>
          <w:tcPr>
            <w:tcW w:w="0" w:type="auto"/>
            <w:gridSpan w:val="2"/>
            <w:vAlign w:val="center"/>
            <w:hideMark/>
          </w:tcPr>
          <w:p w14:paraId="061EAA64" w14:textId="77777777" w:rsidR="00B53C05" w:rsidRPr="00B53C05" w:rsidRDefault="00B53C05" w:rsidP="00B53C05">
            <w:r w:rsidRPr="00B53C05">
              <w:t>Genuine Parts Company</w:t>
            </w:r>
          </w:p>
        </w:tc>
      </w:tr>
      <w:tr w:rsidR="00B53C05" w:rsidRPr="00B53C05" w14:paraId="6A6CA09A" w14:textId="77777777" w:rsidTr="00B53C05">
        <w:trPr>
          <w:tblCellSpacing w:w="15" w:type="dxa"/>
        </w:trPr>
        <w:tc>
          <w:tcPr>
            <w:tcW w:w="909" w:type="dxa"/>
            <w:vAlign w:val="center"/>
            <w:hideMark/>
          </w:tcPr>
          <w:p w14:paraId="59566BA9" w14:textId="77777777" w:rsidR="00B53C05" w:rsidRPr="00B53C05" w:rsidRDefault="00B53C05" w:rsidP="00B53C05">
            <w:r w:rsidRPr="00B53C05">
              <w:t>HRL</w:t>
            </w:r>
          </w:p>
        </w:tc>
        <w:tc>
          <w:tcPr>
            <w:tcW w:w="0" w:type="auto"/>
            <w:gridSpan w:val="2"/>
            <w:vAlign w:val="center"/>
            <w:hideMark/>
          </w:tcPr>
          <w:p w14:paraId="636D1287" w14:textId="77777777" w:rsidR="00B53C05" w:rsidRPr="00B53C05" w:rsidRDefault="00B53C05" w:rsidP="00B53C05">
            <w:r w:rsidRPr="00B53C05">
              <w:t>Hormel Foods Corporation</w:t>
            </w:r>
          </w:p>
        </w:tc>
      </w:tr>
      <w:tr w:rsidR="00B53C05" w:rsidRPr="00B53C05" w14:paraId="1E8E1AAE" w14:textId="77777777" w:rsidTr="00B53C05">
        <w:trPr>
          <w:tblCellSpacing w:w="15" w:type="dxa"/>
        </w:trPr>
        <w:tc>
          <w:tcPr>
            <w:tcW w:w="909" w:type="dxa"/>
            <w:vAlign w:val="center"/>
            <w:hideMark/>
          </w:tcPr>
          <w:p w14:paraId="645A32CC" w14:textId="77777777" w:rsidR="00B53C05" w:rsidRPr="00B53C05" w:rsidRDefault="00B53C05" w:rsidP="00B53C05">
            <w:r w:rsidRPr="00B53C05">
              <w:t>ITW</w:t>
            </w:r>
          </w:p>
        </w:tc>
        <w:tc>
          <w:tcPr>
            <w:tcW w:w="0" w:type="auto"/>
            <w:gridSpan w:val="2"/>
            <w:vAlign w:val="center"/>
            <w:hideMark/>
          </w:tcPr>
          <w:p w14:paraId="735BA9CD" w14:textId="77777777" w:rsidR="00B53C05" w:rsidRPr="00B53C05" w:rsidRDefault="00B53C05" w:rsidP="00B53C05">
            <w:r w:rsidRPr="00B53C05">
              <w:t>Illinois Tool Works Inc.</w:t>
            </w:r>
          </w:p>
        </w:tc>
      </w:tr>
      <w:tr w:rsidR="00B53C05" w:rsidRPr="00B53C05" w14:paraId="7213D9C2" w14:textId="77777777" w:rsidTr="00B53C05">
        <w:trPr>
          <w:tblCellSpacing w:w="15" w:type="dxa"/>
        </w:trPr>
        <w:tc>
          <w:tcPr>
            <w:tcW w:w="909" w:type="dxa"/>
            <w:vAlign w:val="center"/>
            <w:hideMark/>
          </w:tcPr>
          <w:p w14:paraId="4CA24CC4" w14:textId="77777777" w:rsidR="00B53C05" w:rsidRPr="00B53C05" w:rsidRDefault="00B53C05" w:rsidP="00B53C05">
            <w:r w:rsidRPr="00B53C05">
              <w:t>JNJ</w:t>
            </w:r>
          </w:p>
        </w:tc>
        <w:tc>
          <w:tcPr>
            <w:tcW w:w="0" w:type="auto"/>
            <w:gridSpan w:val="2"/>
            <w:vAlign w:val="center"/>
            <w:hideMark/>
          </w:tcPr>
          <w:p w14:paraId="0967E6F4" w14:textId="77777777" w:rsidR="00B53C05" w:rsidRPr="00B53C05" w:rsidRDefault="00B53C05" w:rsidP="00B53C05">
            <w:r w:rsidRPr="00B53C05">
              <w:t>Johnson &amp; Johnson</w:t>
            </w:r>
          </w:p>
        </w:tc>
      </w:tr>
      <w:tr w:rsidR="00B53C05" w:rsidRPr="00B53C05" w14:paraId="73D9BAF1" w14:textId="77777777" w:rsidTr="00B53C05">
        <w:trPr>
          <w:tblCellSpacing w:w="15" w:type="dxa"/>
        </w:trPr>
        <w:tc>
          <w:tcPr>
            <w:tcW w:w="909" w:type="dxa"/>
            <w:vAlign w:val="center"/>
            <w:hideMark/>
          </w:tcPr>
          <w:p w14:paraId="7E95CD60" w14:textId="77777777" w:rsidR="00B53C05" w:rsidRPr="00B53C05" w:rsidRDefault="00B53C05" w:rsidP="00B53C05">
            <w:r w:rsidRPr="00B53C05">
              <w:t>KR</w:t>
            </w:r>
          </w:p>
        </w:tc>
        <w:tc>
          <w:tcPr>
            <w:tcW w:w="0" w:type="auto"/>
            <w:gridSpan w:val="2"/>
            <w:vAlign w:val="center"/>
            <w:hideMark/>
          </w:tcPr>
          <w:p w14:paraId="53F4DD46" w14:textId="77777777" w:rsidR="00B53C05" w:rsidRPr="00B53C05" w:rsidRDefault="00B53C05" w:rsidP="00B53C05">
            <w:r w:rsidRPr="00B53C05">
              <w:t>The Kroger Co.</w:t>
            </w:r>
          </w:p>
        </w:tc>
      </w:tr>
      <w:tr w:rsidR="00B53C05" w:rsidRPr="00B53C05" w14:paraId="09A1CD23" w14:textId="77777777" w:rsidTr="00B53C05">
        <w:trPr>
          <w:tblCellSpacing w:w="15" w:type="dxa"/>
        </w:trPr>
        <w:tc>
          <w:tcPr>
            <w:tcW w:w="909" w:type="dxa"/>
            <w:vAlign w:val="center"/>
            <w:hideMark/>
          </w:tcPr>
          <w:p w14:paraId="02E59AB4" w14:textId="77777777" w:rsidR="00B53C05" w:rsidRPr="00B53C05" w:rsidRDefault="00B53C05" w:rsidP="00B53C05">
            <w:r w:rsidRPr="00B53C05">
              <w:t>LEG</w:t>
            </w:r>
          </w:p>
        </w:tc>
        <w:tc>
          <w:tcPr>
            <w:tcW w:w="0" w:type="auto"/>
            <w:gridSpan w:val="2"/>
            <w:vAlign w:val="center"/>
            <w:hideMark/>
          </w:tcPr>
          <w:p w14:paraId="3D6C9520" w14:textId="77777777" w:rsidR="00B53C05" w:rsidRPr="00B53C05" w:rsidRDefault="00B53C05" w:rsidP="00B53C05">
            <w:r w:rsidRPr="00B53C05">
              <w:t>Leggett &amp; Platt Inc.</w:t>
            </w:r>
          </w:p>
        </w:tc>
      </w:tr>
      <w:tr w:rsidR="00B53C05" w:rsidRPr="00B53C05" w14:paraId="7570F267" w14:textId="77777777" w:rsidTr="00B53C05">
        <w:trPr>
          <w:tblCellSpacing w:w="15" w:type="dxa"/>
        </w:trPr>
        <w:tc>
          <w:tcPr>
            <w:tcW w:w="909" w:type="dxa"/>
            <w:vAlign w:val="center"/>
            <w:hideMark/>
          </w:tcPr>
          <w:p w14:paraId="1F478066" w14:textId="77777777" w:rsidR="00B53C05" w:rsidRPr="00B53C05" w:rsidRDefault="00B53C05" w:rsidP="00B53C05">
            <w:r w:rsidRPr="00B53C05">
              <w:t>LIN</w:t>
            </w:r>
          </w:p>
        </w:tc>
        <w:tc>
          <w:tcPr>
            <w:tcW w:w="0" w:type="auto"/>
            <w:gridSpan w:val="2"/>
            <w:vAlign w:val="center"/>
            <w:hideMark/>
          </w:tcPr>
          <w:p w14:paraId="151583E0" w14:textId="77777777" w:rsidR="00B53C05" w:rsidRPr="00B53C05" w:rsidRDefault="00B53C05" w:rsidP="00B53C05">
            <w:r w:rsidRPr="00B53C05">
              <w:t>Linde plc</w:t>
            </w:r>
          </w:p>
        </w:tc>
      </w:tr>
      <w:tr w:rsidR="00B53C05" w:rsidRPr="00B53C05" w14:paraId="1A8F03C4" w14:textId="77777777" w:rsidTr="00B53C05">
        <w:trPr>
          <w:tblCellSpacing w:w="15" w:type="dxa"/>
        </w:trPr>
        <w:tc>
          <w:tcPr>
            <w:tcW w:w="909" w:type="dxa"/>
            <w:vAlign w:val="center"/>
            <w:hideMark/>
          </w:tcPr>
          <w:p w14:paraId="091044F2" w14:textId="77777777" w:rsidR="00B53C05" w:rsidRPr="00B53C05" w:rsidRDefault="00B53C05" w:rsidP="00B53C05">
            <w:r w:rsidRPr="00B53C05">
              <w:t>LOW</w:t>
            </w:r>
          </w:p>
        </w:tc>
        <w:tc>
          <w:tcPr>
            <w:tcW w:w="0" w:type="auto"/>
            <w:gridSpan w:val="2"/>
            <w:vAlign w:val="center"/>
            <w:hideMark/>
          </w:tcPr>
          <w:p w14:paraId="50319E34" w14:textId="77777777" w:rsidR="00B53C05" w:rsidRPr="00B53C05" w:rsidRDefault="00B53C05" w:rsidP="00B53C05">
            <w:r w:rsidRPr="00B53C05">
              <w:t>Lowe's Companies, Inc.</w:t>
            </w:r>
          </w:p>
        </w:tc>
      </w:tr>
      <w:tr w:rsidR="00B53C05" w:rsidRPr="00B53C05" w14:paraId="04C26666" w14:textId="77777777" w:rsidTr="00B53C05">
        <w:trPr>
          <w:tblCellSpacing w:w="15" w:type="dxa"/>
        </w:trPr>
        <w:tc>
          <w:tcPr>
            <w:tcW w:w="909" w:type="dxa"/>
            <w:vAlign w:val="center"/>
            <w:hideMark/>
          </w:tcPr>
          <w:p w14:paraId="7B9025A1" w14:textId="77777777" w:rsidR="00B53C05" w:rsidRPr="00B53C05" w:rsidRDefault="00B53C05" w:rsidP="00B53C05">
            <w:r w:rsidRPr="00B53C05">
              <w:t>MCD</w:t>
            </w:r>
          </w:p>
        </w:tc>
        <w:tc>
          <w:tcPr>
            <w:tcW w:w="0" w:type="auto"/>
            <w:gridSpan w:val="2"/>
            <w:vAlign w:val="center"/>
            <w:hideMark/>
          </w:tcPr>
          <w:p w14:paraId="640090DD" w14:textId="77777777" w:rsidR="00B53C05" w:rsidRPr="00B53C05" w:rsidRDefault="00B53C05" w:rsidP="00B53C05">
            <w:r w:rsidRPr="00B53C05">
              <w:t>McDonald's Corporation</w:t>
            </w:r>
          </w:p>
        </w:tc>
      </w:tr>
      <w:tr w:rsidR="00B53C05" w:rsidRPr="00B53C05" w14:paraId="5D203624" w14:textId="77777777" w:rsidTr="00B53C05">
        <w:trPr>
          <w:tblCellSpacing w:w="15" w:type="dxa"/>
        </w:trPr>
        <w:tc>
          <w:tcPr>
            <w:tcW w:w="909" w:type="dxa"/>
            <w:vAlign w:val="center"/>
            <w:hideMark/>
          </w:tcPr>
          <w:p w14:paraId="30DF110D" w14:textId="77777777" w:rsidR="00B53C05" w:rsidRPr="00B53C05" w:rsidRDefault="00B53C05" w:rsidP="00B53C05">
            <w:r w:rsidRPr="00B53C05">
              <w:t>MDT</w:t>
            </w:r>
          </w:p>
        </w:tc>
        <w:tc>
          <w:tcPr>
            <w:tcW w:w="0" w:type="auto"/>
            <w:gridSpan w:val="2"/>
            <w:vAlign w:val="center"/>
            <w:hideMark/>
          </w:tcPr>
          <w:p w14:paraId="789DE9D3" w14:textId="77777777" w:rsidR="00B53C05" w:rsidRPr="00B53C05" w:rsidRDefault="00B53C05" w:rsidP="00B53C05">
            <w:r w:rsidRPr="00B53C05">
              <w:t>Medtronic plc</w:t>
            </w:r>
          </w:p>
        </w:tc>
      </w:tr>
      <w:tr w:rsidR="00B53C05" w:rsidRPr="00B53C05" w14:paraId="32C551C6" w14:textId="77777777" w:rsidTr="00B53C05">
        <w:trPr>
          <w:tblCellSpacing w:w="15" w:type="dxa"/>
        </w:trPr>
        <w:tc>
          <w:tcPr>
            <w:tcW w:w="909" w:type="dxa"/>
            <w:vAlign w:val="center"/>
            <w:hideMark/>
          </w:tcPr>
          <w:p w14:paraId="37C9F1E6" w14:textId="77777777" w:rsidR="00B53C05" w:rsidRPr="00B53C05" w:rsidRDefault="00B53C05" w:rsidP="00B53C05">
            <w:r w:rsidRPr="00B53C05">
              <w:t>MKC</w:t>
            </w:r>
          </w:p>
        </w:tc>
        <w:tc>
          <w:tcPr>
            <w:tcW w:w="0" w:type="auto"/>
            <w:gridSpan w:val="2"/>
            <w:vAlign w:val="center"/>
            <w:hideMark/>
          </w:tcPr>
          <w:p w14:paraId="5951D0D5" w14:textId="77777777" w:rsidR="00B53C05" w:rsidRPr="00B53C05" w:rsidRDefault="00B53C05" w:rsidP="00B53C05">
            <w:r w:rsidRPr="00B53C05">
              <w:t>McCormick &amp; Company Inc.</w:t>
            </w:r>
          </w:p>
        </w:tc>
      </w:tr>
      <w:tr w:rsidR="00B53C05" w:rsidRPr="00B53C05" w14:paraId="440D3C5E" w14:textId="77777777" w:rsidTr="00B53C05">
        <w:trPr>
          <w:tblCellSpacing w:w="15" w:type="dxa"/>
        </w:trPr>
        <w:tc>
          <w:tcPr>
            <w:tcW w:w="909" w:type="dxa"/>
            <w:vAlign w:val="center"/>
            <w:hideMark/>
          </w:tcPr>
          <w:p w14:paraId="56DEDCF7" w14:textId="77777777" w:rsidR="00B53C05" w:rsidRPr="00B53C05" w:rsidRDefault="00B53C05" w:rsidP="00B53C05">
            <w:r w:rsidRPr="00B53C05">
              <w:t>NKE</w:t>
            </w:r>
          </w:p>
        </w:tc>
        <w:tc>
          <w:tcPr>
            <w:tcW w:w="0" w:type="auto"/>
            <w:gridSpan w:val="2"/>
            <w:vAlign w:val="center"/>
            <w:hideMark/>
          </w:tcPr>
          <w:p w14:paraId="3ECFC6DF" w14:textId="77777777" w:rsidR="00B53C05" w:rsidRPr="00B53C05" w:rsidRDefault="00B53C05" w:rsidP="00B53C05">
            <w:r w:rsidRPr="00B53C05">
              <w:t>Nike, Inc.</w:t>
            </w:r>
          </w:p>
        </w:tc>
      </w:tr>
      <w:tr w:rsidR="00B53C05" w:rsidRPr="00B53C05" w14:paraId="3EB3539C" w14:textId="77777777" w:rsidTr="00B53C05">
        <w:trPr>
          <w:tblCellSpacing w:w="15" w:type="dxa"/>
        </w:trPr>
        <w:tc>
          <w:tcPr>
            <w:tcW w:w="909" w:type="dxa"/>
            <w:vAlign w:val="center"/>
            <w:hideMark/>
          </w:tcPr>
          <w:p w14:paraId="4AD1B671" w14:textId="77777777" w:rsidR="00B53C05" w:rsidRPr="00B53C05" w:rsidRDefault="00B53C05" w:rsidP="00B53C05">
            <w:r w:rsidRPr="00B53C05">
              <w:t>PEP</w:t>
            </w:r>
          </w:p>
        </w:tc>
        <w:tc>
          <w:tcPr>
            <w:tcW w:w="0" w:type="auto"/>
            <w:gridSpan w:val="2"/>
            <w:vAlign w:val="center"/>
            <w:hideMark/>
          </w:tcPr>
          <w:p w14:paraId="6A50F426" w14:textId="77777777" w:rsidR="00B53C05" w:rsidRPr="00B53C05" w:rsidRDefault="00B53C05" w:rsidP="00B53C05">
            <w:r w:rsidRPr="00B53C05">
              <w:t>PepsiCo, Inc.</w:t>
            </w:r>
          </w:p>
        </w:tc>
      </w:tr>
      <w:tr w:rsidR="00B53C05" w:rsidRPr="00B53C05" w14:paraId="3CFB7327" w14:textId="77777777" w:rsidTr="00B53C05">
        <w:trPr>
          <w:tblCellSpacing w:w="15" w:type="dxa"/>
        </w:trPr>
        <w:tc>
          <w:tcPr>
            <w:tcW w:w="909" w:type="dxa"/>
            <w:vAlign w:val="center"/>
            <w:hideMark/>
          </w:tcPr>
          <w:p w14:paraId="009B608B" w14:textId="77777777" w:rsidR="00B53C05" w:rsidRPr="00B53C05" w:rsidRDefault="00B53C05" w:rsidP="00B53C05">
            <w:r w:rsidRPr="00B53C05">
              <w:t>PPL</w:t>
            </w:r>
          </w:p>
        </w:tc>
        <w:tc>
          <w:tcPr>
            <w:tcW w:w="0" w:type="auto"/>
            <w:gridSpan w:val="2"/>
            <w:vAlign w:val="center"/>
            <w:hideMark/>
          </w:tcPr>
          <w:p w14:paraId="63D351F1" w14:textId="77777777" w:rsidR="00B53C05" w:rsidRPr="00B53C05" w:rsidRDefault="00B53C05" w:rsidP="00B53C05">
            <w:r w:rsidRPr="00B53C05">
              <w:t>PPL Corporation</w:t>
            </w:r>
          </w:p>
        </w:tc>
      </w:tr>
      <w:tr w:rsidR="00B53C05" w:rsidRPr="00B53C05" w14:paraId="4DBF52C5" w14:textId="77777777" w:rsidTr="00B53C05">
        <w:trPr>
          <w:tblCellSpacing w:w="15" w:type="dxa"/>
        </w:trPr>
        <w:tc>
          <w:tcPr>
            <w:tcW w:w="909" w:type="dxa"/>
            <w:vAlign w:val="center"/>
            <w:hideMark/>
          </w:tcPr>
          <w:p w14:paraId="157D73FD" w14:textId="77777777" w:rsidR="00B53C05" w:rsidRPr="00B53C05" w:rsidRDefault="00B53C05" w:rsidP="00B53C05">
            <w:r w:rsidRPr="00B53C05">
              <w:t>SYY</w:t>
            </w:r>
          </w:p>
        </w:tc>
        <w:tc>
          <w:tcPr>
            <w:tcW w:w="0" w:type="auto"/>
            <w:gridSpan w:val="2"/>
            <w:vAlign w:val="center"/>
            <w:hideMark/>
          </w:tcPr>
          <w:p w14:paraId="08D77C11" w14:textId="77777777" w:rsidR="00B53C05" w:rsidRPr="00B53C05" w:rsidRDefault="00B53C05" w:rsidP="00B53C05">
            <w:r w:rsidRPr="00B53C05">
              <w:t>Sysco Corporation</w:t>
            </w:r>
          </w:p>
        </w:tc>
      </w:tr>
      <w:tr w:rsidR="00B53C05" w:rsidRPr="00B53C05" w14:paraId="35FAF120" w14:textId="77777777" w:rsidTr="00B53C05">
        <w:trPr>
          <w:tblCellSpacing w:w="15" w:type="dxa"/>
        </w:trPr>
        <w:tc>
          <w:tcPr>
            <w:tcW w:w="909" w:type="dxa"/>
            <w:vAlign w:val="center"/>
            <w:hideMark/>
          </w:tcPr>
          <w:p w14:paraId="3FD72B0E" w14:textId="77777777" w:rsidR="00B53C05" w:rsidRPr="00B53C05" w:rsidRDefault="00B53C05" w:rsidP="00B53C05">
            <w:r w:rsidRPr="00B53C05">
              <w:t>TROW</w:t>
            </w:r>
          </w:p>
        </w:tc>
        <w:tc>
          <w:tcPr>
            <w:tcW w:w="0" w:type="auto"/>
            <w:gridSpan w:val="2"/>
            <w:vAlign w:val="center"/>
            <w:hideMark/>
          </w:tcPr>
          <w:p w14:paraId="3C9B899C" w14:textId="77777777" w:rsidR="00B53C05" w:rsidRPr="00B53C05" w:rsidRDefault="00B53C05" w:rsidP="00B53C05">
            <w:r w:rsidRPr="00B53C05">
              <w:t>T. Rowe Price Group, Inc.</w:t>
            </w:r>
          </w:p>
        </w:tc>
      </w:tr>
      <w:tr w:rsidR="00B53C05" w:rsidRPr="00B53C05" w14:paraId="3F6F6A4E" w14:textId="77777777" w:rsidTr="00B53C05">
        <w:trPr>
          <w:tblCellSpacing w:w="15" w:type="dxa"/>
        </w:trPr>
        <w:tc>
          <w:tcPr>
            <w:tcW w:w="909" w:type="dxa"/>
            <w:vAlign w:val="center"/>
            <w:hideMark/>
          </w:tcPr>
          <w:p w14:paraId="77012F17" w14:textId="77777777" w:rsidR="00B53C05" w:rsidRPr="00B53C05" w:rsidRDefault="00B53C05" w:rsidP="00B53C05">
            <w:r w:rsidRPr="00B53C05">
              <w:lastRenderedPageBreak/>
              <w:t>UNP</w:t>
            </w:r>
          </w:p>
        </w:tc>
        <w:tc>
          <w:tcPr>
            <w:tcW w:w="0" w:type="auto"/>
            <w:gridSpan w:val="2"/>
            <w:vAlign w:val="center"/>
            <w:hideMark/>
          </w:tcPr>
          <w:p w14:paraId="037876BA" w14:textId="77777777" w:rsidR="00B53C05" w:rsidRPr="00B53C05" w:rsidRDefault="00B53C05" w:rsidP="00B53C05">
            <w:r w:rsidRPr="00B53C05">
              <w:t>Union Pacific Corporation</w:t>
            </w:r>
          </w:p>
        </w:tc>
      </w:tr>
      <w:tr w:rsidR="00B53C05" w:rsidRPr="00B53C05" w14:paraId="37BB9E96" w14:textId="77777777" w:rsidTr="00B53C05">
        <w:trPr>
          <w:tblCellSpacing w:w="15" w:type="dxa"/>
        </w:trPr>
        <w:tc>
          <w:tcPr>
            <w:tcW w:w="909" w:type="dxa"/>
            <w:vAlign w:val="center"/>
            <w:hideMark/>
          </w:tcPr>
          <w:p w14:paraId="304DF6AC" w14:textId="77777777" w:rsidR="00B53C05" w:rsidRPr="00B53C05" w:rsidRDefault="00B53C05" w:rsidP="00B53C05">
            <w:r w:rsidRPr="00B53C05">
              <w:t>WMT</w:t>
            </w:r>
          </w:p>
        </w:tc>
        <w:tc>
          <w:tcPr>
            <w:tcW w:w="0" w:type="auto"/>
            <w:gridSpan w:val="2"/>
            <w:vAlign w:val="center"/>
            <w:hideMark/>
          </w:tcPr>
          <w:p w14:paraId="39FCF123" w14:textId="77777777" w:rsidR="00B53C05" w:rsidRPr="00B53C05" w:rsidRDefault="00B53C05" w:rsidP="00B53C05">
            <w:r w:rsidRPr="00B53C05">
              <w:t>Walmart Inc.</w:t>
            </w:r>
          </w:p>
        </w:tc>
      </w:tr>
    </w:tbl>
    <w:p w14:paraId="33BFB649" w14:textId="77777777" w:rsidR="00B53C05" w:rsidRDefault="00B53C05" w:rsidP="00B53C05">
      <w:pPr>
        <w:spacing w:before="100" w:beforeAutospacing="1" w:after="100" w:afterAutospacing="1"/>
      </w:pPr>
      <w:r w:rsidRPr="00B53C05">
        <w:rPr>
          <w:b/>
          <w:bCs/>
        </w:rPr>
        <w:t>Data Source:</w:t>
      </w:r>
      <w:r w:rsidRPr="00B53C05">
        <w:t xml:space="preserve"> Yahoo Finance (as of December 31, 2023)</w:t>
      </w:r>
    </w:p>
    <w:p w14:paraId="4EFBDE8A" w14:textId="1AF3526B" w:rsidR="00EC0F10" w:rsidRDefault="00EC0F10">
      <w:r>
        <w:br w:type="page"/>
      </w:r>
    </w:p>
    <w:p w14:paraId="0B631077" w14:textId="410F19EA" w:rsidR="00EC0F10" w:rsidRPr="00B53C05" w:rsidRDefault="00EC0F10" w:rsidP="00BB7AB1">
      <w:pPr>
        <w:spacing w:before="100" w:beforeAutospacing="1" w:after="100" w:afterAutospacing="1"/>
        <w:outlineLvl w:val="1"/>
        <w:rPr>
          <w:b/>
          <w:bCs/>
          <w:sz w:val="36"/>
          <w:szCs w:val="36"/>
        </w:rPr>
      </w:pPr>
      <w:r w:rsidRPr="00BB7AB1">
        <w:rPr>
          <w:b/>
          <w:bCs/>
          <w:sz w:val="36"/>
          <w:szCs w:val="36"/>
        </w:rPr>
        <w:lastRenderedPageBreak/>
        <w:t>Appendix B – List of S&amp;P500 Companies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1735"/>
      </w:tblGrid>
      <w:tr w:rsidR="00B34A59" w:rsidRPr="00B34A59" w14:paraId="66223429" w14:textId="77777777" w:rsidTr="00BB7AB1">
        <w:trPr>
          <w:tblHeader/>
          <w:tblCellSpacing w:w="15" w:type="dxa"/>
        </w:trPr>
        <w:tc>
          <w:tcPr>
            <w:tcW w:w="909" w:type="dxa"/>
            <w:vAlign w:val="center"/>
            <w:hideMark/>
          </w:tcPr>
          <w:p w14:paraId="4F1AB4C5" w14:textId="1451612E" w:rsidR="00B34A59" w:rsidRPr="00B34A59" w:rsidRDefault="00EC0F10" w:rsidP="00B34A59">
            <w:pPr>
              <w:rPr>
                <w:b/>
                <w:bCs/>
              </w:rPr>
            </w:pPr>
            <w:r>
              <w:rPr>
                <w:b/>
                <w:bCs/>
              </w:rPr>
              <w:t>Symbol</w:t>
            </w:r>
          </w:p>
        </w:tc>
        <w:tc>
          <w:tcPr>
            <w:tcW w:w="0" w:type="auto"/>
            <w:vAlign w:val="center"/>
            <w:hideMark/>
          </w:tcPr>
          <w:p w14:paraId="4E95DBE8" w14:textId="77777777" w:rsidR="00B34A59" w:rsidRPr="00B34A59" w:rsidRDefault="00B34A59" w:rsidP="00B34A59">
            <w:pPr>
              <w:rPr>
                <w:b/>
                <w:bCs/>
              </w:rPr>
            </w:pPr>
            <w:r w:rsidRPr="00B34A59">
              <w:rPr>
                <w:b/>
                <w:bCs/>
              </w:rPr>
              <w:t>Company Name</w:t>
            </w:r>
          </w:p>
        </w:tc>
      </w:tr>
    </w:tbl>
    <w:p w14:paraId="493803C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535"/>
      </w:tblGrid>
      <w:tr w:rsidR="00B34A59" w:rsidRPr="00B34A59" w14:paraId="4CD1B2B1" w14:textId="77777777" w:rsidTr="00EC0F10">
        <w:trPr>
          <w:tblCellSpacing w:w="15" w:type="dxa"/>
        </w:trPr>
        <w:tc>
          <w:tcPr>
            <w:tcW w:w="510" w:type="dxa"/>
            <w:vAlign w:val="center"/>
            <w:hideMark/>
          </w:tcPr>
          <w:p w14:paraId="04F5BEF1" w14:textId="77777777" w:rsidR="00B34A59" w:rsidRPr="00B34A59" w:rsidRDefault="00B34A59" w:rsidP="00B34A59">
            <w:r w:rsidRPr="00B34A59">
              <w:t>ACE</w:t>
            </w:r>
          </w:p>
        </w:tc>
        <w:tc>
          <w:tcPr>
            <w:tcW w:w="1490" w:type="dxa"/>
            <w:vAlign w:val="center"/>
            <w:hideMark/>
          </w:tcPr>
          <w:p w14:paraId="62AAC844" w14:textId="77777777" w:rsidR="00B34A59" w:rsidRPr="00B34A59" w:rsidRDefault="00B34A59" w:rsidP="00B34A59">
            <w:r w:rsidRPr="00B34A59">
              <w:t>Chubb Limited</w:t>
            </w:r>
          </w:p>
        </w:tc>
      </w:tr>
    </w:tbl>
    <w:p w14:paraId="23C10FE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015"/>
      </w:tblGrid>
      <w:tr w:rsidR="00B34A59" w:rsidRPr="00B34A59" w14:paraId="627EADEA" w14:textId="77777777" w:rsidTr="00B34A59">
        <w:trPr>
          <w:tblCellSpacing w:w="15" w:type="dxa"/>
        </w:trPr>
        <w:tc>
          <w:tcPr>
            <w:tcW w:w="0" w:type="auto"/>
            <w:vAlign w:val="center"/>
            <w:hideMark/>
          </w:tcPr>
          <w:p w14:paraId="408C2ECB" w14:textId="77777777" w:rsidR="00B34A59" w:rsidRPr="00B34A59" w:rsidRDefault="00B34A59" w:rsidP="00B34A59">
            <w:r w:rsidRPr="00B34A59">
              <w:t>ABT</w:t>
            </w:r>
          </w:p>
        </w:tc>
        <w:tc>
          <w:tcPr>
            <w:tcW w:w="0" w:type="auto"/>
            <w:vAlign w:val="center"/>
            <w:hideMark/>
          </w:tcPr>
          <w:p w14:paraId="5CEBF0B8" w14:textId="77777777" w:rsidR="00B34A59" w:rsidRPr="00B34A59" w:rsidRDefault="00B34A59" w:rsidP="00B34A59">
            <w:r w:rsidRPr="00B34A59">
              <w:t>Abbott Laboratories</w:t>
            </w:r>
          </w:p>
        </w:tc>
      </w:tr>
    </w:tbl>
    <w:p w14:paraId="30E2D98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2542"/>
      </w:tblGrid>
      <w:tr w:rsidR="00B34A59" w:rsidRPr="00B34A59" w14:paraId="449E2170" w14:textId="77777777" w:rsidTr="00B34A59">
        <w:trPr>
          <w:tblCellSpacing w:w="15" w:type="dxa"/>
        </w:trPr>
        <w:tc>
          <w:tcPr>
            <w:tcW w:w="0" w:type="auto"/>
            <w:vAlign w:val="center"/>
            <w:hideMark/>
          </w:tcPr>
          <w:p w14:paraId="09BEE822" w14:textId="77777777" w:rsidR="00B34A59" w:rsidRPr="00B34A59" w:rsidRDefault="00B34A59" w:rsidP="00B34A59">
            <w:r w:rsidRPr="00B34A59">
              <w:t>ANF</w:t>
            </w:r>
          </w:p>
        </w:tc>
        <w:tc>
          <w:tcPr>
            <w:tcW w:w="0" w:type="auto"/>
            <w:vAlign w:val="center"/>
            <w:hideMark/>
          </w:tcPr>
          <w:p w14:paraId="7BDC11A7" w14:textId="77777777" w:rsidR="00B34A59" w:rsidRPr="00B34A59" w:rsidRDefault="00B34A59" w:rsidP="00B34A59">
            <w:r w:rsidRPr="00B34A59">
              <w:t>Abercrombie &amp; Fitch Co.</w:t>
            </w:r>
          </w:p>
        </w:tc>
      </w:tr>
    </w:tbl>
    <w:p w14:paraId="0175A39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415"/>
      </w:tblGrid>
      <w:tr w:rsidR="00B34A59" w:rsidRPr="00B34A59" w14:paraId="4478C7B0" w14:textId="77777777" w:rsidTr="00B34A59">
        <w:trPr>
          <w:tblCellSpacing w:w="15" w:type="dxa"/>
        </w:trPr>
        <w:tc>
          <w:tcPr>
            <w:tcW w:w="0" w:type="auto"/>
            <w:vAlign w:val="center"/>
            <w:hideMark/>
          </w:tcPr>
          <w:p w14:paraId="191108BC" w14:textId="77777777" w:rsidR="00B34A59" w:rsidRPr="00B34A59" w:rsidRDefault="00B34A59" w:rsidP="00B34A59">
            <w:r w:rsidRPr="00B34A59">
              <w:t>ACN</w:t>
            </w:r>
          </w:p>
        </w:tc>
        <w:tc>
          <w:tcPr>
            <w:tcW w:w="0" w:type="auto"/>
            <w:vAlign w:val="center"/>
            <w:hideMark/>
          </w:tcPr>
          <w:p w14:paraId="3D88CEF8" w14:textId="77777777" w:rsidR="00B34A59" w:rsidRPr="00B34A59" w:rsidRDefault="00B34A59" w:rsidP="00B34A59">
            <w:r w:rsidRPr="00B34A59">
              <w:t>Accenture plc</w:t>
            </w:r>
          </w:p>
        </w:tc>
      </w:tr>
    </w:tbl>
    <w:p w14:paraId="6891870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142"/>
      </w:tblGrid>
      <w:tr w:rsidR="00B34A59" w:rsidRPr="00B34A59" w14:paraId="37B6B192" w14:textId="77777777" w:rsidTr="00B34A59">
        <w:trPr>
          <w:tblCellSpacing w:w="15" w:type="dxa"/>
        </w:trPr>
        <w:tc>
          <w:tcPr>
            <w:tcW w:w="0" w:type="auto"/>
            <w:vAlign w:val="center"/>
            <w:hideMark/>
          </w:tcPr>
          <w:p w14:paraId="31F5D416" w14:textId="77777777" w:rsidR="00B34A59" w:rsidRPr="00B34A59" w:rsidRDefault="00B34A59" w:rsidP="00B34A59">
            <w:r w:rsidRPr="00B34A59">
              <w:t>ADBE</w:t>
            </w:r>
          </w:p>
        </w:tc>
        <w:tc>
          <w:tcPr>
            <w:tcW w:w="0" w:type="auto"/>
            <w:vAlign w:val="center"/>
            <w:hideMark/>
          </w:tcPr>
          <w:p w14:paraId="3ED620D7" w14:textId="77777777" w:rsidR="00B34A59" w:rsidRPr="00B34A59" w:rsidRDefault="00B34A59" w:rsidP="00B34A59">
            <w:r w:rsidRPr="00B34A59">
              <w:t>Adobe Inc.</w:t>
            </w:r>
          </w:p>
        </w:tc>
      </w:tr>
    </w:tbl>
    <w:p w14:paraId="76C7033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3014"/>
      </w:tblGrid>
      <w:tr w:rsidR="00B34A59" w:rsidRPr="00B34A59" w14:paraId="642FBE6C" w14:textId="77777777" w:rsidTr="00B34A59">
        <w:trPr>
          <w:tblCellSpacing w:w="15" w:type="dxa"/>
        </w:trPr>
        <w:tc>
          <w:tcPr>
            <w:tcW w:w="0" w:type="auto"/>
            <w:vAlign w:val="center"/>
            <w:hideMark/>
          </w:tcPr>
          <w:p w14:paraId="4BD3DC6E" w14:textId="77777777" w:rsidR="00B34A59" w:rsidRPr="00B34A59" w:rsidRDefault="00B34A59" w:rsidP="00B34A59">
            <w:r w:rsidRPr="00B34A59">
              <w:t>AMD</w:t>
            </w:r>
          </w:p>
        </w:tc>
        <w:tc>
          <w:tcPr>
            <w:tcW w:w="0" w:type="auto"/>
            <w:vAlign w:val="center"/>
            <w:hideMark/>
          </w:tcPr>
          <w:p w14:paraId="19BC3451" w14:textId="77777777" w:rsidR="00B34A59" w:rsidRPr="00B34A59" w:rsidRDefault="00B34A59" w:rsidP="00B34A59">
            <w:r w:rsidRPr="00B34A59">
              <w:t>Advanced Micro Devices, Inc.</w:t>
            </w:r>
          </w:p>
        </w:tc>
      </w:tr>
    </w:tbl>
    <w:p w14:paraId="16A91B8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182"/>
      </w:tblGrid>
      <w:tr w:rsidR="00B34A59" w:rsidRPr="00B34A59" w14:paraId="4F6660B4" w14:textId="77777777" w:rsidTr="00B34A59">
        <w:trPr>
          <w:tblCellSpacing w:w="15" w:type="dxa"/>
        </w:trPr>
        <w:tc>
          <w:tcPr>
            <w:tcW w:w="0" w:type="auto"/>
            <w:vAlign w:val="center"/>
            <w:hideMark/>
          </w:tcPr>
          <w:p w14:paraId="7091481A" w14:textId="77777777" w:rsidR="00B34A59" w:rsidRPr="00B34A59" w:rsidRDefault="00B34A59" w:rsidP="00B34A59">
            <w:r w:rsidRPr="00B34A59">
              <w:t>AES</w:t>
            </w:r>
          </w:p>
        </w:tc>
        <w:tc>
          <w:tcPr>
            <w:tcW w:w="0" w:type="auto"/>
            <w:vAlign w:val="center"/>
            <w:hideMark/>
          </w:tcPr>
          <w:p w14:paraId="108813A5" w14:textId="77777777" w:rsidR="00B34A59" w:rsidRPr="00B34A59" w:rsidRDefault="00B34A59" w:rsidP="00B34A59">
            <w:r w:rsidRPr="00B34A59">
              <w:t>The AES Corporation</w:t>
            </w:r>
          </w:p>
        </w:tc>
      </w:tr>
    </w:tbl>
    <w:p w14:paraId="2598C95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075"/>
      </w:tblGrid>
      <w:tr w:rsidR="00B34A59" w:rsidRPr="00B34A59" w14:paraId="28C03F92" w14:textId="77777777" w:rsidTr="00B34A59">
        <w:trPr>
          <w:tblCellSpacing w:w="15" w:type="dxa"/>
        </w:trPr>
        <w:tc>
          <w:tcPr>
            <w:tcW w:w="0" w:type="auto"/>
            <w:vAlign w:val="center"/>
            <w:hideMark/>
          </w:tcPr>
          <w:p w14:paraId="7170A9F4" w14:textId="77777777" w:rsidR="00B34A59" w:rsidRPr="00B34A59" w:rsidRDefault="00B34A59" w:rsidP="00B34A59">
            <w:r w:rsidRPr="00B34A59">
              <w:t>AET</w:t>
            </w:r>
          </w:p>
        </w:tc>
        <w:tc>
          <w:tcPr>
            <w:tcW w:w="0" w:type="auto"/>
            <w:vAlign w:val="center"/>
            <w:hideMark/>
          </w:tcPr>
          <w:p w14:paraId="0A34DAF3" w14:textId="77777777" w:rsidR="00B34A59" w:rsidRPr="00B34A59" w:rsidRDefault="00B34A59" w:rsidP="00B34A59">
            <w:r w:rsidRPr="00B34A59">
              <w:t>Aetna Inc.</w:t>
            </w:r>
          </w:p>
        </w:tc>
      </w:tr>
    </w:tbl>
    <w:p w14:paraId="72538CB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894"/>
      </w:tblGrid>
      <w:tr w:rsidR="00B34A59" w:rsidRPr="00B34A59" w14:paraId="1E593A6F" w14:textId="77777777" w:rsidTr="00B34A59">
        <w:trPr>
          <w:tblCellSpacing w:w="15" w:type="dxa"/>
        </w:trPr>
        <w:tc>
          <w:tcPr>
            <w:tcW w:w="0" w:type="auto"/>
            <w:vAlign w:val="center"/>
            <w:hideMark/>
          </w:tcPr>
          <w:p w14:paraId="0A4A5008" w14:textId="77777777" w:rsidR="00B34A59" w:rsidRPr="00B34A59" w:rsidRDefault="00B34A59" w:rsidP="00B34A59">
            <w:r w:rsidRPr="00B34A59">
              <w:t>AFL</w:t>
            </w:r>
          </w:p>
        </w:tc>
        <w:tc>
          <w:tcPr>
            <w:tcW w:w="0" w:type="auto"/>
            <w:vAlign w:val="center"/>
            <w:hideMark/>
          </w:tcPr>
          <w:p w14:paraId="5FECE6A5" w14:textId="77777777" w:rsidR="00B34A59" w:rsidRPr="00B34A59" w:rsidRDefault="00B34A59" w:rsidP="00B34A59">
            <w:r w:rsidRPr="00B34A59">
              <w:t>Aflac Incorporated</w:t>
            </w:r>
          </w:p>
        </w:tc>
      </w:tr>
    </w:tbl>
    <w:p w14:paraId="60237CC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635"/>
      </w:tblGrid>
      <w:tr w:rsidR="00B34A59" w:rsidRPr="00B34A59" w14:paraId="25652361" w14:textId="77777777" w:rsidTr="00B34A59">
        <w:trPr>
          <w:tblCellSpacing w:w="15" w:type="dxa"/>
        </w:trPr>
        <w:tc>
          <w:tcPr>
            <w:tcW w:w="0" w:type="auto"/>
            <w:vAlign w:val="center"/>
            <w:hideMark/>
          </w:tcPr>
          <w:p w14:paraId="4C76D0EF" w14:textId="77777777" w:rsidR="00B34A59" w:rsidRPr="00B34A59" w:rsidRDefault="00B34A59" w:rsidP="00B34A59">
            <w:r w:rsidRPr="00B34A59">
              <w:t>A</w:t>
            </w:r>
          </w:p>
        </w:tc>
        <w:tc>
          <w:tcPr>
            <w:tcW w:w="0" w:type="auto"/>
            <w:vAlign w:val="center"/>
            <w:hideMark/>
          </w:tcPr>
          <w:p w14:paraId="053A3738" w14:textId="77777777" w:rsidR="00B34A59" w:rsidRPr="00B34A59" w:rsidRDefault="00B34A59" w:rsidP="00B34A59">
            <w:r w:rsidRPr="00B34A59">
              <w:t>Agilent Technologies, Inc.</w:t>
            </w:r>
          </w:p>
        </w:tc>
      </w:tr>
    </w:tbl>
    <w:p w14:paraId="340B176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2042"/>
      </w:tblGrid>
      <w:tr w:rsidR="00B34A59" w:rsidRPr="00B34A59" w14:paraId="7E8516B0" w14:textId="77777777" w:rsidTr="00B34A59">
        <w:trPr>
          <w:tblCellSpacing w:w="15" w:type="dxa"/>
        </w:trPr>
        <w:tc>
          <w:tcPr>
            <w:tcW w:w="0" w:type="auto"/>
            <w:vAlign w:val="center"/>
            <w:hideMark/>
          </w:tcPr>
          <w:p w14:paraId="288CC798" w14:textId="77777777" w:rsidR="00B34A59" w:rsidRPr="00B34A59" w:rsidRDefault="00B34A59" w:rsidP="00B34A59">
            <w:r w:rsidRPr="00B34A59">
              <w:t>GAS</w:t>
            </w:r>
          </w:p>
        </w:tc>
        <w:tc>
          <w:tcPr>
            <w:tcW w:w="0" w:type="auto"/>
            <w:vAlign w:val="center"/>
            <w:hideMark/>
          </w:tcPr>
          <w:p w14:paraId="3BD1E683" w14:textId="77777777" w:rsidR="00B34A59" w:rsidRPr="00B34A59" w:rsidRDefault="00B34A59" w:rsidP="00B34A59">
            <w:r w:rsidRPr="00B34A59">
              <w:t>AGL Resources Inc.</w:t>
            </w:r>
          </w:p>
        </w:tc>
      </w:tr>
    </w:tbl>
    <w:p w14:paraId="52C45BB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3261"/>
      </w:tblGrid>
      <w:tr w:rsidR="00B34A59" w:rsidRPr="00B34A59" w14:paraId="29F795B5" w14:textId="77777777" w:rsidTr="00B34A59">
        <w:trPr>
          <w:tblCellSpacing w:w="15" w:type="dxa"/>
        </w:trPr>
        <w:tc>
          <w:tcPr>
            <w:tcW w:w="0" w:type="auto"/>
            <w:vAlign w:val="center"/>
            <w:hideMark/>
          </w:tcPr>
          <w:p w14:paraId="520060F6" w14:textId="77777777" w:rsidR="00B34A59" w:rsidRPr="00B34A59" w:rsidRDefault="00B34A59" w:rsidP="00B34A59">
            <w:r w:rsidRPr="00B34A59">
              <w:t>APD</w:t>
            </w:r>
          </w:p>
        </w:tc>
        <w:tc>
          <w:tcPr>
            <w:tcW w:w="0" w:type="auto"/>
            <w:vAlign w:val="center"/>
            <w:hideMark/>
          </w:tcPr>
          <w:p w14:paraId="7394AE82" w14:textId="77777777" w:rsidR="00B34A59" w:rsidRPr="00B34A59" w:rsidRDefault="00B34A59" w:rsidP="00B34A59">
            <w:r w:rsidRPr="00B34A59">
              <w:t>Air Products and Chemicals, Inc.</w:t>
            </w:r>
          </w:p>
        </w:tc>
      </w:tr>
    </w:tbl>
    <w:p w14:paraId="1A370A9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202"/>
      </w:tblGrid>
      <w:tr w:rsidR="00B34A59" w:rsidRPr="00B34A59" w14:paraId="2F84752E" w14:textId="77777777" w:rsidTr="00B34A59">
        <w:trPr>
          <w:tblCellSpacing w:w="15" w:type="dxa"/>
        </w:trPr>
        <w:tc>
          <w:tcPr>
            <w:tcW w:w="0" w:type="auto"/>
            <w:vAlign w:val="center"/>
            <w:hideMark/>
          </w:tcPr>
          <w:p w14:paraId="4C9CE691" w14:textId="77777777" w:rsidR="00B34A59" w:rsidRPr="00B34A59" w:rsidRDefault="00B34A59" w:rsidP="00B34A59">
            <w:r w:rsidRPr="00B34A59">
              <w:t>ARG</w:t>
            </w:r>
          </w:p>
        </w:tc>
        <w:tc>
          <w:tcPr>
            <w:tcW w:w="0" w:type="auto"/>
            <w:vAlign w:val="center"/>
            <w:hideMark/>
          </w:tcPr>
          <w:p w14:paraId="3A46219E" w14:textId="77777777" w:rsidR="00B34A59" w:rsidRPr="00B34A59" w:rsidRDefault="00B34A59" w:rsidP="00B34A59">
            <w:r w:rsidRPr="00B34A59">
              <w:t>Airgas, Inc.</w:t>
            </w:r>
          </w:p>
        </w:tc>
      </w:tr>
    </w:tbl>
    <w:p w14:paraId="079023D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2675"/>
      </w:tblGrid>
      <w:tr w:rsidR="00B34A59" w:rsidRPr="00B34A59" w14:paraId="668FB654" w14:textId="77777777" w:rsidTr="00B34A59">
        <w:trPr>
          <w:tblCellSpacing w:w="15" w:type="dxa"/>
        </w:trPr>
        <w:tc>
          <w:tcPr>
            <w:tcW w:w="0" w:type="auto"/>
            <w:vAlign w:val="center"/>
            <w:hideMark/>
          </w:tcPr>
          <w:p w14:paraId="3FBB45BF" w14:textId="77777777" w:rsidR="00B34A59" w:rsidRPr="00B34A59" w:rsidRDefault="00B34A59" w:rsidP="00B34A59">
            <w:r w:rsidRPr="00B34A59">
              <w:t>AKAM</w:t>
            </w:r>
          </w:p>
        </w:tc>
        <w:tc>
          <w:tcPr>
            <w:tcW w:w="0" w:type="auto"/>
            <w:vAlign w:val="center"/>
            <w:hideMark/>
          </w:tcPr>
          <w:p w14:paraId="0E6F800A" w14:textId="77777777" w:rsidR="00B34A59" w:rsidRPr="00B34A59" w:rsidRDefault="00B34A59" w:rsidP="00B34A59">
            <w:r w:rsidRPr="00B34A59">
              <w:t>Akamai Technologies, Inc.</w:t>
            </w:r>
          </w:p>
        </w:tc>
      </w:tr>
    </w:tbl>
    <w:p w14:paraId="3252A54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1868"/>
      </w:tblGrid>
      <w:tr w:rsidR="00B34A59" w:rsidRPr="00B34A59" w14:paraId="5B39F96C" w14:textId="77777777" w:rsidTr="00B34A59">
        <w:trPr>
          <w:tblCellSpacing w:w="15" w:type="dxa"/>
        </w:trPr>
        <w:tc>
          <w:tcPr>
            <w:tcW w:w="0" w:type="auto"/>
            <w:vAlign w:val="center"/>
            <w:hideMark/>
          </w:tcPr>
          <w:p w14:paraId="279BA329" w14:textId="77777777" w:rsidR="00B34A59" w:rsidRPr="00B34A59" w:rsidRDefault="00B34A59" w:rsidP="00B34A59">
            <w:r w:rsidRPr="00B34A59">
              <w:t>AA</w:t>
            </w:r>
          </w:p>
        </w:tc>
        <w:tc>
          <w:tcPr>
            <w:tcW w:w="0" w:type="auto"/>
            <w:vAlign w:val="center"/>
            <w:hideMark/>
          </w:tcPr>
          <w:p w14:paraId="18CF13DE" w14:textId="77777777" w:rsidR="00B34A59" w:rsidRPr="00B34A59" w:rsidRDefault="00B34A59" w:rsidP="00B34A59">
            <w:r w:rsidRPr="00B34A59">
              <w:t>Alcoa Corporation</w:t>
            </w:r>
          </w:p>
        </w:tc>
      </w:tr>
    </w:tbl>
    <w:p w14:paraId="5A2292E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2968"/>
      </w:tblGrid>
      <w:tr w:rsidR="00B34A59" w:rsidRPr="00B34A59" w14:paraId="6DE0A26A" w14:textId="77777777" w:rsidTr="00B34A59">
        <w:trPr>
          <w:tblCellSpacing w:w="15" w:type="dxa"/>
        </w:trPr>
        <w:tc>
          <w:tcPr>
            <w:tcW w:w="0" w:type="auto"/>
            <w:vAlign w:val="center"/>
            <w:hideMark/>
          </w:tcPr>
          <w:p w14:paraId="7B6A8C9E" w14:textId="77777777" w:rsidR="00B34A59" w:rsidRPr="00B34A59" w:rsidRDefault="00B34A59" w:rsidP="00B34A59">
            <w:r w:rsidRPr="00B34A59">
              <w:t>ALXN</w:t>
            </w:r>
          </w:p>
        </w:tc>
        <w:tc>
          <w:tcPr>
            <w:tcW w:w="0" w:type="auto"/>
            <w:vAlign w:val="center"/>
            <w:hideMark/>
          </w:tcPr>
          <w:p w14:paraId="41A18E65" w14:textId="77777777" w:rsidR="00B34A59" w:rsidRPr="00B34A59" w:rsidRDefault="00B34A59" w:rsidP="00B34A59">
            <w:r w:rsidRPr="00B34A59">
              <w:t>Alexion Pharmaceuticals, Inc.</w:t>
            </w:r>
          </w:p>
        </w:tc>
      </w:tr>
    </w:tbl>
    <w:p w14:paraId="5DC3A1A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2855"/>
      </w:tblGrid>
      <w:tr w:rsidR="00B34A59" w:rsidRPr="00B34A59" w14:paraId="01D301F6" w14:textId="77777777" w:rsidTr="00B34A59">
        <w:trPr>
          <w:tblCellSpacing w:w="15" w:type="dxa"/>
        </w:trPr>
        <w:tc>
          <w:tcPr>
            <w:tcW w:w="0" w:type="auto"/>
            <w:vAlign w:val="center"/>
            <w:hideMark/>
          </w:tcPr>
          <w:p w14:paraId="351DB27A" w14:textId="77777777" w:rsidR="00B34A59" w:rsidRPr="00B34A59" w:rsidRDefault="00B34A59" w:rsidP="00B34A59">
            <w:r w:rsidRPr="00B34A59">
              <w:t>ATI</w:t>
            </w:r>
          </w:p>
        </w:tc>
        <w:tc>
          <w:tcPr>
            <w:tcW w:w="0" w:type="auto"/>
            <w:vAlign w:val="center"/>
            <w:hideMark/>
          </w:tcPr>
          <w:p w14:paraId="4F54C33E" w14:textId="77777777" w:rsidR="00B34A59" w:rsidRPr="00B34A59" w:rsidRDefault="00B34A59" w:rsidP="00B34A59">
            <w:r w:rsidRPr="00B34A59">
              <w:t>Allegheny Technologies Inc.</w:t>
            </w:r>
          </w:p>
        </w:tc>
      </w:tr>
    </w:tbl>
    <w:p w14:paraId="16FEE51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268"/>
      </w:tblGrid>
      <w:tr w:rsidR="00B34A59" w:rsidRPr="00B34A59" w14:paraId="1D927165" w14:textId="77777777" w:rsidTr="00B34A59">
        <w:trPr>
          <w:tblCellSpacing w:w="15" w:type="dxa"/>
        </w:trPr>
        <w:tc>
          <w:tcPr>
            <w:tcW w:w="0" w:type="auto"/>
            <w:vAlign w:val="center"/>
            <w:hideMark/>
          </w:tcPr>
          <w:p w14:paraId="4BA6F846" w14:textId="77777777" w:rsidR="00B34A59" w:rsidRPr="00B34A59" w:rsidRDefault="00B34A59" w:rsidP="00B34A59">
            <w:r w:rsidRPr="00B34A59">
              <w:t>AGN</w:t>
            </w:r>
          </w:p>
        </w:tc>
        <w:tc>
          <w:tcPr>
            <w:tcW w:w="0" w:type="auto"/>
            <w:vAlign w:val="center"/>
            <w:hideMark/>
          </w:tcPr>
          <w:p w14:paraId="5F8F7543" w14:textId="77777777" w:rsidR="00B34A59" w:rsidRPr="00B34A59" w:rsidRDefault="00B34A59" w:rsidP="00B34A59">
            <w:r w:rsidRPr="00B34A59">
              <w:t>Allergan plc</w:t>
            </w:r>
          </w:p>
        </w:tc>
      </w:tr>
    </w:tbl>
    <w:p w14:paraId="1614F24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042"/>
      </w:tblGrid>
      <w:tr w:rsidR="00B34A59" w:rsidRPr="00B34A59" w14:paraId="70B78C65" w14:textId="77777777" w:rsidTr="00B34A59">
        <w:trPr>
          <w:tblCellSpacing w:w="15" w:type="dxa"/>
        </w:trPr>
        <w:tc>
          <w:tcPr>
            <w:tcW w:w="0" w:type="auto"/>
            <w:vAlign w:val="center"/>
            <w:hideMark/>
          </w:tcPr>
          <w:p w14:paraId="3CA0602B" w14:textId="77777777" w:rsidR="00B34A59" w:rsidRPr="00B34A59" w:rsidRDefault="00B34A59" w:rsidP="00B34A59">
            <w:r w:rsidRPr="00B34A59">
              <w:t>ALL</w:t>
            </w:r>
          </w:p>
        </w:tc>
        <w:tc>
          <w:tcPr>
            <w:tcW w:w="0" w:type="auto"/>
            <w:vAlign w:val="center"/>
            <w:hideMark/>
          </w:tcPr>
          <w:p w14:paraId="6F96368C" w14:textId="77777777" w:rsidR="00B34A59" w:rsidRPr="00B34A59" w:rsidRDefault="00B34A59" w:rsidP="00B34A59">
            <w:r w:rsidRPr="00B34A59">
              <w:t>Allstate Corporation</w:t>
            </w:r>
          </w:p>
        </w:tc>
      </w:tr>
    </w:tbl>
    <w:p w14:paraId="4C92025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974"/>
      </w:tblGrid>
      <w:tr w:rsidR="00B34A59" w:rsidRPr="00B34A59" w14:paraId="3CE5F14B" w14:textId="77777777" w:rsidTr="00B34A59">
        <w:trPr>
          <w:tblCellSpacing w:w="15" w:type="dxa"/>
        </w:trPr>
        <w:tc>
          <w:tcPr>
            <w:tcW w:w="0" w:type="auto"/>
            <w:vAlign w:val="center"/>
            <w:hideMark/>
          </w:tcPr>
          <w:p w14:paraId="1870A2FE" w14:textId="77777777" w:rsidR="00B34A59" w:rsidRPr="00B34A59" w:rsidRDefault="00B34A59" w:rsidP="00B34A59">
            <w:r w:rsidRPr="00B34A59">
              <w:t>ANR</w:t>
            </w:r>
          </w:p>
        </w:tc>
        <w:tc>
          <w:tcPr>
            <w:tcW w:w="0" w:type="auto"/>
            <w:vAlign w:val="center"/>
            <w:hideMark/>
          </w:tcPr>
          <w:p w14:paraId="3429A684" w14:textId="77777777" w:rsidR="00B34A59" w:rsidRPr="00B34A59" w:rsidRDefault="00B34A59" w:rsidP="00B34A59">
            <w:r w:rsidRPr="00B34A59">
              <w:t>Alpha Natural Resources, Inc.</w:t>
            </w:r>
          </w:p>
        </w:tc>
      </w:tr>
    </w:tbl>
    <w:p w14:paraId="5C668DD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2355"/>
      </w:tblGrid>
      <w:tr w:rsidR="00B34A59" w:rsidRPr="00B34A59" w14:paraId="46F893CF" w14:textId="77777777" w:rsidTr="00B34A59">
        <w:trPr>
          <w:tblCellSpacing w:w="15" w:type="dxa"/>
        </w:trPr>
        <w:tc>
          <w:tcPr>
            <w:tcW w:w="0" w:type="auto"/>
            <w:vAlign w:val="center"/>
            <w:hideMark/>
          </w:tcPr>
          <w:p w14:paraId="655BF812" w14:textId="77777777" w:rsidR="00B34A59" w:rsidRPr="00B34A59" w:rsidRDefault="00B34A59" w:rsidP="00B34A59">
            <w:r w:rsidRPr="00B34A59">
              <w:t>ALTR</w:t>
            </w:r>
          </w:p>
        </w:tc>
        <w:tc>
          <w:tcPr>
            <w:tcW w:w="0" w:type="auto"/>
            <w:vAlign w:val="center"/>
            <w:hideMark/>
          </w:tcPr>
          <w:p w14:paraId="1448C6A0" w14:textId="77777777" w:rsidR="00B34A59" w:rsidRPr="00B34A59" w:rsidRDefault="00B34A59" w:rsidP="00B34A59">
            <w:r w:rsidRPr="00B34A59">
              <w:t>Altair Engineering, Inc.</w:t>
            </w:r>
          </w:p>
        </w:tc>
      </w:tr>
    </w:tbl>
    <w:p w14:paraId="494B421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1795"/>
      </w:tblGrid>
      <w:tr w:rsidR="00B34A59" w:rsidRPr="00B34A59" w14:paraId="16CECF0D" w14:textId="77777777" w:rsidTr="00B34A59">
        <w:trPr>
          <w:tblCellSpacing w:w="15" w:type="dxa"/>
        </w:trPr>
        <w:tc>
          <w:tcPr>
            <w:tcW w:w="0" w:type="auto"/>
            <w:vAlign w:val="center"/>
            <w:hideMark/>
          </w:tcPr>
          <w:p w14:paraId="67326628" w14:textId="77777777" w:rsidR="00B34A59" w:rsidRPr="00B34A59" w:rsidRDefault="00B34A59" w:rsidP="00B34A59">
            <w:r w:rsidRPr="00B34A59">
              <w:t>MO</w:t>
            </w:r>
          </w:p>
        </w:tc>
        <w:tc>
          <w:tcPr>
            <w:tcW w:w="0" w:type="auto"/>
            <w:vAlign w:val="center"/>
            <w:hideMark/>
          </w:tcPr>
          <w:p w14:paraId="13860086" w14:textId="77777777" w:rsidR="00B34A59" w:rsidRPr="00B34A59" w:rsidRDefault="00B34A59" w:rsidP="00B34A59">
            <w:r w:rsidRPr="00B34A59">
              <w:t>Altria Group, Inc.</w:t>
            </w:r>
          </w:p>
        </w:tc>
      </w:tr>
    </w:tbl>
    <w:p w14:paraId="16E9EC4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848"/>
      </w:tblGrid>
      <w:tr w:rsidR="00B34A59" w:rsidRPr="00B34A59" w14:paraId="2C7B354E" w14:textId="77777777" w:rsidTr="00B34A59">
        <w:trPr>
          <w:tblCellSpacing w:w="15" w:type="dxa"/>
        </w:trPr>
        <w:tc>
          <w:tcPr>
            <w:tcW w:w="0" w:type="auto"/>
            <w:vAlign w:val="center"/>
            <w:hideMark/>
          </w:tcPr>
          <w:p w14:paraId="271B4A39" w14:textId="77777777" w:rsidR="00B34A59" w:rsidRPr="00B34A59" w:rsidRDefault="00B34A59" w:rsidP="00B34A59">
            <w:r w:rsidRPr="00B34A59">
              <w:t>AMZN</w:t>
            </w:r>
          </w:p>
        </w:tc>
        <w:tc>
          <w:tcPr>
            <w:tcW w:w="0" w:type="auto"/>
            <w:vAlign w:val="center"/>
            <w:hideMark/>
          </w:tcPr>
          <w:p w14:paraId="5CFB3709" w14:textId="77777777" w:rsidR="00B34A59" w:rsidRPr="00B34A59" w:rsidRDefault="00B34A59" w:rsidP="00B34A59">
            <w:r w:rsidRPr="00B34A59">
              <w:t>Amazon.com, Inc.</w:t>
            </w:r>
          </w:p>
        </w:tc>
      </w:tr>
    </w:tbl>
    <w:p w14:paraId="0DB8AD6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068"/>
      </w:tblGrid>
      <w:tr w:rsidR="00B34A59" w:rsidRPr="00B34A59" w14:paraId="6E42FAFB" w14:textId="77777777" w:rsidTr="00B34A59">
        <w:trPr>
          <w:tblCellSpacing w:w="15" w:type="dxa"/>
        </w:trPr>
        <w:tc>
          <w:tcPr>
            <w:tcW w:w="0" w:type="auto"/>
            <w:vAlign w:val="center"/>
            <w:hideMark/>
          </w:tcPr>
          <w:p w14:paraId="00E2225E" w14:textId="77777777" w:rsidR="00B34A59" w:rsidRPr="00B34A59" w:rsidRDefault="00B34A59" w:rsidP="00B34A59">
            <w:r w:rsidRPr="00B34A59">
              <w:t>AEE</w:t>
            </w:r>
          </w:p>
        </w:tc>
        <w:tc>
          <w:tcPr>
            <w:tcW w:w="0" w:type="auto"/>
            <w:vAlign w:val="center"/>
            <w:hideMark/>
          </w:tcPr>
          <w:p w14:paraId="7E4D159C" w14:textId="77777777" w:rsidR="00B34A59" w:rsidRPr="00B34A59" w:rsidRDefault="00B34A59" w:rsidP="00B34A59">
            <w:r w:rsidRPr="00B34A59">
              <w:t>Ameren Corporation</w:t>
            </w:r>
          </w:p>
        </w:tc>
      </w:tr>
    </w:tbl>
    <w:p w14:paraId="1AA3576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3494"/>
      </w:tblGrid>
      <w:tr w:rsidR="00B34A59" w:rsidRPr="00B34A59" w14:paraId="4BDEE98A" w14:textId="77777777" w:rsidTr="00B34A59">
        <w:trPr>
          <w:tblCellSpacing w:w="15" w:type="dxa"/>
        </w:trPr>
        <w:tc>
          <w:tcPr>
            <w:tcW w:w="0" w:type="auto"/>
            <w:vAlign w:val="center"/>
            <w:hideMark/>
          </w:tcPr>
          <w:p w14:paraId="075D241A" w14:textId="77777777" w:rsidR="00B34A59" w:rsidRPr="00B34A59" w:rsidRDefault="00B34A59" w:rsidP="00B34A59">
            <w:r w:rsidRPr="00B34A59">
              <w:t>AEP</w:t>
            </w:r>
          </w:p>
        </w:tc>
        <w:tc>
          <w:tcPr>
            <w:tcW w:w="0" w:type="auto"/>
            <w:vAlign w:val="center"/>
            <w:hideMark/>
          </w:tcPr>
          <w:p w14:paraId="1B3E9B77" w14:textId="77777777" w:rsidR="00B34A59" w:rsidRPr="00B34A59" w:rsidRDefault="00B34A59" w:rsidP="00B34A59">
            <w:r w:rsidRPr="00B34A59">
              <w:t>American Electric Power Company</w:t>
            </w:r>
          </w:p>
        </w:tc>
      </w:tr>
    </w:tbl>
    <w:p w14:paraId="41B22DA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2835"/>
      </w:tblGrid>
      <w:tr w:rsidR="00B34A59" w:rsidRPr="00B34A59" w14:paraId="2CB4764A" w14:textId="77777777" w:rsidTr="00B34A59">
        <w:trPr>
          <w:tblCellSpacing w:w="15" w:type="dxa"/>
        </w:trPr>
        <w:tc>
          <w:tcPr>
            <w:tcW w:w="0" w:type="auto"/>
            <w:vAlign w:val="center"/>
            <w:hideMark/>
          </w:tcPr>
          <w:p w14:paraId="6B8DFCF6" w14:textId="77777777" w:rsidR="00B34A59" w:rsidRPr="00B34A59" w:rsidRDefault="00B34A59" w:rsidP="00B34A59">
            <w:r w:rsidRPr="00B34A59">
              <w:t>AXP</w:t>
            </w:r>
          </w:p>
        </w:tc>
        <w:tc>
          <w:tcPr>
            <w:tcW w:w="0" w:type="auto"/>
            <w:vAlign w:val="center"/>
            <w:hideMark/>
          </w:tcPr>
          <w:p w14:paraId="412E6A65" w14:textId="77777777" w:rsidR="00B34A59" w:rsidRPr="00B34A59" w:rsidRDefault="00B34A59" w:rsidP="00B34A59">
            <w:r w:rsidRPr="00B34A59">
              <w:t>American Express Company</w:t>
            </w:r>
          </w:p>
        </w:tc>
      </w:tr>
    </w:tbl>
    <w:p w14:paraId="222AC74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3467"/>
      </w:tblGrid>
      <w:tr w:rsidR="00B34A59" w:rsidRPr="00B34A59" w14:paraId="3A7BC924" w14:textId="77777777" w:rsidTr="00B34A59">
        <w:trPr>
          <w:tblCellSpacing w:w="15" w:type="dxa"/>
        </w:trPr>
        <w:tc>
          <w:tcPr>
            <w:tcW w:w="0" w:type="auto"/>
            <w:vAlign w:val="center"/>
            <w:hideMark/>
          </w:tcPr>
          <w:p w14:paraId="5E2CCDAE" w14:textId="77777777" w:rsidR="00B34A59" w:rsidRPr="00B34A59" w:rsidRDefault="00B34A59" w:rsidP="00B34A59">
            <w:r w:rsidRPr="00B34A59">
              <w:t>AIG</w:t>
            </w:r>
          </w:p>
        </w:tc>
        <w:tc>
          <w:tcPr>
            <w:tcW w:w="0" w:type="auto"/>
            <w:vAlign w:val="center"/>
            <w:hideMark/>
          </w:tcPr>
          <w:p w14:paraId="77DB7DF3" w14:textId="77777777" w:rsidR="00B34A59" w:rsidRPr="00B34A59" w:rsidRDefault="00B34A59" w:rsidP="00B34A59">
            <w:r w:rsidRPr="00B34A59">
              <w:t>American International Group, Inc.</w:t>
            </w:r>
          </w:p>
        </w:tc>
      </w:tr>
    </w:tbl>
    <w:p w14:paraId="39E0394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928"/>
      </w:tblGrid>
      <w:tr w:rsidR="00B34A59" w:rsidRPr="00B34A59" w14:paraId="56FAAA65" w14:textId="77777777" w:rsidTr="00B34A59">
        <w:trPr>
          <w:tblCellSpacing w:w="15" w:type="dxa"/>
        </w:trPr>
        <w:tc>
          <w:tcPr>
            <w:tcW w:w="0" w:type="auto"/>
            <w:vAlign w:val="center"/>
            <w:hideMark/>
          </w:tcPr>
          <w:p w14:paraId="6A023268" w14:textId="77777777" w:rsidR="00B34A59" w:rsidRPr="00B34A59" w:rsidRDefault="00B34A59" w:rsidP="00B34A59">
            <w:r w:rsidRPr="00B34A59">
              <w:t>AMT</w:t>
            </w:r>
          </w:p>
        </w:tc>
        <w:tc>
          <w:tcPr>
            <w:tcW w:w="0" w:type="auto"/>
            <w:vAlign w:val="center"/>
            <w:hideMark/>
          </w:tcPr>
          <w:p w14:paraId="7154A2E9" w14:textId="77777777" w:rsidR="00B34A59" w:rsidRPr="00B34A59" w:rsidRDefault="00B34A59" w:rsidP="00B34A59">
            <w:r w:rsidRPr="00B34A59">
              <w:t>American Tower Corporation</w:t>
            </w:r>
          </w:p>
        </w:tc>
      </w:tr>
    </w:tbl>
    <w:p w14:paraId="6967D82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2595"/>
      </w:tblGrid>
      <w:tr w:rsidR="00B34A59" w:rsidRPr="00B34A59" w14:paraId="4419599A" w14:textId="77777777" w:rsidTr="00B34A59">
        <w:trPr>
          <w:tblCellSpacing w:w="15" w:type="dxa"/>
        </w:trPr>
        <w:tc>
          <w:tcPr>
            <w:tcW w:w="0" w:type="auto"/>
            <w:vAlign w:val="center"/>
            <w:hideMark/>
          </w:tcPr>
          <w:p w14:paraId="4FDC4CD9" w14:textId="77777777" w:rsidR="00B34A59" w:rsidRPr="00B34A59" w:rsidRDefault="00B34A59" w:rsidP="00B34A59">
            <w:r w:rsidRPr="00B34A59">
              <w:t>AMP</w:t>
            </w:r>
          </w:p>
        </w:tc>
        <w:tc>
          <w:tcPr>
            <w:tcW w:w="0" w:type="auto"/>
            <w:vAlign w:val="center"/>
            <w:hideMark/>
          </w:tcPr>
          <w:p w14:paraId="517D0443" w14:textId="77777777" w:rsidR="00B34A59" w:rsidRPr="00B34A59" w:rsidRDefault="00B34A59" w:rsidP="00B34A59">
            <w:r w:rsidRPr="00B34A59">
              <w:t>Ameriprise Financial, Inc.</w:t>
            </w:r>
          </w:p>
        </w:tc>
      </w:tr>
    </w:tbl>
    <w:p w14:paraId="1B8F4BE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608"/>
      </w:tblGrid>
      <w:tr w:rsidR="00B34A59" w:rsidRPr="00B34A59" w14:paraId="562FCA43" w14:textId="77777777" w:rsidTr="00B34A59">
        <w:trPr>
          <w:tblCellSpacing w:w="15" w:type="dxa"/>
        </w:trPr>
        <w:tc>
          <w:tcPr>
            <w:tcW w:w="0" w:type="auto"/>
            <w:vAlign w:val="center"/>
            <w:hideMark/>
          </w:tcPr>
          <w:p w14:paraId="63609AE9" w14:textId="77777777" w:rsidR="00B34A59" w:rsidRPr="00B34A59" w:rsidRDefault="00B34A59" w:rsidP="00B34A59">
            <w:r w:rsidRPr="00B34A59">
              <w:t>ABC</w:t>
            </w:r>
          </w:p>
        </w:tc>
        <w:tc>
          <w:tcPr>
            <w:tcW w:w="0" w:type="auto"/>
            <w:vAlign w:val="center"/>
            <w:hideMark/>
          </w:tcPr>
          <w:p w14:paraId="0C23D85B" w14:textId="77777777" w:rsidR="00B34A59" w:rsidRPr="00B34A59" w:rsidRDefault="00B34A59" w:rsidP="00B34A59">
            <w:r w:rsidRPr="00B34A59">
              <w:t>AmerisourceBergen Corp.</w:t>
            </w:r>
          </w:p>
        </w:tc>
      </w:tr>
    </w:tbl>
    <w:p w14:paraId="026F56D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1208"/>
      </w:tblGrid>
      <w:tr w:rsidR="00B34A59" w:rsidRPr="00B34A59" w14:paraId="2D452E83" w14:textId="77777777" w:rsidTr="00B34A59">
        <w:trPr>
          <w:tblCellSpacing w:w="15" w:type="dxa"/>
        </w:trPr>
        <w:tc>
          <w:tcPr>
            <w:tcW w:w="0" w:type="auto"/>
            <w:vAlign w:val="center"/>
            <w:hideMark/>
          </w:tcPr>
          <w:p w14:paraId="046247AD" w14:textId="77777777" w:rsidR="00B34A59" w:rsidRPr="00B34A59" w:rsidRDefault="00B34A59" w:rsidP="00B34A59">
            <w:r w:rsidRPr="00B34A59">
              <w:t>AMGN</w:t>
            </w:r>
          </w:p>
        </w:tc>
        <w:tc>
          <w:tcPr>
            <w:tcW w:w="0" w:type="auto"/>
            <w:vAlign w:val="center"/>
            <w:hideMark/>
          </w:tcPr>
          <w:p w14:paraId="496470B8" w14:textId="77777777" w:rsidR="00B34A59" w:rsidRPr="00B34A59" w:rsidRDefault="00B34A59" w:rsidP="00B34A59">
            <w:r w:rsidRPr="00B34A59">
              <w:t>Amgen Inc.</w:t>
            </w:r>
          </w:p>
        </w:tc>
      </w:tr>
    </w:tbl>
    <w:p w14:paraId="52162A7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2309"/>
      </w:tblGrid>
      <w:tr w:rsidR="00B34A59" w:rsidRPr="00B34A59" w14:paraId="7A2AFFE3" w14:textId="77777777" w:rsidTr="00B34A59">
        <w:trPr>
          <w:tblCellSpacing w:w="15" w:type="dxa"/>
        </w:trPr>
        <w:tc>
          <w:tcPr>
            <w:tcW w:w="0" w:type="auto"/>
            <w:vAlign w:val="center"/>
            <w:hideMark/>
          </w:tcPr>
          <w:p w14:paraId="3767C6A9" w14:textId="77777777" w:rsidR="00B34A59" w:rsidRPr="00B34A59" w:rsidRDefault="00B34A59" w:rsidP="00B34A59">
            <w:r w:rsidRPr="00B34A59">
              <w:t>APH</w:t>
            </w:r>
          </w:p>
        </w:tc>
        <w:tc>
          <w:tcPr>
            <w:tcW w:w="0" w:type="auto"/>
            <w:vAlign w:val="center"/>
            <w:hideMark/>
          </w:tcPr>
          <w:p w14:paraId="233D1A69" w14:textId="77777777" w:rsidR="00B34A59" w:rsidRPr="00B34A59" w:rsidRDefault="00B34A59" w:rsidP="00B34A59">
            <w:r w:rsidRPr="00B34A59">
              <w:t>Amphenol Corporation</w:t>
            </w:r>
          </w:p>
        </w:tc>
      </w:tr>
    </w:tbl>
    <w:p w14:paraId="5EA7AE2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3288"/>
      </w:tblGrid>
      <w:tr w:rsidR="00B34A59" w:rsidRPr="00B34A59" w14:paraId="7F515B94" w14:textId="77777777" w:rsidTr="00B34A59">
        <w:trPr>
          <w:tblCellSpacing w:w="15" w:type="dxa"/>
        </w:trPr>
        <w:tc>
          <w:tcPr>
            <w:tcW w:w="0" w:type="auto"/>
            <w:vAlign w:val="center"/>
            <w:hideMark/>
          </w:tcPr>
          <w:p w14:paraId="61D2318A" w14:textId="77777777" w:rsidR="00B34A59" w:rsidRPr="00B34A59" w:rsidRDefault="00B34A59" w:rsidP="00B34A59">
            <w:r w:rsidRPr="00B34A59">
              <w:lastRenderedPageBreak/>
              <w:t>APC</w:t>
            </w:r>
          </w:p>
        </w:tc>
        <w:tc>
          <w:tcPr>
            <w:tcW w:w="0" w:type="auto"/>
            <w:vAlign w:val="center"/>
            <w:hideMark/>
          </w:tcPr>
          <w:p w14:paraId="57C36D9F" w14:textId="77777777" w:rsidR="00B34A59" w:rsidRPr="00B34A59" w:rsidRDefault="00B34A59" w:rsidP="00B34A59">
            <w:r w:rsidRPr="00B34A59">
              <w:t>Anadarko Petroleum Corporation</w:t>
            </w:r>
          </w:p>
        </w:tc>
      </w:tr>
    </w:tbl>
    <w:p w14:paraId="6F332F6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2101"/>
      </w:tblGrid>
      <w:tr w:rsidR="00B34A59" w:rsidRPr="00B34A59" w14:paraId="1545579E" w14:textId="77777777" w:rsidTr="00B34A59">
        <w:trPr>
          <w:tblCellSpacing w:w="15" w:type="dxa"/>
        </w:trPr>
        <w:tc>
          <w:tcPr>
            <w:tcW w:w="0" w:type="auto"/>
            <w:vAlign w:val="center"/>
            <w:hideMark/>
          </w:tcPr>
          <w:p w14:paraId="19AE7F2D" w14:textId="77777777" w:rsidR="00B34A59" w:rsidRPr="00B34A59" w:rsidRDefault="00B34A59" w:rsidP="00B34A59">
            <w:r w:rsidRPr="00B34A59">
              <w:t>ADI</w:t>
            </w:r>
          </w:p>
        </w:tc>
        <w:tc>
          <w:tcPr>
            <w:tcW w:w="0" w:type="auto"/>
            <w:vAlign w:val="center"/>
            <w:hideMark/>
          </w:tcPr>
          <w:p w14:paraId="5651A575" w14:textId="77777777" w:rsidR="00B34A59" w:rsidRPr="00B34A59" w:rsidRDefault="00B34A59" w:rsidP="00B34A59">
            <w:r w:rsidRPr="00B34A59">
              <w:t>Analog Devices, Inc.</w:t>
            </w:r>
          </w:p>
        </w:tc>
      </w:tr>
    </w:tbl>
    <w:p w14:paraId="203F014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842"/>
      </w:tblGrid>
      <w:tr w:rsidR="00B34A59" w:rsidRPr="00B34A59" w14:paraId="3345B593" w14:textId="77777777" w:rsidTr="00B34A59">
        <w:trPr>
          <w:tblCellSpacing w:w="15" w:type="dxa"/>
        </w:trPr>
        <w:tc>
          <w:tcPr>
            <w:tcW w:w="0" w:type="auto"/>
            <w:vAlign w:val="center"/>
            <w:hideMark/>
          </w:tcPr>
          <w:p w14:paraId="2C2088BD" w14:textId="77777777" w:rsidR="00B34A59" w:rsidRPr="00B34A59" w:rsidRDefault="00B34A59" w:rsidP="00B34A59">
            <w:r w:rsidRPr="00B34A59">
              <w:t>AON</w:t>
            </w:r>
          </w:p>
        </w:tc>
        <w:tc>
          <w:tcPr>
            <w:tcW w:w="0" w:type="auto"/>
            <w:vAlign w:val="center"/>
            <w:hideMark/>
          </w:tcPr>
          <w:p w14:paraId="772A77E0" w14:textId="77777777" w:rsidR="00B34A59" w:rsidRPr="00B34A59" w:rsidRDefault="00B34A59" w:rsidP="00B34A59">
            <w:r w:rsidRPr="00B34A59">
              <w:t>Aon plc</w:t>
            </w:r>
          </w:p>
        </w:tc>
      </w:tr>
    </w:tbl>
    <w:p w14:paraId="1453A32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2028"/>
      </w:tblGrid>
      <w:tr w:rsidR="00B34A59" w:rsidRPr="00B34A59" w14:paraId="5B3D993E" w14:textId="77777777" w:rsidTr="00B34A59">
        <w:trPr>
          <w:tblCellSpacing w:w="15" w:type="dxa"/>
        </w:trPr>
        <w:tc>
          <w:tcPr>
            <w:tcW w:w="0" w:type="auto"/>
            <w:vAlign w:val="center"/>
            <w:hideMark/>
          </w:tcPr>
          <w:p w14:paraId="67A674A4" w14:textId="77777777" w:rsidR="00B34A59" w:rsidRPr="00B34A59" w:rsidRDefault="00B34A59" w:rsidP="00B34A59">
            <w:r w:rsidRPr="00B34A59">
              <w:t>APA</w:t>
            </w:r>
          </w:p>
        </w:tc>
        <w:tc>
          <w:tcPr>
            <w:tcW w:w="0" w:type="auto"/>
            <w:vAlign w:val="center"/>
            <w:hideMark/>
          </w:tcPr>
          <w:p w14:paraId="77D5AC3D" w14:textId="77777777" w:rsidR="00B34A59" w:rsidRPr="00B34A59" w:rsidRDefault="00B34A59" w:rsidP="00B34A59">
            <w:r w:rsidRPr="00B34A59">
              <w:t>Apache Corporation</w:t>
            </w:r>
          </w:p>
        </w:tc>
      </w:tr>
    </w:tbl>
    <w:p w14:paraId="652CCDB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4348"/>
      </w:tblGrid>
      <w:tr w:rsidR="00B34A59" w:rsidRPr="00B34A59" w14:paraId="6599B992" w14:textId="77777777" w:rsidTr="00B34A59">
        <w:trPr>
          <w:tblCellSpacing w:w="15" w:type="dxa"/>
        </w:trPr>
        <w:tc>
          <w:tcPr>
            <w:tcW w:w="0" w:type="auto"/>
            <w:vAlign w:val="center"/>
            <w:hideMark/>
          </w:tcPr>
          <w:p w14:paraId="02DDD349" w14:textId="77777777" w:rsidR="00B34A59" w:rsidRPr="00B34A59" w:rsidRDefault="00B34A59" w:rsidP="00B34A59">
            <w:r w:rsidRPr="00B34A59">
              <w:t>AIV</w:t>
            </w:r>
          </w:p>
        </w:tc>
        <w:tc>
          <w:tcPr>
            <w:tcW w:w="0" w:type="auto"/>
            <w:vAlign w:val="center"/>
            <w:hideMark/>
          </w:tcPr>
          <w:p w14:paraId="12FF4228" w14:textId="77777777" w:rsidR="00B34A59" w:rsidRPr="00B34A59" w:rsidRDefault="00B34A59" w:rsidP="00B34A59">
            <w:r w:rsidRPr="00B34A59">
              <w:t>Apartment Investment and Management Co.</w:t>
            </w:r>
          </w:p>
        </w:tc>
      </w:tr>
    </w:tbl>
    <w:p w14:paraId="5570F9F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842"/>
      </w:tblGrid>
      <w:tr w:rsidR="00B34A59" w:rsidRPr="00B34A59" w14:paraId="3C7AFE5E" w14:textId="77777777" w:rsidTr="00B34A59">
        <w:trPr>
          <w:tblCellSpacing w:w="15" w:type="dxa"/>
        </w:trPr>
        <w:tc>
          <w:tcPr>
            <w:tcW w:w="0" w:type="auto"/>
            <w:vAlign w:val="center"/>
            <w:hideMark/>
          </w:tcPr>
          <w:p w14:paraId="6A336AF3" w14:textId="77777777" w:rsidR="00B34A59" w:rsidRPr="00B34A59" w:rsidRDefault="00B34A59" w:rsidP="00B34A59">
            <w:r w:rsidRPr="00B34A59">
              <w:t>APOL</w:t>
            </w:r>
          </w:p>
        </w:tc>
        <w:tc>
          <w:tcPr>
            <w:tcW w:w="0" w:type="auto"/>
            <w:vAlign w:val="center"/>
            <w:hideMark/>
          </w:tcPr>
          <w:p w14:paraId="519AD8C6" w14:textId="77777777" w:rsidR="00B34A59" w:rsidRPr="00B34A59" w:rsidRDefault="00B34A59" w:rsidP="00B34A59">
            <w:r w:rsidRPr="00B34A59">
              <w:t>Apollo Group Inc.</w:t>
            </w:r>
          </w:p>
        </w:tc>
      </w:tr>
    </w:tbl>
    <w:p w14:paraId="557D3F3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088"/>
      </w:tblGrid>
      <w:tr w:rsidR="00B34A59" w:rsidRPr="00B34A59" w14:paraId="44FE7A7B" w14:textId="77777777" w:rsidTr="00B34A59">
        <w:trPr>
          <w:tblCellSpacing w:w="15" w:type="dxa"/>
        </w:trPr>
        <w:tc>
          <w:tcPr>
            <w:tcW w:w="0" w:type="auto"/>
            <w:vAlign w:val="center"/>
            <w:hideMark/>
          </w:tcPr>
          <w:p w14:paraId="40EE8CAD" w14:textId="77777777" w:rsidR="00B34A59" w:rsidRPr="00B34A59" w:rsidRDefault="00B34A59" w:rsidP="00B34A59">
            <w:r w:rsidRPr="00B34A59">
              <w:t>AAPL</w:t>
            </w:r>
          </w:p>
        </w:tc>
        <w:tc>
          <w:tcPr>
            <w:tcW w:w="0" w:type="auto"/>
            <w:vAlign w:val="center"/>
            <w:hideMark/>
          </w:tcPr>
          <w:p w14:paraId="1A979A13" w14:textId="77777777" w:rsidR="00B34A59" w:rsidRPr="00B34A59" w:rsidRDefault="00B34A59" w:rsidP="00B34A59">
            <w:r w:rsidRPr="00B34A59">
              <w:t>Apple Inc.</w:t>
            </w:r>
          </w:p>
        </w:tc>
      </w:tr>
    </w:tbl>
    <w:p w14:paraId="71ADA7A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2301"/>
      </w:tblGrid>
      <w:tr w:rsidR="00B34A59" w:rsidRPr="00B34A59" w14:paraId="14E9A393" w14:textId="77777777" w:rsidTr="00B34A59">
        <w:trPr>
          <w:tblCellSpacing w:w="15" w:type="dxa"/>
        </w:trPr>
        <w:tc>
          <w:tcPr>
            <w:tcW w:w="0" w:type="auto"/>
            <w:vAlign w:val="center"/>
            <w:hideMark/>
          </w:tcPr>
          <w:p w14:paraId="2E04E1B9" w14:textId="77777777" w:rsidR="00B34A59" w:rsidRPr="00B34A59" w:rsidRDefault="00B34A59" w:rsidP="00B34A59">
            <w:r w:rsidRPr="00B34A59">
              <w:t>AMAT</w:t>
            </w:r>
          </w:p>
        </w:tc>
        <w:tc>
          <w:tcPr>
            <w:tcW w:w="0" w:type="auto"/>
            <w:vAlign w:val="center"/>
            <w:hideMark/>
          </w:tcPr>
          <w:p w14:paraId="0C543107" w14:textId="77777777" w:rsidR="00B34A59" w:rsidRPr="00B34A59" w:rsidRDefault="00B34A59" w:rsidP="00B34A59">
            <w:r w:rsidRPr="00B34A59">
              <w:t>Applied Materials, Inc.</w:t>
            </w:r>
          </w:p>
        </w:tc>
      </w:tr>
    </w:tbl>
    <w:p w14:paraId="6235038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1415"/>
      </w:tblGrid>
      <w:tr w:rsidR="00B34A59" w:rsidRPr="00B34A59" w14:paraId="10FAACDA" w14:textId="77777777" w:rsidTr="00B34A59">
        <w:trPr>
          <w:tblCellSpacing w:w="15" w:type="dxa"/>
        </w:trPr>
        <w:tc>
          <w:tcPr>
            <w:tcW w:w="0" w:type="auto"/>
            <w:vAlign w:val="center"/>
            <w:hideMark/>
          </w:tcPr>
          <w:p w14:paraId="26D677E4" w14:textId="77777777" w:rsidR="00B34A59" w:rsidRPr="00B34A59" w:rsidRDefault="00B34A59" w:rsidP="00B34A59">
            <w:r w:rsidRPr="00B34A59">
              <w:t>AIZ</w:t>
            </w:r>
          </w:p>
        </w:tc>
        <w:tc>
          <w:tcPr>
            <w:tcW w:w="0" w:type="auto"/>
            <w:vAlign w:val="center"/>
            <w:hideMark/>
          </w:tcPr>
          <w:p w14:paraId="0CC231BC" w14:textId="77777777" w:rsidR="00B34A59" w:rsidRPr="00B34A59" w:rsidRDefault="00B34A59" w:rsidP="00B34A59">
            <w:r w:rsidRPr="00B34A59">
              <w:t>Assurant, Inc.</w:t>
            </w:r>
          </w:p>
        </w:tc>
      </w:tr>
    </w:tbl>
    <w:p w14:paraId="7BC5D97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82"/>
      </w:tblGrid>
      <w:tr w:rsidR="00B34A59" w:rsidRPr="00B34A59" w14:paraId="6ADFDDCA" w14:textId="77777777" w:rsidTr="00B34A59">
        <w:trPr>
          <w:tblCellSpacing w:w="15" w:type="dxa"/>
        </w:trPr>
        <w:tc>
          <w:tcPr>
            <w:tcW w:w="0" w:type="auto"/>
            <w:vAlign w:val="center"/>
            <w:hideMark/>
          </w:tcPr>
          <w:p w14:paraId="7034CC39" w14:textId="77777777" w:rsidR="00B34A59" w:rsidRPr="00B34A59" w:rsidRDefault="00B34A59" w:rsidP="00B34A59">
            <w:r w:rsidRPr="00B34A59">
              <w:t>ADSK</w:t>
            </w:r>
          </w:p>
        </w:tc>
        <w:tc>
          <w:tcPr>
            <w:tcW w:w="0" w:type="auto"/>
            <w:vAlign w:val="center"/>
            <w:hideMark/>
          </w:tcPr>
          <w:p w14:paraId="348B9BAC" w14:textId="77777777" w:rsidR="00B34A59" w:rsidRPr="00B34A59" w:rsidRDefault="00B34A59" w:rsidP="00B34A59">
            <w:r w:rsidRPr="00B34A59">
              <w:t>Autodesk, Inc.</w:t>
            </w:r>
          </w:p>
        </w:tc>
      </w:tr>
    </w:tbl>
    <w:p w14:paraId="294C731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3188"/>
      </w:tblGrid>
      <w:tr w:rsidR="00B34A59" w:rsidRPr="00B34A59" w14:paraId="474C3A1D" w14:textId="77777777" w:rsidTr="00B34A59">
        <w:trPr>
          <w:tblCellSpacing w:w="15" w:type="dxa"/>
        </w:trPr>
        <w:tc>
          <w:tcPr>
            <w:tcW w:w="0" w:type="auto"/>
            <w:vAlign w:val="center"/>
            <w:hideMark/>
          </w:tcPr>
          <w:p w14:paraId="74E7F1A0" w14:textId="77777777" w:rsidR="00B34A59" w:rsidRPr="00B34A59" w:rsidRDefault="00B34A59" w:rsidP="00B34A59">
            <w:r w:rsidRPr="00B34A59">
              <w:t>ADP</w:t>
            </w:r>
          </w:p>
        </w:tc>
        <w:tc>
          <w:tcPr>
            <w:tcW w:w="0" w:type="auto"/>
            <w:vAlign w:val="center"/>
            <w:hideMark/>
          </w:tcPr>
          <w:p w14:paraId="012D70C7" w14:textId="77777777" w:rsidR="00B34A59" w:rsidRPr="00B34A59" w:rsidRDefault="00B34A59" w:rsidP="00B34A59">
            <w:r w:rsidRPr="00B34A59">
              <w:t>Automatic Data Processing, Inc.</w:t>
            </w:r>
          </w:p>
        </w:tc>
      </w:tr>
    </w:tbl>
    <w:p w14:paraId="525E50B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1695"/>
      </w:tblGrid>
      <w:tr w:rsidR="00B34A59" w:rsidRPr="00B34A59" w14:paraId="7AD48C33" w14:textId="77777777" w:rsidTr="00B34A59">
        <w:trPr>
          <w:tblCellSpacing w:w="15" w:type="dxa"/>
        </w:trPr>
        <w:tc>
          <w:tcPr>
            <w:tcW w:w="0" w:type="auto"/>
            <w:vAlign w:val="center"/>
            <w:hideMark/>
          </w:tcPr>
          <w:p w14:paraId="074C3EAD" w14:textId="77777777" w:rsidR="00B34A59" w:rsidRPr="00B34A59" w:rsidRDefault="00B34A59" w:rsidP="00B34A59">
            <w:r w:rsidRPr="00B34A59">
              <w:t>AN</w:t>
            </w:r>
          </w:p>
        </w:tc>
        <w:tc>
          <w:tcPr>
            <w:tcW w:w="0" w:type="auto"/>
            <w:vAlign w:val="center"/>
            <w:hideMark/>
          </w:tcPr>
          <w:p w14:paraId="130D286D" w14:textId="77777777" w:rsidR="00B34A59" w:rsidRPr="00B34A59" w:rsidRDefault="00B34A59" w:rsidP="00B34A59">
            <w:r w:rsidRPr="00B34A59">
              <w:t>AutoNation, Inc.</w:t>
            </w:r>
          </w:p>
        </w:tc>
      </w:tr>
    </w:tbl>
    <w:p w14:paraId="47137FF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1535"/>
      </w:tblGrid>
      <w:tr w:rsidR="00B34A59" w:rsidRPr="00B34A59" w14:paraId="218D1F1E" w14:textId="77777777" w:rsidTr="00B34A59">
        <w:trPr>
          <w:tblCellSpacing w:w="15" w:type="dxa"/>
        </w:trPr>
        <w:tc>
          <w:tcPr>
            <w:tcW w:w="0" w:type="auto"/>
            <w:vAlign w:val="center"/>
            <w:hideMark/>
          </w:tcPr>
          <w:p w14:paraId="522198F9" w14:textId="77777777" w:rsidR="00B34A59" w:rsidRPr="00B34A59" w:rsidRDefault="00B34A59" w:rsidP="00B34A59">
            <w:r w:rsidRPr="00B34A59">
              <w:t>AZO</w:t>
            </w:r>
          </w:p>
        </w:tc>
        <w:tc>
          <w:tcPr>
            <w:tcW w:w="0" w:type="auto"/>
            <w:vAlign w:val="center"/>
            <w:hideMark/>
          </w:tcPr>
          <w:p w14:paraId="6DF66BA9" w14:textId="77777777" w:rsidR="00B34A59" w:rsidRPr="00B34A59" w:rsidRDefault="00B34A59" w:rsidP="00B34A59">
            <w:r w:rsidRPr="00B34A59">
              <w:t>AutoZone, Inc.</w:t>
            </w:r>
          </w:p>
        </w:tc>
      </w:tr>
    </w:tbl>
    <w:p w14:paraId="3DEF8AF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3008"/>
      </w:tblGrid>
      <w:tr w:rsidR="00B34A59" w:rsidRPr="00B34A59" w14:paraId="1387C0E0" w14:textId="77777777" w:rsidTr="00B34A59">
        <w:trPr>
          <w:tblCellSpacing w:w="15" w:type="dxa"/>
        </w:trPr>
        <w:tc>
          <w:tcPr>
            <w:tcW w:w="0" w:type="auto"/>
            <w:vAlign w:val="center"/>
            <w:hideMark/>
          </w:tcPr>
          <w:p w14:paraId="29B2904D" w14:textId="77777777" w:rsidR="00B34A59" w:rsidRPr="00B34A59" w:rsidRDefault="00B34A59" w:rsidP="00B34A59">
            <w:r w:rsidRPr="00B34A59">
              <w:t>AVB</w:t>
            </w:r>
          </w:p>
        </w:tc>
        <w:tc>
          <w:tcPr>
            <w:tcW w:w="0" w:type="auto"/>
            <w:vAlign w:val="center"/>
            <w:hideMark/>
          </w:tcPr>
          <w:p w14:paraId="4256B5C3" w14:textId="77777777" w:rsidR="00B34A59" w:rsidRPr="00B34A59" w:rsidRDefault="00B34A59" w:rsidP="00B34A59">
            <w:r w:rsidRPr="00B34A59">
              <w:t>AvalonBay Communities, Inc.</w:t>
            </w:r>
          </w:p>
        </w:tc>
      </w:tr>
    </w:tbl>
    <w:p w14:paraId="59FF0C5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2875"/>
      </w:tblGrid>
      <w:tr w:rsidR="00B34A59" w:rsidRPr="00B34A59" w14:paraId="556FF822" w14:textId="77777777" w:rsidTr="00B34A59">
        <w:trPr>
          <w:tblCellSpacing w:w="15" w:type="dxa"/>
        </w:trPr>
        <w:tc>
          <w:tcPr>
            <w:tcW w:w="0" w:type="auto"/>
            <w:vAlign w:val="center"/>
            <w:hideMark/>
          </w:tcPr>
          <w:p w14:paraId="288963F0" w14:textId="77777777" w:rsidR="00B34A59" w:rsidRPr="00B34A59" w:rsidRDefault="00B34A59" w:rsidP="00B34A59">
            <w:r w:rsidRPr="00B34A59">
              <w:t>AVY</w:t>
            </w:r>
          </w:p>
        </w:tc>
        <w:tc>
          <w:tcPr>
            <w:tcW w:w="0" w:type="auto"/>
            <w:vAlign w:val="center"/>
            <w:hideMark/>
          </w:tcPr>
          <w:p w14:paraId="39CBAB1B" w14:textId="77777777" w:rsidR="00B34A59" w:rsidRPr="00B34A59" w:rsidRDefault="00B34A59" w:rsidP="00B34A59">
            <w:r w:rsidRPr="00B34A59">
              <w:t>Avery Dennison Corporation</w:t>
            </w:r>
          </w:p>
        </w:tc>
      </w:tr>
    </w:tbl>
    <w:p w14:paraId="438F1B9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995"/>
      </w:tblGrid>
      <w:tr w:rsidR="00B34A59" w:rsidRPr="00B34A59" w14:paraId="177A659A" w14:textId="77777777" w:rsidTr="00B34A59">
        <w:trPr>
          <w:tblCellSpacing w:w="15" w:type="dxa"/>
        </w:trPr>
        <w:tc>
          <w:tcPr>
            <w:tcW w:w="0" w:type="auto"/>
            <w:vAlign w:val="center"/>
            <w:hideMark/>
          </w:tcPr>
          <w:p w14:paraId="6421AD78" w14:textId="77777777" w:rsidR="00B34A59" w:rsidRPr="00B34A59" w:rsidRDefault="00B34A59" w:rsidP="00B34A59">
            <w:r w:rsidRPr="00B34A59">
              <w:t>AVP</w:t>
            </w:r>
          </w:p>
        </w:tc>
        <w:tc>
          <w:tcPr>
            <w:tcW w:w="0" w:type="auto"/>
            <w:vAlign w:val="center"/>
            <w:hideMark/>
          </w:tcPr>
          <w:p w14:paraId="7B08B0FA" w14:textId="77777777" w:rsidR="00B34A59" w:rsidRPr="00B34A59" w:rsidRDefault="00B34A59" w:rsidP="00B34A59">
            <w:r w:rsidRPr="00B34A59">
              <w:t>Avon Products, Inc.</w:t>
            </w:r>
          </w:p>
        </w:tc>
      </w:tr>
    </w:tbl>
    <w:p w14:paraId="4D98854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2728"/>
      </w:tblGrid>
      <w:tr w:rsidR="00B34A59" w:rsidRPr="00B34A59" w14:paraId="0085D8AA" w14:textId="77777777" w:rsidTr="00B34A59">
        <w:trPr>
          <w:tblCellSpacing w:w="15" w:type="dxa"/>
        </w:trPr>
        <w:tc>
          <w:tcPr>
            <w:tcW w:w="0" w:type="auto"/>
            <w:vAlign w:val="center"/>
            <w:hideMark/>
          </w:tcPr>
          <w:p w14:paraId="6F3F02A9" w14:textId="77777777" w:rsidR="00B34A59" w:rsidRPr="00B34A59" w:rsidRDefault="00B34A59" w:rsidP="00B34A59">
            <w:r w:rsidRPr="00B34A59">
              <w:t>BHI</w:t>
            </w:r>
          </w:p>
        </w:tc>
        <w:tc>
          <w:tcPr>
            <w:tcW w:w="0" w:type="auto"/>
            <w:vAlign w:val="center"/>
            <w:hideMark/>
          </w:tcPr>
          <w:p w14:paraId="5F55FADD" w14:textId="77777777" w:rsidR="00B34A59" w:rsidRPr="00B34A59" w:rsidRDefault="00B34A59" w:rsidP="00B34A59">
            <w:r w:rsidRPr="00B34A59">
              <w:t>Baker Hughes Incorporated</w:t>
            </w:r>
          </w:p>
        </w:tc>
      </w:tr>
    </w:tbl>
    <w:p w14:paraId="29D5A63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695"/>
      </w:tblGrid>
      <w:tr w:rsidR="00B34A59" w:rsidRPr="00B34A59" w14:paraId="3D7DA48F" w14:textId="77777777" w:rsidTr="00B34A59">
        <w:trPr>
          <w:tblCellSpacing w:w="15" w:type="dxa"/>
        </w:trPr>
        <w:tc>
          <w:tcPr>
            <w:tcW w:w="0" w:type="auto"/>
            <w:vAlign w:val="center"/>
            <w:hideMark/>
          </w:tcPr>
          <w:p w14:paraId="04561ECB" w14:textId="77777777" w:rsidR="00B34A59" w:rsidRPr="00B34A59" w:rsidRDefault="00B34A59" w:rsidP="00B34A59">
            <w:r w:rsidRPr="00B34A59">
              <w:t>BLL</w:t>
            </w:r>
          </w:p>
        </w:tc>
        <w:tc>
          <w:tcPr>
            <w:tcW w:w="0" w:type="auto"/>
            <w:vAlign w:val="center"/>
            <w:hideMark/>
          </w:tcPr>
          <w:p w14:paraId="76E8010F" w14:textId="77777777" w:rsidR="00B34A59" w:rsidRPr="00B34A59" w:rsidRDefault="00B34A59" w:rsidP="00B34A59">
            <w:r w:rsidRPr="00B34A59">
              <w:t>Ball Corporation</w:t>
            </w:r>
          </w:p>
        </w:tc>
      </w:tr>
    </w:tbl>
    <w:p w14:paraId="181EC6A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948"/>
      </w:tblGrid>
      <w:tr w:rsidR="00B34A59" w:rsidRPr="00B34A59" w14:paraId="67EAFD70" w14:textId="77777777" w:rsidTr="00B34A59">
        <w:trPr>
          <w:tblCellSpacing w:w="15" w:type="dxa"/>
        </w:trPr>
        <w:tc>
          <w:tcPr>
            <w:tcW w:w="0" w:type="auto"/>
            <w:vAlign w:val="center"/>
            <w:hideMark/>
          </w:tcPr>
          <w:p w14:paraId="6FB80A86" w14:textId="77777777" w:rsidR="00B34A59" w:rsidRPr="00B34A59" w:rsidRDefault="00B34A59" w:rsidP="00B34A59">
            <w:r w:rsidRPr="00B34A59">
              <w:t>BAC</w:t>
            </w:r>
          </w:p>
        </w:tc>
        <w:tc>
          <w:tcPr>
            <w:tcW w:w="0" w:type="auto"/>
            <w:vAlign w:val="center"/>
            <w:hideMark/>
          </w:tcPr>
          <w:p w14:paraId="02789B50" w14:textId="77777777" w:rsidR="00B34A59" w:rsidRPr="00B34A59" w:rsidRDefault="00B34A59" w:rsidP="00B34A59">
            <w:r w:rsidRPr="00B34A59">
              <w:t>Bank of America Corporation</w:t>
            </w:r>
          </w:p>
        </w:tc>
      </w:tr>
    </w:tbl>
    <w:p w14:paraId="3D09A66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3262"/>
      </w:tblGrid>
      <w:tr w:rsidR="00B34A59" w:rsidRPr="00B34A59" w14:paraId="2F18E277" w14:textId="77777777" w:rsidTr="00B34A59">
        <w:trPr>
          <w:tblCellSpacing w:w="15" w:type="dxa"/>
        </w:trPr>
        <w:tc>
          <w:tcPr>
            <w:tcW w:w="0" w:type="auto"/>
            <w:vAlign w:val="center"/>
            <w:hideMark/>
          </w:tcPr>
          <w:p w14:paraId="3642944A" w14:textId="77777777" w:rsidR="00B34A59" w:rsidRPr="00B34A59" w:rsidRDefault="00B34A59" w:rsidP="00B34A59">
            <w:r w:rsidRPr="00B34A59">
              <w:t>BK</w:t>
            </w:r>
          </w:p>
        </w:tc>
        <w:tc>
          <w:tcPr>
            <w:tcW w:w="0" w:type="auto"/>
            <w:vAlign w:val="center"/>
            <w:hideMark/>
          </w:tcPr>
          <w:p w14:paraId="333FBBEB" w14:textId="77777777" w:rsidR="00B34A59" w:rsidRPr="00B34A59" w:rsidRDefault="00B34A59" w:rsidP="00B34A59">
            <w:r w:rsidRPr="00B34A59">
              <w:t>Bank of New York Mellon Corp.</w:t>
            </w:r>
          </w:p>
        </w:tc>
      </w:tr>
    </w:tbl>
    <w:p w14:paraId="68B4BCA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529"/>
      </w:tblGrid>
      <w:tr w:rsidR="00B34A59" w:rsidRPr="00B34A59" w14:paraId="0D25375F" w14:textId="77777777" w:rsidTr="00B34A59">
        <w:trPr>
          <w:tblCellSpacing w:w="15" w:type="dxa"/>
        </w:trPr>
        <w:tc>
          <w:tcPr>
            <w:tcW w:w="0" w:type="auto"/>
            <w:vAlign w:val="center"/>
            <w:hideMark/>
          </w:tcPr>
          <w:p w14:paraId="78B55EAD" w14:textId="77777777" w:rsidR="00B34A59" w:rsidRPr="00B34A59" w:rsidRDefault="00B34A59" w:rsidP="00B34A59">
            <w:r w:rsidRPr="00B34A59">
              <w:t>BCR</w:t>
            </w:r>
          </w:p>
        </w:tc>
        <w:tc>
          <w:tcPr>
            <w:tcW w:w="0" w:type="auto"/>
            <w:vAlign w:val="center"/>
            <w:hideMark/>
          </w:tcPr>
          <w:p w14:paraId="60FE0C28" w14:textId="77777777" w:rsidR="00B34A59" w:rsidRPr="00B34A59" w:rsidRDefault="00B34A59" w:rsidP="00B34A59">
            <w:r w:rsidRPr="00B34A59">
              <w:t>C.R. Bard, Inc.</w:t>
            </w:r>
          </w:p>
        </w:tc>
      </w:tr>
    </w:tbl>
    <w:p w14:paraId="67C9ED0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428"/>
      </w:tblGrid>
      <w:tr w:rsidR="00B34A59" w:rsidRPr="00B34A59" w14:paraId="0047F005" w14:textId="77777777" w:rsidTr="00B34A59">
        <w:trPr>
          <w:tblCellSpacing w:w="15" w:type="dxa"/>
        </w:trPr>
        <w:tc>
          <w:tcPr>
            <w:tcW w:w="0" w:type="auto"/>
            <w:vAlign w:val="center"/>
            <w:hideMark/>
          </w:tcPr>
          <w:p w14:paraId="48965A17" w14:textId="77777777" w:rsidR="00B34A59" w:rsidRPr="00B34A59" w:rsidRDefault="00B34A59" w:rsidP="00B34A59">
            <w:r w:rsidRPr="00B34A59">
              <w:t>BAX</w:t>
            </w:r>
          </w:p>
        </w:tc>
        <w:tc>
          <w:tcPr>
            <w:tcW w:w="0" w:type="auto"/>
            <w:vAlign w:val="center"/>
            <w:hideMark/>
          </w:tcPr>
          <w:p w14:paraId="4B0B0191" w14:textId="77777777" w:rsidR="00B34A59" w:rsidRPr="00B34A59" w:rsidRDefault="00B34A59" w:rsidP="00B34A59">
            <w:r w:rsidRPr="00B34A59">
              <w:t>Baxter International Inc.</w:t>
            </w:r>
          </w:p>
        </w:tc>
      </w:tr>
    </w:tbl>
    <w:p w14:paraId="62CFA93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822"/>
      </w:tblGrid>
      <w:tr w:rsidR="00B34A59" w:rsidRPr="00B34A59" w14:paraId="1D53AB41" w14:textId="77777777" w:rsidTr="00B34A59">
        <w:trPr>
          <w:tblCellSpacing w:w="15" w:type="dxa"/>
        </w:trPr>
        <w:tc>
          <w:tcPr>
            <w:tcW w:w="0" w:type="auto"/>
            <w:vAlign w:val="center"/>
            <w:hideMark/>
          </w:tcPr>
          <w:p w14:paraId="539B5BB4" w14:textId="77777777" w:rsidR="00B34A59" w:rsidRPr="00B34A59" w:rsidRDefault="00B34A59" w:rsidP="00B34A59">
            <w:r w:rsidRPr="00B34A59">
              <w:t>BBT</w:t>
            </w:r>
          </w:p>
        </w:tc>
        <w:tc>
          <w:tcPr>
            <w:tcW w:w="0" w:type="auto"/>
            <w:vAlign w:val="center"/>
            <w:hideMark/>
          </w:tcPr>
          <w:p w14:paraId="0A19DD83" w14:textId="77777777" w:rsidR="00B34A59" w:rsidRPr="00B34A59" w:rsidRDefault="00B34A59" w:rsidP="00B34A59">
            <w:r w:rsidRPr="00B34A59">
              <w:t>Truist Financial Corporation</w:t>
            </w:r>
          </w:p>
        </w:tc>
      </w:tr>
    </w:tbl>
    <w:p w14:paraId="2DDDAD1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3348"/>
      </w:tblGrid>
      <w:tr w:rsidR="00B34A59" w:rsidRPr="00B34A59" w14:paraId="27654286" w14:textId="77777777" w:rsidTr="00B34A59">
        <w:trPr>
          <w:tblCellSpacing w:w="15" w:type="dxa"/>
        </w:trPr>
        <w:tc>
          <w:tcPr>
            <w:tcW w:w="0" w:type="auto"/>
            <w:vAlign w:val="center"/>
            <w:hideMark/>
          </w:tcPr>
          <w:p w14:paraId="2C4601FB" w14:textId="77777777" w:rsidR="00B34A59" w:rsidRPr="00B34A59" w:rsidRDefault="00B34A59" w:rsidP="00B34A59">
            <w:r w:rsidRPr="00B34A59">
              <w:t>BEAM</w:t>
            </w:r>
          </w:p>
        </w:tc>
        <w:tc>
          <w:tcPr>
            <w:tcW w:w="0" w:type="auto"/>
            <w:vAlign w:val="center"/>
            <w:hideMark/>
          </w:tcPr>
          <w:p w14:paraId="14C6BD9F" w14:textId="77777777" w:rsidR="00B34A59" w:rsidRPr="00B34A59" w:rsidRDefault="00B34A59" w:rsidP="00B34A59">
            <w:r w:rsidRPr="00B34A59">
              <w:t>Beam Global Spirits &amp; Wine, Inc.</w:t>
            </w:r>
          </w:p>
        </w:tc>
      </w:tr>
    </w:tbl>
    <w:p w14:paraId="72B5C64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3262"/>
      </w:tblGrid>
      <w:tr w:rsidR="00B34A59" w:rsidRPr="00B34A59" w14:paraId="2FC96168" w14:textId="77777777" w:rsidTr="00B34A59">
        <w:trPr>
          <w:tblCellSpacing w:w="15" w:type="dxa"/>
        </w:trPr>
        <w:tc>
          <w:tcPr>
            <w:tcW w:w="0" w:type="auto"/>
            <w:vAlign w:val="center"/>
            <w:hideMark/>
          </w:tcPr>
          <w:p w14:paraId="42846317" w14:textId="77777777" w:rsidR="00B34A59" w:rsidRPr="00B34A59" w:rsidRDefault="00B34A59" w:rsidP="00B34A59">
            <w:r w:rsidRPr="00B34A59">
              <w:t>BDX</w:t>
            </w:r>
          </w:p>
        </w:tc>
        <w:tc>
          <w:tcPr>
            <w:tcW w:w="0" w:type="auto"/>
            <w:vAlign w:val="center"/>
            <w:hideMark/>
          </w:tcPr>
          <w:p w14:paraId="6BDA4657" w14:textId="77777777" w:rsidR="00B34A59" w:rsidRPr="00B34A59" w:rsidRDefault="00B34A59" w:rsidP="00B34A59">
            <w:r w:rsidRPr="00B34A59">
              <w:t>Becton, Dickinson and Company</w:t>
            </w:r>
          </w:p>
        </w:tc>
      </w:tr>
    </w:tbl>
    <w:p w14:paraId="5BAA988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455"/>
      </w:tblGrid>
      <w:tr w:rsidR="00B34A59" w:rsidRPr="00B34A59" w14:paraId="3E87DC5D" w14:textId="77777777" w:rsidTr="00B34A59">
        <w:trPr>
          <w:tblCellSpacing w:w="15" w:type="dxa"/>
        </w:trPr>
        <w:tc>
          <w:tcPr>
            <w:tcW w:w="0" w:type="auto"/>
            <w:vAlign w:val="center"/>
            <w:hideMark/>
          </w:tcPr>
          <w:p w14:paraId="3AAAC418" w14:textId="77777777" w:rsidR="00B34A59" w:rsidRPr="00B34A59" w:rsidRDefault="00B34A59" w:rsidP="00B34A59">
            <w:r w:rsidRPr="00B34A59">
              <w:t>BBBY</w:t>
            </w:r>
          </w:p>
        </w:tc>
        <w:tc>
          <w:tcPr>
            <w:tcW w:w="0" w:type="auto"/>
            <w:vAlign w:val="center"/>
            <w:hideMark/>
          </w:tcPr>
          <w:p w14:paraId="44319E04" w14:textId="77777777" w:rsidR="00B34A59" w:rsidRPr="00B34A59" w:rsidRDefault="00B34A59" w:rsidP="00B34A59">
            <w:r w:rsidRPr="00B34A59">
              <w:t>Bed Bath &amp; Beyond Inc.</w:t>
            </w:r>
          </w:p>
        </w:tc>
      </w:tr>
    </w:tbl>
    <w:p w14:paraId="7D1DBE9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169"/>
      </w:tblGrid>
      <w:tr w:rsidR="00B34A59" w:rsidRPr="00B34A59" w14:paraId="3C4C6022" w14:textId="77777777" w:rsidTr="00B34A59">
        <w:trPr>
          <w:tblCellSpacing w:w="15" w:type="dxa"/>
        </w:trPr>
        <w:tc>
          <w:tcPr>
            <w:tcW w:w="0" w:type="auto"/>
            <w:vAlign w:val="center"/>
            <w:hideMark/>
          </w:tcPr>
          <w:p w14:paraId="79267D46" w14:textId="77777777" w:rsidR="00B34A59" w:rsidRPr="00B34A59" w:rsidRDefault="00B34A59" w:rsidP="00B34A59">
            <w:r w:rsidRPr="00B34A59">
              <w:t>BMS</w:t>
            </w:r>
          </w:p>
        </w:tc>
        <w:tc>
          <w:tcPr>
            <w:tcW w:w="0" w:type="auto"/>
            <w:vAlign w:val="center"/>
            <w:hideMark/>
          </w:tcPr>
          <w:p w14:paraId="54A0EA61" w14:textId="77777777" w:rsidR="00B34A59" w:rsidRPr="00B34A59" w:rsidRDefault="00B34A59" w:rsidP="00B34A59">
            <w:r w:rsidRPr="00B34A59">
              <w:t>Bemis Company, Inc.</w:t>
            </w:r>
          </w:p>
        </w:tc>
      </w:tr>
    </w:tbl>
    <w:p w14:paraId="5910CA7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468"/>
      </w:tblGrid>
      <w:tr w:rsidR="00B34A59" w:rsidRPr="00B34A59" w14:paraId="6E6659AB" w14:textId="77777777" w:rsidTr="00B34A59">
        <w:trPr>
          <w:tblCellSpacing w:w="15" w:type="dxa"/>
        </w:trPr>
        <w:tc>
          <w:tcPr>
            <w:tcW w:w="0" w:type="auto"/>
            <w:vAlign w:val="center"/>
            <w:hideMark/>
          </w:tcPr>
          <w:p w14:paraId="743460CA" w14:textId="77777777" w:rsidR="00B34A59" w:rsidRPr="00B34A59" w:rsidRDefault="00B34A59" w:rsidP="00B34A59">
            <w:r w:rsidRPr="00B34A59">
              <w:t>BRK.B</w:t>
            </w:r>
          </w:p>
        </w:tc>
        <w:tc>
          <w:tcPr>
            <w:tcW w:w="0" w:type="auto"/>
            <w:vAlign w:val="center"/>
            <w:hideMark/>
          </w:tcPr>
          <w:p w14:paraId="1872279C" w14:textId="77777777" w:rsidR="00B34A59" w:rsidRPr="00B34A59" w:rsidRDefault="00B34A59" w:rsidP="00B34A59">
            <w:r w:rsidRPr="00B34A59">
              <w:t>Berkshire Hathaway Inc.</w:t>
            </w:r>
          </w:p>
        </w:tc>
      </w:tr>
    </w:tbl>
    <w:p w14:paraId="678AF8B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1849"/>
      </w:tblGrid>
      <w:tr w:rsidR="00B34A59" w:rsidRPr="00B34A59" w14:paraId="175FF759" w14:textId="77777777" w:rsidTr="00B34A59">
        <w:trPr>
          <w:tblCellSpacing w:w="15" w:type="dxa"/>
        </w:trPr>
        <w:tc>
          <w:tcPr>
            <w:tcW w:w="0" w:type="auto"/>
            <w:vAlign w:val="center"/>
            <w:hideMark/>
          </w:tcPr>
          <w:p w14:paraId="59739D01" w14:textId="77777777" w:rsidR="00B34A59" w:rsidRPr="00B34A59" w:rsidRDefault="00B34A59" w:rsidP="00B34A59">
            <w:r w:rsidRPr="00B34A59">
              <w:t>BBY</w:t>
            </w:r>
          </w:p>
        </w:tc>
        <w:tc>
          <w:tcPr>
            <w:tcW w:w="0" w:type="auto"/>
            <w:vAlign w:val="center"/>
            <w:hideMark/>
          </w:tcPr>
          <w:p w14:paraId="435B0F1F" w14:textId="77777777" w:rsidR="00B34A59" w:rsidRPr="00B34A59" w:rsidRDefault="00B34A59" w:rsidP="00B34A59">
            <w:r w:rsidRPr="00B34A59">
              <w:t>Best Buy Co., Inc.</w:t>
            </w:r>
          </w:p>
        </w:tc>
      </w:tr>
    </w:tbl>
    <w:p w14:paraId="57A0D81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1395"/>
      </w:tblGrid>
      <w:tr w:rsidR="00B34A59" w:rsidRPr="00B34A59" w14:paraId="604C4FC1" w14:textId="77777777" w:rsidTr="00B34A59">
        <w:trPr>
          <w:tblCellSpacing w:w="15" w:type="dxa"/>
        </w:trPr>
        <w:tc>
          <w:tcPr>
            <w:tcW w:w="0" w:type="auto"/>
            <w:vAlign w:val="center"/>
            <w:hideMark/>
          </w:tcPr>
          <w:p w14:paraId="508DC9A2" w14:textId="77777777" w:rsidR="00B34A59" w:rsidRPr="00B34A59" w:rsidRDefault="00B34A59" w:rsidP="00B34A59">
            <w:r w:rsidRPr="00B34A59">
              <w:t>BIG</w:t>
            </w:r>
          </w:p>
        </w:tc>
        <w:tc>
          <w:tcPr>
            <w:tcW w:w="0" w:type="auto"/>
            <w:vAlign w:val="center"/>
            <w:hideMark/>
          </w:tcPr>
          <w:p w14:paraId="6A7D344D" w14:textId="77777777" w:rsidR="00B34A59" w:rsidRPr="00B34A59" w:rsidRDefault="00B34A59" w:rsidP="00B34A59">
            <w:r w:rsidRPr="00B34A59">
              <w:t>Big Lots, Inc.</w:t>
            </w:r>
          </w:p>
        </w:tc>
      </w:tr>
    </w:tbl>
    <w:p w14:paraId="6A9C7A8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195"/>
      </w:tblGrid>
      <w:tr w:rsidR="00B34A59" w:rsidRPr="00B34A59" w14:paraId="1018CCA1" w14:textId="77777777" w:rsidTr="00B34A59">
        <w:trPr>
          <w:tblCellSpacing w:w="15" w:type="dxa"/>
        </w:trPr>
        <w:tc>
          <w:tcPr>
            <w:tcW w:w="0" w:type="auto"/>
            <w:vAlign w:val="center"/>
            <w:hideMark/>
          </w:tcPr>
          <w:p w14:paraId="1015579A" w14:textId="77777777" w:rsidR="00B34A59" w:rsidRPr="00B34A59" w:rsidRDefault="00B34A59" w:rsidP="00B34A59">
            <w:r w:rsidRPr="00B34A59">
              <w:t>BIIB</w:t>
            </w:r>
          </w:p>
        </w:tc>
        <w:tc>
          <w:tcPr>
            <w:tcW w:w="0" w:type="auto"/>
            <w:vAlign w:val="center"/>
            <w:hideMark/>
          </w:tcPr>
          <w:p w14:paraId="1DCE5829" w14:textId="77777777" w:rsidR="00B34A59" w:rsidRPr="00B34A59" w:rsidRDefault="00B34A59" w:rsidP="00B34A59">
            <w:r w:rsidRPr="00B34A59">
              <w:t>Biogen Inc.</w:t>
            </w:r>
          </w:p>
        </w:tc>
      </w:tr>
    </w:tbl>
    <w:p w14:paraId="226EE4A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628"/>
      </w:tblGrid>
      <w:tr w:rsidR="00B34A59" w:rsidRPr="00B34A59" w14:paraId="186294CF" w14:textId="77777777" w:rsidTr="00B34A59">
        <w:trPr>
          <w:tblCellSpacing w:w="15" w:type="dxa"/>
        </w:trPr>
        <w:tc>
          <w:tcPr>
            <w:tcW w:w="0" w:type="auto"/>
            <w:vAlign w:val="center"/>
            <w:hideMark/>
          </w:tcPr>
          <w:p w14:paraId="13469BEF" w14:textId="77777777" w:rsidR="00B34A59" w:rsidRPr="00B34A59" w:rsidRDefault="00B34A59" w:rsidP="00B34A59">
            <w:r w:rsidRPr="00B34A59">
              <w:t>BLK</w:t>
            </w:r>
          </w:p>
        </w:tc>
        <w:tc>
          <w:tcPr>
            <w:tcW w:w="0" w:type="auto"/>
            <w:vAlign w:val="center"/>
            <w:hideMark/>
          </w:tcPr>
          <w:p w14:paraId="16D8DB52" w14:textId="77777777" w:rsidR="00B34A59" w:rsidRPr="00B34A59" w:rsidRDefault="00B34A59" w:rsidP="00B34A59">
            <w:r w:rsidRPr="00B34A59">
              <w:t>BlackRock, Inc.</w:t>
            </w:r>
          </w:p>
        </w:tc>
      </w:tr>
    </w:tbl>
    <w:p w14:paraId="18F38FA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1715"/>
      </w:tblGrid>
      <w:tr w:rsidR="00B34A59" w:rsidRPr="00B34A59" w14:paraId="2D581648" w14:textId="77777777" w:rsidTr="00B34A59">
        <w:trPr>
          <w:tblCellSpacing w:w="15" w:type="dxa"/>
        </w:trPr>
        <w:tc>
          <w:tcPr>
            <w:tcW w:w="0" w:type="auto"/>
            <w:vAlign w:val="center"/>
            <w:hideMark/>
          </w:tcPr>
          <w:p w14:paraId="52DA09CD" w14:textId="77777777" w:rsidR="00B34A59" w:rsidRPr="00B34A59" w:rsidRDefault="00B34A59" w:rsidP="00B34A59">
            <w:r w:rsidRPr="00B34A59">
              <w:t>HRB</w:t>
            </w:r>
          </w:p>
        </w:tc>
        <w:tc>
          <w:tcPr>
            <w:tcW w:w="0" w:type="auto"/>
            <w:vAlign w:val="center"/>
            <w:hideMark/>
          </w:tcPr>
          <w:p w14:paraId="11B6D00C" w14:textId="77777777" w:rsidR="00B34A59" w:rsidRPr="00B34A59" w:rsidRDefault="00B34A59" w:rsidP="00B34A59">
            <w:r w:rsidRPr="00B34A59">
              <w:t>H&amp;R Block, Inc.</w:t>
            </w:r>
          </w:p>
        </w:tc>
      </w:tr>
    </w:tbl>
    <w:p w14:paraId="275B8B4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022"/>
      </w:tblGrid>
      <w:tr w:rsidR="00B34A59" w:rsidRPr="00B34A59" w14:paraId="4360B024" w14:textId="77777777" w:rsidTr="00B34A59">
        <w:trPr>
          <w:tblCellSpacing w:w="15" w:type="dxa"/>
        </w:trPr>
        <w:tc>
          <w:tcPr>
            <w:tcW w:w="0" w:type="auto"/>
            <w:vAlign w:val="center"/>
            <w:hideMark/>
          </w:tcPr>
          <w:p w14:paraId="7DFB8C7E" w14:textId="77777777" w:rsidR="00B34A59" w:rsidRPr="00B34A59" w:rsidRDefault="00B34A59" w:rsidP="00B34A59">
            <w:r w:rsidRPr="00B34A59">
              <w:t>BMC</w:t>
            </w:r>
          </w:p>
        </w:tc>
        <w:tc>
          <w:tcPr>
            <w:tcW w:w="0" w:type="auto"/>
            <w:vAlign w:val="center"/>
            <w:hideMark/>
          </w:tcPr>
          <w:p w14:paraId="3649AC38" w14:textId="77777777" w:rsidR="00B34A59" w:rsidRPr="00B34A59" w:rsidRDefault="00B34A59" w:rsidP="00B34A59">
            <w:r w:rsidRPr="00B34A59">
              <w:t>BMC Software, Inc.</w:t>
            </w:r>
          </w:p>
        </w:tc>
      </w:tr>
    </w:tbl>
    <w:p w14:paraId="6F52401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69"/>
      </w:tblGrid>
      <w:tr w:rsidR="00B34A59" w:rsidRPr="00B34A59" w14:paraId="5A675C7E" w14:textId="77777777" w:rsidTr="00B34A59">
        <w:trPr>
          <w:tblCellSpacing w:w="15" w:type="dxa"/>
        </w:trPr>
        <w:tc>
          <w:tcPr>
            <w:tcW w:w="0" w:type="auto"/>
            <w:vAlign w:val="center"/>
            <w:hideMark/>
          </w:tcPr>
          <w:p w14:paraId="4171016D" w14:textId="77777777" w:rsidR="00B34A59" w:rsidRPr="00B34A59" w:rsidRDefault="00B34A59" w:rsidP="00B34A59">
            <w:r w:rsidRPr="00B34A59">
              <w:t>BA</w:t>
            </w:r>
          </w:p>
        </w:tc>
        <w:tc>
          <w:tcPr>
            <w:tcW w:w="0" w:type="auto"/>
            <w:vAlign w:val="center"/>
            <w:hideMark/>
          </w:tcPr>
          <w:p w14:paraId="27509B6D" w14:textId="77777777" w:rsidR="00B34A59" w:rsidRPr="00B34A59" w:rsidRDefault="00B34A59" w:rsidP="00B34A59">
            <w:r w:rsidRPr="00B34A59">
              <w:t>Boeing Co.</w:t>
            </w:r>
          </w:p>
        </w:tc>
      </w:tr>
    </w:tbl>
    <w:p w14:paraId="4A543AF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1701"/>
      </w:tblGrid>
      <w:tr w:rsidR="00B34A59" w:rsidRPr="00B34A59" w14:paraId="5E147DFB" w14:textId="77777777" w:rsidTr="00B34A59">
        <w:trPr>
          <w:tblCellSpacing w:w="15" w:type="dxa"/>
        </w:trPr>
        <w:tc>
          <w:tcPr>
            <w:tcW w:w="0" w:type="auto"/>
            <w:vAlign w:val="center"/>
            <w:hideMark/>
          </w:tcPr>
          <w:p w14:paraId="1C662258" w14:textId="77777777" w:rsidR="00B34A59" w:rsidRPr="00B34A59" w:rsidRDefault="00B34A59" w:rsidP="00B34A59">
            <w:r w:rsidRPr="00B34A59">
              <w:lastRenderedPageBreak/>
              <w:t>BWA</w:t>
            </w:r>
          </w:p>
        </w:tc>
        <w:tc>
          <w:tcPr>
            <w:tcW w:w="0" w:type="auto"/>
            <w:vAlign w:val="center"/>
            <w:hideMark/>
          </w:tcPr>
          <w:p w14:paraId="154047F0" w14:textId="77777777" w:rsidR="00B34A59" w:rsidRPr="00B34A59" w:rsidRDefault="00B34A59" w:rsidP="00B34A59">
            <w:r w:rsidRPr="00B34A59">
              <w:t>BorgWarner Inc.</w:t>
            </w:r>
          </w:p>
        </w:tc>
      </w:tr>
    </w:tbl>
    <w:p w14:paraId="5331DE1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275"/>
      </w:tblGrid>
      <w:tr w:rsidR="00B34A59" w:rsidRPr="00B34A59" w14:paraId="045D2673" w14:textId="77777777" w:rsidTr="00B34A59">
        <w:trPr>
          <w:tblCellSpacing w:w="15" w:type="dxa"/>
        </w:trPr>
        <w:tc>
          <w:tcPr>
            <w:tcW w:w="0" w:type="auto"/>
            <w:vAlign w:val="center"/>
            <w:hideMark/>
          </w:tcPr>
          <w:p w14:paraId="3B215B37" w14:textId="77777777" w:rsidR="00B34A59" w:rsidRPr="00B34A59" w:rsidRDefault="00B34A59" w:rsidP="00B34A59">
            <w:r w:rsidRPr="00B34A59">
              <w:t>BXP</w:t>
            </w:r>
          </w:p>
        </w:tc>
        <w:tc>
          <w:tcPr>
            <w:tcW w:w="0" w:type="auto"/>
            <w:vAlign w:val="center"/>
            <w:hideMark/>
          </w:tcPr>
          <w:p w14:paraId="09B51E6E" w14:textId="77777777" w:rsidR="00B34A59" w:rsidRPr="00B34A59" w:rsidRDefault="00B34A59" w:rsidP="00B34A59">
            <w:r w:rsidRPr="00B34A59">
              <w:t>Boston Properties, Inc.</w:t>
            </w:r>
          </w:p>
        </w:tc>
      </w:tr>
    </w:tbl>
    <w:p w14:paraId="0498BE0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955"/>
      </w:tblGrid>
      <w:tr w:rsidR="00B34A59" w:rsidRPr="00B34A59" w14:paraId="6A91D7F8" w14:textId="77777777" w:rsidTr="00B34A59">
        <w:trPr>
          <w:tblCellSpacing w:w="15" w:type="dxa"/>
        </w:trPr>
        <w:tc>
          <w:tcPr>
            <w:tcW w:w="0" w:type="auto"/>
            <w:vAlign w:val="center"/>
            <w:hideMark/>
          </w:tcPr>
          <w:p w14:paraId="72BDF6FD" w14:textId="77777777" w:rsidR="00B34A59" w:rsidRPr="00B34A59" w:rsidRDefault="00B34A59" w:rsidP="00B34A59">
            <w:r w:rsidRPr="00B34A59">
              <w:t>BSX</w:t>
            </w:r>
          </w:p>
        </w:tc>
        <w:tc>
          <w:tcPr>
            <w:tcW w:w="0" w:type="auto"/>
            <w:vAlign w:val="center"/>
            <w:hideMark/>
          </w:tcPr>
          <w:p w14:paraId="7CB944D0" w14:textId="77777777" w:rsidR="00B34A59" w:rsidRPr="00B34A59" w:rsidRDefault="00B34A59" w:rsidP="00B34A59">
            <w:r w:rsidRPr="00B34A59">
              <w:t>Boston Scientific Corporation</w:t>
            </w:r>
          </w:p>
        </w:tc>
      </w:tr>
    </w:tbl>
    <w:p w14:paraId="7817416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3156"/>
      </w:tblGrid>
      <w:tr w:rsidR="00B34A59" w:rsidRPr="00B34A59" w14:paraId="5EE8AB8A" w14:textId="77777777" w:rsidTr="00B34A59">
        <w:trPr>
          <w:tblCellSpacing w:w="15" w:type="dxa"/>
        </w:trPr>
        <w:tc>
          <w:tcPr>
            <w:tcW w:w="0" w:type="auto"/>
            <w:vAlign w:val="center"/>
            <w:hideMark/>
          </w:tcPr>
          <w:p w14:paraId="2F34CD02" w14:textId="77777777" w:rsidR="00B34A59" w:rsidRPr="00B34A59" w:rsidRDefault="00B34A59" w:rsidP="00B34A59">
            <w:r w:rsidRPr="00B34A59">
              <w:t>BMY</w:t>
            </w:r>
          </w:p>
        </w:tc>
        <w:tc>
          <w:tcPr>
            <w:tcW w:w="0" w:type="auto"/>
            <w:vAlign w:val="center"/>
            <w:hideMark/>
          </w:tcPr>
          <w:p w14:paraId="17A98F3C" w14:textId="77777777" w:rsidR="00B34A59" w:rsidRPr="00B34A59" w:rsidRDefault="00B34A59" w:rsidP="00B34A59">
            <w:r w:rsidRPr="00B34A59">
              <w:t>Bristol-Myers Squibb Company</w:t>
            </w:r>
          </w:p>
        </w:tc>
      </w:tr>
    </w:tbl>
    <w:p w14:paraId="1F09B68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502"/>
      </w:tblGrid>
      <w:tr w:rsidR="00B34A59" w:rsidRPr="00B34A59" w14:paraId="750C30A3" w14:textId="77777777" w:rsidTr="00B34A59">
        <w:trPr>
          <w:tblCellSpacing w:w="15" w:type="dxa"/>
        </w:trPr>
        <w:tc>
          <w:tcPr>
            <w:tcW w:w="0" w:type="auto"/>
            <w:vAlign w:val="center"/>
            <w:hideMark/>
          </w:tcPr>
          <w:p w14:paraId="52AD553A" w14:textId="77777777" w:rsidR="00B34A59" w:rsidRPr="00B34A59" w:rsidRDefault="00B34A59" w:rsidP="00B34A59">
            <w:r w:rsidRPr="00B34A59">
              <w:t>BRCM</w:t>
            </w:r>
          </w:p>
        </w:tc>
        <w:tc>
          <w:tcPr>
            <w:tcW w:w="0" w:type="auto"/>
            <w:vAlign w:val="center"/>
            <w:hideMark/>
          </w:tcPr>
          <w:p w14:paraId="5EAB84A2" w14:textId="77777777" w:rsidR="00B34A59" w:rsidRPr="00B34A59" w:rsidRDefault="00B34A59" w:rsidP="00B34A59">
            <w:r w:rsidRPr="00B34A59">
              <w:t>Broadcom Inc.</w:t>
            </w:r>
          </w:p>
        </w:tc>
      </w:tr>
    </w:tbl>
    <w:p w14:paraId="6FB2CBB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2775"/>
      </w:tblGrid>
      <w:tr w:rsidR="00B34A59" w:rsidRPr="00B34A59" w14:paraId="28C7809A" w14:textId="77777777" w:rsidTr="00B34A59">
        <w:trPr>
          <w:tblCellSpacing w:w="15" w:type="dxa"/>
        </w:trPr>
        <w:tc>
          <w:tcPr>
            <w:tcW w:w="0" w:type="auto"/>
            <w:vAlign w:val="center"/>
            <w:hideMark/>
          </w:tcPr>
          <w:p w14:paraId="393EC224" w14:textId="77777777" w:rsidR="00B34A59" w:rsidRPr="00B34A59" w:rsidRDefault="00B34A59" w:rsidP="00B34A59">
            <w:proofErr w:type="gramStart"/>
            <w:r w:rsidRPr="00B34A59">
              <w:t>BF.B</w:t>
            </w:r>
            <w:proofErr w:type="gramEnd"/>
          </w:p>
        </w:tc>
        <w:tc>
          <w:tcPr>
            <w:tcW w:w="0" w:type="auto"/>
            <w:vAlign w:val="center"/>
            <w:hideMark/>
          </w:tcPr>
          <w:p w14:paraId="37AAA6A3" w14:textId="77777777" w:rsidR="00B34A59" w:rsidRPr="00B34A59" w:rsidRDefault="00B34A59" w:rsidP="00B34A59">
            <w:r w:rsidRPr="00B34A59">
              <w:t>Brown-Forman Corporation</w:t>
            </w:r>
          </w:p>
        </w:tc>
      </w:tr>
    </w:tbl>
    <w:p w14:paraId="089D4F1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3135"/>
      </w:tblGrid>
      <w:tr w:rsidR="00B34A59" w:rsidRPr="00B34A59" w14:paraId="1F77F565" w14:textId="77777777" w:rsidTr="00B34A59">
        <w:trPr>
          <w:tblCellSpacing w:w="15" w:type="dxa"/>
        </w:trPr>
        <w:tc>
          <w:tcPr>
            <w:tcW w:w="0" w:type="auto"/>
            <w:vAlign w:val="center"/>
            <w:hideMark/>
          </w:tcPr>
          <w:p w14:paraId="15EEFEB8" w14:textId="77777777" w:rsidR="00B34A59" w:rsidRPr="00B34A59" w:rsidRDefault="00B34A59" w:rsidP="00B34A59">
            <w:r w:rsidRPr="00B34A59">
              <w:t>CHRW</w:t>
            </w:r>
          </w:p>
        </w:tc>
        <w:tc>
          <w:tcPr>
            <w:tcW w:w="0" w:type="auto"/>
            <w:vAlign w:val="center"/>
            <w:hideMark/>
          </w:tcPr>
          <w:p w14:paraId="0CAE8D86" w14:textId="77777777" w:rsidR="00B34A59" w:rsidRPr="00B34A59" w:rsidRDefault="00B34A59" w:rsidP="00B34A59">
            <w:r w:rsidRPr="00B34A59">
              <w:t>C.H. Robinson Worldwide, Inc.</w:t>
            </w:r>
          </w:p>
        </w:tc>
      </w:tr>
    </w:tbl>
    <w:p w14:paraId="580DE18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95"/>
      </w:tblGrid>
      <w:tr w:rsidR="00B34A59" w:rsidRPr="00B34A59" w14:paraId="0220436D" w14:textId="77777777" w:rsidTr="00B34A59">
        <w:trPr>
          <w:tblCellSpacing w:w="15" w:type="dxa"/>
        </w:trPr>
        <w:tc>
          <w:tcPr>
            <w:tcW w:w="0" w:type="auto"/>
            <w:vAlign w:val="center"/>
            <w:hideMark/>
          </w:tcPr>
          <w:p w14:paraId="27910C73" w14:textId="77777777" w:rsidR="00B34A59" w:rsidRPr="00B34A59" w:rsidRDefault="00B34A59" w:rsidP="00B34A59">
            <w:r w:rsidRPr="00B34A59">
              <w:t>CA</w:t>
            </w:r>
          </w:p>
        </w:tc>
        <w:tc>
          <w:tcPr>
            <w:tcW w:w="0" w:type="auto"/>
            <w:vAlign w:val="center"/>
            <w:hideMark/>
          </w:tcPr>
          <w:p w14:paraId="0297518D" w14:textId="77777777" w:rsidR="00B34A59" w:rsidRPr="00B34A59" w:rsidRDefault="00B34A59" w:rsidP="00B34A59">
            <w:r w:rsidRPr="00B34A59">
              <w:t>CA, Inc.</w:t>
            </w:r>
          </w:p>
        </w:tc>
      </w:tr>
    </w:tbl>
    <w:p w14:paraId="2AC75EB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1962"/>
      </w:tblGrid>
      <w:tr w:rsidR="00B34A59" w:rsidRPr="00B34A59" w14:paraId="7EF85C28" w14:textId="77777777" w:rsidTr="00B34A59">
        <w:trPr>
          <w:tblCellSpacing w:w="15" w:type="dxa"/>
        </w:trPr>
        <w:tc>
          <w:tcPr>
            <w:tcW w:w="0" w:type="auto"/>
            <w:vAlign w:val="center"/>
            <w:hideMark/>
          </w:tcPr>
          <w:p w14:paraId="3D89E3E7" w14:textId="77777777" w:rsidR="00B34A59" w:rsidRPr="00B34A59" w:rsidRDefault="00B34A59" w:rsidP="00B34A59">
            <w:r w:rsidRPr="00B34A59">
              <w:t>CVC</w:t>
            </w:r>
          </w:p>
        </w:tc>
        <w:tc>
          <w:tcPr>
            <w:tcW w:w="0" w:type="auto"/>
            <w:vAlign w:val="center"/>
            <w:hideMark/>
          </w:tcPr>
          <w:p w14:paraId="6DF8DB0C" w14:textId="77777777" w:rsidR="00B34A59" w:rsidRPr="00B34A59" w:rsidRDefault="00B34A59" w:rsidP="00B34A59">
            <w:r w:rsidRPr="00B34A59">
              <w:t>Cincinnati Bell Inc.</w:t>
            </w:r>
          </w:p>
        </w:tc>
      </w:tr>
    </w:tbl>
    <w:p w14:paraId="18F4740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915"/>
      </w:tblGrid>
      <w:tr w:rsidR="00B34A59" w:rsidRPr="00B34A59" w14:paraId="1687744F" w14:textId="77777777" w:rsidTr="00B34A59">
        <w:trPr>
          <w:tblCellSpacing w:w="15" w:type="dxa"/>
        </w:trPr>
        <w:tc>
          <w:tcPr>
            <w:tcW w:w="0" w:type="auto"/>
            <w:vAlign w:val="center"/>
            <w:hideMark/>
          </w:tcPr>
          <w:p w14:paraId="7513F001" w14:textId="77777777" w:rsidR="00B34A59" w:rsidRPr="00B34A59" w:rsidRDefault="00B34A59" w:rsidP="00B34A59">
            <w:r w:rsidRPr="00B34A59">
              <w:t>COG</w:t>
            </w:r>
          </w:p>
        </w:tc>
        <w:tc>
          <w:tcPr>
            <w:tcW w:w="0" w:type="auto"/>
            <w:vAlign w:val="center"/>
            <w:hideMark/>
          </w:tcPr>
          <w:p w14:paraId="18EB50CC" w14:textId="77777777" w:rsidR="00B34A59" w:rsidRPr="00B34A59" w:rsidRDefault="00B34A59" w:rsidP="00B34A59">
            <w:r w:rsidRPr="00B34A59">
              <w:t>Cabot Oil &amp; Gas Corporation</w:t>
            </w:r>
          </w:p>
        </w:tc>
      </w:tr>
    </w:tbl>
    <w:p w14:paraId="6585B82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3461"/>
      </w:tblGrid>
      <w:tr w:rsidR="00B34A59" w:rsidRPr="00B34A59" w14:paraId="23997573" w14:textId="77777777" w:rsidTr="00B34A59">
        <w:trPr>
          <w:tblCellSpacing w:w="15" w:type="dxa"/>
        </w:trPr>
        <w:tc>
          <w:tcPr>
            <w:tcW w:w="0" w:type="auto"/>
            <w:vAlign w:val="center"/>
            <w:hideMark/>
          </w:tcPr>
          <w:p w14:paraId="55F614D1" w14:textId="77777777" w:rsidR="00B34A59" w:rsidRPr="00B34A59" w:rsidRDefault="00B34A59" w:rsidP="00B34A59">
            <w:r w:rsidRPr="00B34A59">
              <w:t>CAM</w:t>
            </w:r>
          </w:p>
        </w:tc>
        <w:tc>
          <w:tcPr>
            <w:tcW w:w="0" w:type="auto"/>
            <w:vAlign w:val="center"/>
            <w:hideMark/>
          </w:tcPr>
          <w:p w14:paraId="5C898AAA" w14:textId="77777777" w:rsidR="00B34A59" w:rsidRPr="00B34A59" w:rsidRDefault="00B34A59" w:rsidP="00B34A59">
            <w:r w:rsidRPr="00B34A59">
              <w:t>Cameron International Corporation</w:t>
            </w:r>
          </w:p>
        </w:tc>
      </w:tr>
    </w:tbl>
    <w:p w14:paraId="513B808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555"/>
      </w:tblGrid>
      <w:tr w:rsidR="00B34A59" w:rsidRPr="00B34A59" w14:paraId="394C30DF" w14:textId="77777777" w:rsidTr="00B34A59">
        <w:trPr>
          <w:tblCellSpacing w:w="15" w:type="dxa"/>
        </w:trPr>
        <w:tc>
          <w:tcPr>
            <w:tcW w:w="0" w:type="auto"/>
            <w:vAlign w:val="center"/>
            <w:hideMark/>
          </w:tcPr>
          <w:p w14:paraId="72BE0338" w14:textId="77777777" w:rsidR="00B34A59" w:rsidRPr="00B34A59" w:rsidRDefault="00B34A59" w:rsidP="00B34A59">
            <w:r w:rsidRPr="00B34A59">
              <w:t>CPB</w:t>
            </w:r>
          </w:p>
        </w:tc>
        <w:tc>
          <w:tcPr>
            <w:tcW w:w="0" w:type="auto"/>
            <w:vAlign w:val="center"/>
            <w:hideMark/>
          </w:tcPr>
          <w:p w14:paraId="7E8E6F2E" w14:textId="77777777" w:rsidR="00B34A59" w:rsidRPr="00B34A59" w:rsidRDefault="00B34A59" w:rsidP="00B34A59">
            <w:r w:rsidRPr="00B34A59">
              <w:t>Campbell Soup Company</w:t>
            </w:r>
          </w:p>
        </w:tc>
      </w:tr>
    </w:tbl>
    <w:p w14:paraId="3AFBA9E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782"/>
      </w:tblGrid>
      <w:tr w:rsidR="00B34A59" w:rsidRPr="00B34A59" w14:paraId="088A5642" w14:textId="77777777" w:rsidTr="00B34A59">
        <w:trPr>
          <w:tblCellSpacing w:w="15" w:type="dxa"/>
        </w:trPr>
        <w:tc>
          <w:tcPr>
            <w:tcW w:w="0" w:type="auto"/>
            <w:vAlign w:val="center"/>
            <w:hideMark/>
          </w:tcPr>
          <w:p w14:paraId="63B233BF" w14:textId="77777777" w:rsidR="00B34A59" w:rsidRPr="00B34A59" w:rsidRDefault="00B34A59" w:rsidP="00B34A59">
            <w:r w:rsidRPr="00B34A59">
              <w:t>COF</w:t>
            </w:r>
          </w:p>
        </w:tc>
        <w:tc>
          <w:tcPr>
            <w:tcW w:w="0" w:type="auto"/>
            <w:vAlign w:val="center"/>
            <w:hideMark/>
          </w:tcPr>
          <w:p w14:paraId="46781A00" w14:textId="77777777" w:rsidR="00B34A59" w:rsidRPr="00B34A59" w:rsidRDefault="00B34A59" w:rsidP="00B34A59">
            <w:r w:rsidRPr="00B34A59">
              <w:t>Capital One Financial Corp.</w:t>
            </w:r>
          </w:p>
        </w:tc>
      </w:tr>
    </w:tbl>
    <w:p w14:paraId="3E1BD6C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402"/>
      </w:tblGrid>
      <w:tr w:rsidR="00B34A59" w:rsidRPr="00B34A59" w14:paraId="6574AA83" w14:textId="77777777" w:rsidTr="00B34A59">
        <w:trPr>
          <w:tblCellSpacing w:w="15" w:type="dxa"/>
        </w:trPr>
        <w:tc>
          <w:tcPr>
            <w:tcW w:w="0" w:type="auto"/>
            <w:vAlign w:val="center"/>
            <w:hideMark/>
          </w:tcPr>
          <w:p w14:paraId="4D0C527C" w14:textId="77777777" w:rsidR="00B34A59" w:rsidRPr="00B34A59" w:rsidRDefault="00B34A59" w:rsidP="00B34A59">
            <w:r w:rsidRPr="00B34A59">
              <w:t>CFN</w:t>
            </w:r>
          </w:p>
        </w:tc>
        <w:tc>
          <w:tcPr>
            <w:tcW w:w="0" w:type="auto"/>
            <w:vAlign w:val="center"/>
            <w:hideMark/>
          </w:tcPr>
          <w:p w14:paraId="6CC53AFB" w14:textId="77777777" w:rsidR="00B34A59" w:rsidRPr="00B34A59" w:rsidRDefault="00B34A59" w:rsidP="00B34A59">
            <w:r w:rsidRPr="00B34A59">
              <w:t>CareFusion Corporation</w:t>
            </w:r>
          </w:p>
        </w:tc>
      </w:tr>
    </w:tbl>
    <w:p w14:paraId="47BE630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1348"/>
      </w:tblGrid>
      <w:tr w:rsidR="00B34A59" w:rsidRPr="00B34A59" w14:paraId="1E31A49D" w14:textId="77777777" w:rsidTr="00B34A59">
        <w:trPr>
          <w:tblCellSpacing w:w="15" w:type="dxa"/>
        </w:trPr>
        <w:tc>
          <w:tcPr>
            <w:tcW w:w="0" w:type="auto"/>
            <w:vAlign w:val="center"/>
            <w:hideMark/>
          </w:tcPr>
          <w:p w14:paraId="6DEA75B5" w14:textId="77777777" w:rsidR="00B34A59" w:rsidRPr="00B34A59" w:rsidRDefault="00B34A59" w:rsidP="00B34A59">
            <w:r w:rsidRPr="00B34A59">
              <w:t>KMX</w:t>
            </w:r>
          </w:p>
        </w:tc>
        <w:tc>
          <w:tcPr>
            <w:tcW w:w="0" w:type="auto"/>
            <w:vAlign w:val="center"/>
            <w:hideMark/>
          </w:tcPr>
          <w:p w14:paraId="56B2A35A" w14:textId="77777777" w:rsidR="00B34A59" w:rsidRPr="00B34A59" w:rsidRDefault="00B34A59" w:rsidP="00B34A59">
            <w:r w:rsidRPr="00B34A59">
              <w:t>CarMax, Inc.</w:t>
            </w:r>
          </w:p>
        </w:tc>
      </w:tr>
    </w:tbl>
    <w:p w14:paraId="7184EA9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122"/>
      </w:tblGrid>
      <w:tr w:rsidR="00B34A59" w:rsidRPr="00B34A59" w14:paraId="7DE0F810" w14:textId="77777777" w:rsidTr="00B34A59">
        <w:trPr>
          <w:tblCellSpacing w:w="15" w:type="dxa"/>
        </w:trPr>
        <w:tc>
          <w:tcPr>
            <w:tcW w:w="0" w:type="auto"/>
            <w:vAlign w:val="center"/>
            <w:hideMark/>
          </w:tcPr>
          <w:p w14:paraId="132938C4" w14:textId="77777777" w:rsidR="00B34A59" w:rsidRPr="00B34A59" w:rsidRDefault="00B34A59" w:rsidP="00B34A59">
            <w:r w:rsidRPr="00B34A59">
              <w:t>CCL</w:t>
            </w:r>
          </w:p>
        </w:tc>
        <w:tc>
          <w:tcPr>
            <w:tcW w:w="0" w:type="auto"/>
            <w:vAlign w:val="center"/>
            <w:hideMark/>
          </w:tcPr>
          <w:p w14:paraId="2F7385CE" w14:textId="77777777" w:rsidR="00B34A59" w:rsidRPr="00B34A59" w:rsidRDefault="00B34A59" w:rsidP="00B34A59">
            <w:r w:rsidRPr="00B34A59">
              <w:t>Carnival Corporation</w:t>
            </w:r>
          </w:p>
        </w:tc>
      </w:tr>
    </w:tbl>
    <w:p w14:paraId="3A9981E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528"/>
      </w:tblGrid>
      <w:tr w:rsidR="00B34A59" w:rsidRPr="00B34A59" w14:paraId="0CB2861E" w14:textId="77777777" w:rsidTr="00B34A59">
        <w:trPr>
          <w:tblCellSpacing w:w="15" w:type="dxa"/>
        </w:trPr>
        <w:tc>
          <w:tcPr>
            <w:tcW w:w="0" w:type="auto"/>
            <w:vAlign w:val="center"/>
            <w:hideMark/>
          </w:tcPr>
          <w:p w14:paraId="2E19AA7A" w14:textId="77777777" w:rsidR="00B34A59" w:rsidRPr="00B34A59" w:rsidRDefault="00B34A59" w:rsidP="00B34A59">
            <w:r w:rsidRPr="00B34A59">
              <w:t>CAT</w:t>
            </w:r>
          </w:p>
        </w:tc>
        <w:tc>
          <w:tcPr>
            <w:tcW w:w="0" w:type="auto"/>
            <w:vAlign w:val="center"/>
            <w:hideMark/>
          </w:tcPr>
          <w:p w14:paraId="29ADD434" w14:textId="77777777" w:rsidR="00B34A59" w:rsidRPr="00B34A59" w:rsidRDefault="00B34A59" w:rsidP="00B34A59">
            <w:r w:rsidRPr="00B34A59">
              <w:t>Caterpillar Inc.</w:t>
            </w:r>
          </w:p>
        </w:tc>
      </w:tr>
    </w:tbl>
    <w:p w14:paraId="37CFDB5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1862"/>
      </w:tblGrid>
      <w:tr w:rsidR="00B34A59" w:rsidRPr="00B34A59" w14:paraId="66AE9FE3" w14:textId="77777777" w:rsidTr="00B34A59">
        <w:trPr>
          <w:tblCellSpacing w:w="15" w:type="dxa"/>
        </w:trPr>
        <w:tc>
          <w:tcPr>
            <w:tcW w:w="0" w:type="auto"/>
            <w:vAlign w:val="center"/>
            <w:hideMark/>
          </w:tcPr>
          <w:p w14:paraId="3C1EFD36" w14:textId="77777777" w:rsidR="00B34A59" w:rsidRPr="00B34A59" w:rsidRDefault="00B34A59" w:rsidP="00B34A59">
            <w:r w:rsidRPr="00B34A59">
              <w:t>CBG</w:t>
            </w:r>
          </w:p>
        </w:tc>
        <w:tc>
          <w:tcPr>
            <w:tcW w:w="0" w:type="auto"/>
            <w:vAlign w:val="center"/>
            <w:hideMark/>
          </w:tcPr>
          <w:p w14:paraId="0BE4E194" w14:textId="77777777" w:rsidR="00B34A59" w:rsidRPr="00B34A59" w:rsidRDefault="00B34A59" w:rsidP="00B34A59">
            <w:r w:rsidRPr="00B34A59">
              <w:t>CBRE Group, Inc.</w:t>
            </w:r>
          </w:p>
        </w:tc>
      </w:tr>
    </w:tbl>
    <w:p w14:paraId="5438BF5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749"/>
      </w:tblGrid>
      <w:tr w:rsidR="00B34A59" w:rsidRPr="00B34A59" w14:paraId="7F20F36E" w14:textId="77777777" w:rsidTr="00B34A59">
        <w:trPr>
          <w:tblCellSpacing w:w="15" w:type="dxa"/>
        </w:trPr>
        <w:tc>
          <w:tcPr>
            <w:tcW w:w="0" w:type="auto"/>
            <w:vAlign w:val="center"/>
            <w:hideMark/>
          </w:tcPr>
          <w:p w14:paraId="2011AB26" w14:textId="77777777" w:rsidR="00B34A59" w:rsidRPr="00B34A59" w:rsidRDefault="00B34A59" w:rsidP="00B34A59">
            <w:r w:rsidRPr="00B34A59">
              <w:t>CBS</w:t>
            </w:r>
          </w:p>
        </w:tc>
        <w:tc>
          <w:tcPr>
            <w:tcW w:w="0" w:type="auto"/>
            <w:vAlign w:val="center"/>
            <w:hideMark/>
          </w:tcPr>
          <w:p w14:paraId="60DFA745" w14:textId="77777777" w:rsidR="00B34A59" w:rsidRPr="00B34A59" w:rsidRDefault="00B34A59" w:rsidP="00B34A59">
            <w:r w:rsidRPr="00B34A59">
              <w:t>CBS Corporation</w:t>
            </w:r>
          </w:p>
        </w:tc>
      </w:tr>
    </w:tbl>
    <w:p w14:paraId="2E27BC5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2082"/>
      </w:tblGrid>
      <w:tr w:rsidR="00B34A59" w:rsidRPr="00B34A59" w14:paraId="74EA58F7" w14:textId="77777777" w:rsidTr="00B34A59">
        <w:trPr>
          <w:tblCellSpacing w:w="15" w:type="dxa"/>
        </w:trPr>
        <w:tc>
          <w:tcPr>
            <w:tcW w:w="0" w:type="auto"/>
            <w:vAlign w:val="center"/>
            <w:hideMark/>
          </w:tcPr>
          <w:p w14:paraId="45715FB3" w14:textId="77777777" w:rsidR="00B34A59" w:rsidRPr="00B34A59" w:rsidRDefault="00B34A59" w:rsidP="00B34A59">
            <w:r w:rsidRPr="00B34A59">
              <w:t>CELG</w:t>
            </w:r>
          </w:p>
        </w:tc>
        <w:tc>
          <w:tcPr>
            <w:tcW w:w="0" w:type="auto"/>
            <w:vAlign w:val="center"/>
            <w:hideMark/>
          </w:tcPr>
          <w:p w14:paraId="297126CD" w14:textId="77777777" w:rsidR="00B34A59" w:rsidRPr="00B34A59" w:rsidRDefault="00B34A59" w:rsidP="00B34A59">
            <w:r w:rsidRPr="00B34A59">
              <w:t>Celgene Corporation</w:t>
            </w:r>
          </w:p>
        </w:tc>
      </w:tr>
    </w:tbl>
    <w:p w14:paraId="5D63FB6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462"/>
      </w:tblGrid>
      <w:tr w:rsidR="00B34A59" w:rsidRPr="00B34A59" w14:paraId="08DAADDA" w14:textId="77777777" w:rsidTr="00B34A59">
        <w:trPr>
          <w:tblCellSpacing w:w="15" w:type="dxa"/>
        </w:trPr>
        <w:tc>
          <w:tcPr>
            <w:tcW w:w="0" w:type="auto"/>
            <w:vAlign w:val="center"/>
            <w:hideMark/>
          </w:tcPr>
          <w:p w14:paraId="5FB0B266" w14:textId="77777777" w:rsidR="00B34A59" w:rsidRPr="00B34A59" w:rsidRDefault="00B34A59" w:rsidP="00B34A59">
            <w:r w:rsidRPr="00B34A59">
              <w:t>CNP</w:t>
            </w:r>
          </w:p>
        </w:tc>
        <w:tc>
          <w:tcPr>
            <w:tcW w:w="0" w:type="auto"/>
            <w:vAlign w:val="center"/>
            <w:hideMark/>
          </w:tcPr>
          <w:p w14:paraId="18B8E94B" w14:textId="77777777" w:rsidR="00B34A59" w:rsidRPr="00B34A59" w:rsidRDefault="00B34A59" w:rsidP="00B34A59">
            <w:r w:rsidRPr="00B34A59">
              <w:t>CenterPoint Energy, Inc.</w:t>
            </w:r>
          </w:p>
        </w:tc>
      </w:tr>
    </w:tbl>
    <w:p w14:paraId="484C423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788"/>
      </w:tblGrid>
      <w:tr w:rsidR="00B34A59" w:rsidRPr="00B34A59" w14:paraId="0EF4DE8E" w14:textId="77777777" w:rsidTr="00B34A59">
        <w:trPr>
          <w:tblCellSpacing w:w="15" w:type="dxa"/>
        </w:trPr>
        <w:tc>
          <w:tcPr>
            <w:tcW w:w="0" w:type="auto"/>
            <w:vAlign w:val="center"/>
            <w:hideMark/>
          </w:tcPr>
          <w:p w14:paraId="3095E0EC" w14:textId="77777777" w:rsidR="00B34A59" w:rsidRPr="00B34A59" w:rsidRDefault="00B34A59" w:rsidP="00B34A59">
            <w:r w:rsidRPr="00B34A59">
              <w:t>CTL</w:t>
            </w:r>
          </w:p>
        </w:tc>
        <w:tc>
          <w:tcPr>
            <w:tcW w:w="0" w:type="auto"/>
            <w:vAlign w:val="center"/>
            <w:hideMark/>
          </w:tcPr>
          <w:p w14:paraId="00E29182" w14:textId="77777777" w:rsidR="00B34A59" w:rsidRPr="00B34A59" w:rsidRDefault="00B34A59" w:rsidP="00B34A59">
            <w:r w:rsidRPr="00B34A59">
              <w:t>CenturyLink, Inc.</w:t>
            </w:r>
          </w:p>
        </w:tc>
      </w:tr>
    </w:tbl>
    <w:p w14:paraId="630A952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948"/>
      </w:tblGrid>
      <w:tr w:rsidR="00B34A59" w:rsidRPr="00B34A59" w14:paraId="263AFED4" w14:textId="77777777" w:rsidTr="00B34A59">
        <w:trPr>
          <w:tblCellSpacing w:w="15" w:type="dxa"/>
        </w:trPr>
        <w:tc>
          <w:tcPr>
            <w:tcW w:w="0" w:type="auto"/>
            <w:vAlign w:val="center"/>
            <w:hideMark/>
          </w:tcPr>
          <w:p w14:paraId="2808B48D" w14:textId="77777777" w:rsidR="00B34A59" w:rsidRPr="00B34A59" w:rsidRDefault="00B34A59" w:rsidP="00B34A59">
            <w:r w:rsidRPr="00B34A59">
              <w:t>CERN</w:t>
            </w:r>
          </w:p>
        </w:tc>
        <w:tc>
          <w:tcPr>
            <w:tcW w:w="0" w:type="auto"/>
            <w:vAlign w:val="center"/>
            <w:hideMark/>
          </w:tcPr>
          <w:p w14:paraId="71034A01" w14:textId="77777777" w:rsidR="00B34A59" w:rsidRPr="00B34A59" w:rsidRDefault="00B34A59" w:rsidP="00B34A59">
            <w:r w:rsidRPr="00B34A59">
              <w:t>Cerner Corporation</w:t>
            </w:r>
          </w:p>
        </w:tc>
      </w:tr>
    </w:tbl>
    <w:p w14:paraId="404EC53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2802"/>
      </w:tblGrid>
      <w:tr w:rsidR="00B34A59" w:rsidRPr="00B34A59" w14:paraId="2F379650" w14:textId="77777777" w:rsidTr="00B34A59">
        <w:trPr>
          <w:tblCellSpacing w:w="15" w:type="dxa"/>
        </w:trPr>
        <w:tc>
          <w:tcPr>
            <w:tcW w:w="0" w:type="auto"/>
            <w:vAlign w:val="center"/>
            <w:hideMark/>
          </w:tcPr>
          <w:p w14:paraId="28F16DCF" w14:textId="77777777" w:rsidR="00B34A59" w:rsidRPr="00B34A59" w:rsidRDefault="00B34A59" w:rsidP="00B34A59">
            <w:r w:rsidRPr="00B34A59">
              <w:t>CF</w:t>
            </w:r>
          </w:p>
        </w:tc>
        <w:tc>
          <w:tcPr>
            <w:tcW w:w="0" w:type="auto"/>
            <w:vAlign w:val="center"/>
            <w:hideMark/>
          </w:tcPr>
          <w:p w14:paraId="510E5DF6" w14:textId="77777777" w:rsidR="00B34A59" w:rsidRPr="00B34A59" w:rsidRDefault="00B34A59" w:rsidP="00B34A59">
            <w:r w:rsidRPr="00B34A59">
              <w:t>CF Industries Holdings, Inc.</w:t>
            </w:r>
          </w:p>
        </w:tc>
      </w:tr>
    </w:tbl>
    <w:p w14:paraId="028E3CC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2848"/>
      </w:tblGrid>
      <w:tr w:rsidR="00B34A59" w:rsidRPr="00B34A59" w14:paraId="3DB191D3" w14:textId="77777777" w:rsidTr="00B34A59">
        <w:trPr>
          <w:tblCellSpacing w:w="15" w:type="dxa"/>
        </w:trPr>
        <w:tc>
          <w:tcPr>
            <w:tcW w:w="0" w:type="auto"/>
            <w:vAlign w:val="center"/>
            <w:hideMark/>
          </w:tcPr>
          <w:p w14:paraId="25BE5D3C" w14:textId="77777777" w:rsidR="00B34A59" w:rsidRPr="00B34A59" w:rsidRDefault="00B34A59" w:rsidP="00B34A59">
            <w:r w:rsidRPr="00B34A59">
              <w:t>SCHW</w:t>
            </w:r>
          </w:p>
        </w:tc>
        <w:tc>
          <w:tcPr>
            <w:tcW w:w="0" w:type="auto"/>
            <w:vAlign w:val="center"/>
            <w:hideMark/>
          </w:tcPr>
          <w:p w14:paraId="130B9075" w14:textId="77777777" w:rsidR="00B34A59" w:rsidRPr="00B34A59" w:rsidRDefault="00B34A59" w:rsidP="00B34A59">
            <w:r w:rsidRPr="00B34A59">
              <w:t>Charles Schwab Corporation</w:t>
            </w:r>
          </w:p>
        </w:tc>
      </w:tr>
    </w:tbl>
    <w:p w14:paraId="603423C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3194"/>
      </w:tblGrid>
      <w:tr w:rsidR="00B34A59" w:rsidRPr="00B34A59" w14:paraId="777B3265" w14:textId="77777777" w:rsidTr="00B34A59">
        <w:trPr>
          <w:tblCellSpacing w:w="15" w:type="dxa"/>
        </w:trPr>
        <w:tc>
          <w:tcPr>
            <w:tcW w:w="0" w:type="auto"/>
            <w:vAlign w:val="center"/>
            <w:hideMark/>
          </w:tcPr>
          <w:p w14:paraId="4B4D076B" w14:textId="77777777" w:rsidR="00B34A59" w:rsidRPr="00B34A59" w:rsidRDefault="00B34A59" w:rsidP="00B34A59">
            <w:r w:rsidRPr="00B34A59">
              <w:t>CHK</w:t>
            </w:r>
          </w:p>
        </w:tc>
        <w:tc>
          <w:tcPr>
            <w:tcW w:w="0" w:type="auto"/>
            <w:vAlign w:val="center"/>
            <w:hideMark/>
          </w:tcPr>
          <w:p w14:paraId="65227F51" w14:textId="77777777" w:rsidR="00B34A59" w:rsidRPr="00B34A59" w:rsidRDefault="00B34A59" w:rsidP="00B34A59">
            <w:r w:rsidRPr="00B34A59">
              <w:t>Chesapeake Energy Corporation</w:t>
            </w:r>
          </w:p>
        </w:tc>
      </w:tr>
    </w:tbl>
    <w:p w14:paraId="4C49431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802"/>
      </w:tblGrid>
      <w:tr w:rsidR="00B34A59" w:rsidRPr="00B34A59" w14:paraId="04609984" w14:textId="77777777" w:rsidTr="00B34A59">
        <w:trPr>
          <w:tblCellSpacing w:w="15" w:type="dxa"/>
        </w:trPr>
        <w:tc>
          <w:tcPr>
            <w:tcW w:w="0" w:type="auto"/>
            <w:vAlign w:val="center"/>
            <w:hideMark/>
          </w:tcPr>
          <w:p w14:paraId="319F2FCE" w14:textId="77777777" w:rsidR="00B34A59" w:rsidRPr="00B34A59" w:rsidRDefault="00B34A59" w:rsidP="00B34A59">
            <w:r w:rsidRPr="00B34A59">
              <w:t>CMG</w:t>
            </w:r>
          </w:p>
        </w:tc>
        <w:tc>
          <w:tcPr>
            <w:tcW w:w="0" w:type="auto"/>
            <w:vAlign w:val="center"/>
            <w:hideMark/>
          </w:tcPr>
          <w:p w14:paraId="42F9CDFF" w14:textId="77777777" w:rsidR="00B34A59" w:rsidRPr="00B34A59" w:rsidRDefault="00B34A59" w:rsidP="00B34A59">
            <w:r w:rsidRPr="00B34A59">
              <w:t>Chipotle Mexican Grill, Inc.</w:t>
            </w:r>
          </w:p>
        </w:tc>
      </w:tr>
    </w:tbl>
    <w:p w14:paraId="08EE035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
        <w:gridCol w:w="1535"/>
      </w:tblGrid>
      <w:tr w:rsidR="00B34A59" w:rsidRPr="00B34A59" w14:paraId="7128AA43" w14:textId="77777777" w:rsidTr="00B34A59">
        <w:trPr>
          <w:tblCellSpacing w:w="15" w:type="dxa"/>
        </w:trPr>
        <w:tc>
          <w:tcPr>
            <w:tcW w:w="0" w:type="auto"/>
            <w:vAlign w:val="center"/>
            <w:hideMark/>
          </w:tcPr>
          <w:p w14:paraId="2E021444" w14:textId="77777777" w:rsidR="00B34A59" w:rsidRPr="00B34A59" w:rsidRDefault="00B34A59" w:rsidP="00B34A59">
            <w:r w:rsidRPr="00B34A59">
              <w:t>CB</w:t>
            </w:r>
          </w:p>
        </w:tc>
        <w:tc>
          <w:tcPr>
            <w:tcW w:w="0" w:type="auto"/>
            <w:vAlign w:val="center"/>
            <w:hideMark/>
          </w:tcPr>
          <w:p w14:paraId="20D04661" w14:textId="77777777" w:rsidR="00B34A59" w:rsidRPr="00B34A59" w:rsidRDefault="00B34A59" w:rsidP="00B34A59">
            <w:r w:rsidRPr="00B34A59">
              <w:t>Chubb Limited</w:t>
            </w:r>
          </w:p>
        </w:tc>
      </w:tr>
    </w:tbl>
    <w:p w14:paraId="4018C0E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69"/>
      </w:tblGrid>
      <w:tr w:rsidR="00B34A59" w:rsidRPr="00B34A59" w14:paraId="11D242E4" w14:textId="77777777" w:rsidTr="00B34A59">
        <w:trPr>
          <w:tblCellSpacing w:w="15" w:type="dxa"/>
        </w:trPr>
        <w:tc>
          <w:tcPr>
            <w:tcW w:w="0" w:type="auto"/>
            <w:vAlign w:val="center"/>
            <w:hideMark/>
          </w:tcPr>
          <w:p w14:paraId="10AE3637" w14:textId="77777777" w:rsidR="00B34A59" w:rsidRPr="00B34A59" w:rsidRDefault="00B34A59" w:rsidP="00B34A59">
            <w:r w:rsidRPr="00B34A59">
              <w:t>CI</w:t>
            </w:r>
          </w:p>
        </w:tc>
        <w:tc>
          <w:tcPr>
            <w:tcW w:w="0" w:type="auto"/>
            <w:vAlign w:val="center"/>
            <w:hideMark/>
          </w:tcPr>
          <w:p w14:paraId="0662A7F6" w14:textId="77777777" w:rsidR="00B34A59" w:rsidRPr="00B34A59" w:rsidRDefault="00B34A59" w:rsidP="00B34A59">
            <w:r w:rsidRPr="00B34A59">
              <w:t>Cigna Corporation</w:t>
            </w:r>
          </w:p>
        </w:tc>
      </w:tr>
    </w:tbl>
    <w:p w14:paraId="4A5CD2F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1982"/>
      </w:tblGrid>
      <w:tr w:rsidR="00B34A59" w:rsidRPr="00B34A59" w14:paraId="591A26BA" w14:textId="77777777" w:rsidTr="00B34A59">
        <w:trPr>
          <w:tblCellSpacing w:w="15" w:type="dxa"/>
        </w:trPr>
        <w:tc>
          <w:tcPr>
            <w:tcW w:w="0" w:type="auto"/>
            <w:vAlign w:val="center"/>
            <w:hideMark/>
          </w:tcPr>
          <w:p w14:paraId="6616E330" w14:textId="77777777" w:rsidR="00B34A59" w:rsidRPr="00B34A59" w:rsidRDefault="00B34A59" w:rsidP="00B34A59">
            <w:r w:rsidRPr="00B34A59">
              <w:t>CTXS</w:t>
            </w:r>
          </w:p>
        </w:tc>
        <w:tc>
          <w:tcPr>
            <w:tcW w:w="0" w:type="auto"/>
            <w:vAlign w:val="center"/>
            <w:hideMark/>
          </w:tcPr>
          <w:p w14:paraId="171699E2" w14:textId="77777777" w:rsidR="00B34A59" w:rsidRPr="00B34A59" w:rsidRDefault="00B34A59" w:rsidP="00B34A59">
            <w:r w:rsidRPr="00B34A59">
              <w:t>Citrix Systems, Inc.</w:t>
            </w:r>
          </w:p>
        </w:tc>
      </w:tr>
    </w:tbl>
    <w:p w14:paraId="5B4C8D2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2102"/>
      </w:tblGrid>
      <w:tr w:rsidR="00B34A59" w:rsidRPr="00B34A59" w14:paraId="6DF50843" w14:textId="77777777" w:rsidTr="00B34A59">
        <w:trPr>
          <w:tblCellSpacing w:w="15" w:type="dxa"/>
        </w:trPr>
        <w:tc>
          <w:tcPr>
            <w:tcW w:w="0" w:type="auto"/>
            <w:vAlign w:val="center"/>
            <w:hideMark/>
          </w:tcPr>
          <w:p w14:paraId="22D0EEDC" w14:textId="77777777" w:rsidR="00B34A59" w:rsidRPr="00B34A59" w:rsidRDefault="00B34A59" w:rsidP="00B34A59">
            <w:r w:rsidRPr="00B34A59">
              <w:t>CLF</w:t>
            </w:r>
          </w:p>
        </w:tc>
        <w:tc>
          <w:tcPr>
            <w:tcW w:w="0" w:type="auto"/>
            <w:vAlign w:val="center"/>
            <w:hideMark/>
          </w:tcPr>
          <w:p w14:paraId="44683CE5" w14:textId="77777777" w:rsidR="00B34A59" w:rsidRPr="00B34A59" w:rsidRDefault="00B34A59" w:rsidP="00B34A59">
            <w:r w:rsidRPr="00B34A59">
              <w:t>Cleveland-Cliffs Inc.</w:t>
            </w:r>
          </w:p>
        </w:tc>
      </w:tr>
    </w:tbl>
    <w:p w14:paraId="6C4AE1D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735"/>
      </w:tblGrid>
      <w:tr w:rsidR="00B34A59" w:rsidRPr="00B34A59" w14:paraId="0E3A92F9" w14:textId="77777777" w:rsidTr="00B34A59">
        <w:trPr>
          <w:tblCellSpacing w:w="15" w:type="dxa"/>
        </w:trPr>
        <w:tc>
          <w:tcPr>
            <w:tcW w:w="0" w:type="auto"/>
            <w:vAlign w:val="center"/>
            <w:hideMark/>
          </w:tcPr>
          <w:p w14:paraId="0FC68D03" w14:textId="77777777" w:rsidR="00B34A59" w:rsidRPr="00B34A59" w:rsidRDefault="00B34A59" w:rsidP="00B34A59">
            <w:r w:rsidRPr="00B34A59">
              <w:t>CLX</w:t>
            </w:r>
          </w:p>
        </w:tc>
        <w:tc>
          <w:tcPr>
            <w:tcW w:w="0" w:type="auto"/>
            <w:vAlign w:val="center"/>
            <w:hideMark/>
          </w:tcPr>
          <w:p w14:paraId="4F1C5D78" w14:textId="77777777" w:rsidR="00B34A59" w:rsidRPr="00B34A59" w:rsidRDefault="00B34A59" w:rsidP="00B34A59">
            <w:r w:rsidRPr="00B34A59">
              <w:t>Clorox Company</w:t>
            </w:r>
          </w:p>
        </w:tc>
      </w:tr>
    </w:tbl>
    <w:p w14:paraId="78250DC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1695"/>
      </w:tblGrid>
      <w:tr w:rsidR="00B34A59" w:rsidRPr="00B34A59" w14:paraId="4B2D98DD" w14:textId="77777777" w:rsidTr="00B34A59">
        <w:trPr>
          <w:tblCellSpacing w:w="15" w:type="dxa"/>
        </w:trPr>
        <w:tc>
          <w:tcPr>
            <w:tcW w:w="0" w:type="auto"/>
            <w:vAlign w:val="center"/>
            <w:hideMark/>
          </w:tcPr>
          <w:p w14:paraId="408E9BC1" w14:textId="77777777" w:rsidR="00B34A59" w:rsidRPr="00B34A59" w:rsidRDefault="00B34A59" w:rsidP="00B34A59">
            <w:r w:rsidRPr="00B34A59">
              <w:t>CME</w:t>
            </w:r>
          </w:p>
        </w:tc>
        <w:tc>
          <w:tcPr>
            <w:tcW w:w="0" w:type="auto"/>
            <w:vAlign w:val="center"/>
            <w:hideMark/>
          </w:tcPr>
          <w:p w14:paraId="39FA1CBF" w14:textId="77777777" w:rsidR="00B34A59" w:rsidRPr="00B34A59" w:rsidRDefault="00B34A59" w:rsidP="00B34A59">
            <w:r w:rsidRPr="00B34A59">
              <w:t>CME Group Inc.</w:t>
            </w:r>
          </w:p>
        </w:tc>
      </w:tr>
    </w:tbl>
    <w:p w14:paraId="2F4E291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555"/>
      </w:tblGrid>
      <w:tr w:rsidR="00B34A59" w:rsidRPr="00B34A59" w14:paraId="4CA7B92A" w14:textId="77777777" w:rsidTr="00B34A59">
        <w:trPr>
          <w:tblCellSpacing w:w="15" w:type="dxa"/>
        </w:trPr>
        <w:tc>
          <w:tcPr>
            <w:tcW w:w="0" w:type="auto"/>
            <w:vAlign w:val="center"/>
            <w:hideMark/>
          </w:tcPr>
          <w:p w14:paraId="648AD974" w14:textId="77777777" w:rsidR="00B34A59" w:rsidRPr="00B34A59" w:rsidRDefault="00B34A59" w:rsidP="00B34A59">
            <w:r w:rsidRPr="00B34A59">
              <w:t>CMS</w:t>
            </w:r>
          </w:p>
        </w:tc>
        <w:tc>
          <w:tcPr>
            <w:tcW w:w="0" w:type="auto"/>
            <w:vAlign w:val="center"/>
            <w:hideMark/>
          </w:tcPr>
          <w:p w14:paraId="3DC51447" w14:textId="77777777" w:rsidR="00B34A59" w:rsidRPr="00B34A59" w:rsidRDefault="00B34A59" w:rsidP="00B34A59">
            <w:r w:rsidRPr="00B34A59">
              <w:t>CMS Energy Corporation</w:t>
            </w:r>
          </w:p>
        </w:tc>
      </w:tr>
    </w:tbl>
    <w:p w14:paraId="5977642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115"/>
      </w:tblGrid>
      <w:tr w:rsidR="00B34A59" w:rsidRPr="00B34A59" w14:paraId="7C728141" w14:textId="77777777" w:rsidTr="00B34A59">
        <w:trPr>
          <w:tblCellSpacing w:w="15" w:type="dxa"/>
        </w:trPr>
        <w:tc>
          <w:tcPr>
            <w:tcW w:w="0" w:type="auto"/>
            <w:vAlign w:val="center"/>
            <w:hideMark/>
          </w:tcPr>
          <w:p w14:paraId="5449716C" w14:textId="77777777" w:rsidR="00B34A59" w:rsidRPr="00B34A59" w:rsidRDefault="00B34A59" w:rsidP="00B34A59">
            <w:r w:rsidRPr="00B34A59">
              <w:t>COH</w:t>
            </w:r>
          </w:p>
        </w:tc>
        <w:tc>
          <w:tcPr>
            <w:tcW w:w="0" w:type="auto"/>
            <w:vAlign w:val="center"/>
            <w:hideMark/>
          </w:tcPr>
          <w:p w14:paraId="20912CDB" w14:textId="77777777" w:rsidR="00B34A59" w:rsidRPr="00B34A59" w:rsidRDefault="00B34A59" w:rsidP="00B34A59">
            <w:r w:rsidRPr="00B34A59">
              <w:t>Coach Inc.</w:t>
            </w:r>
          </w:p>
        </w:tc>
      </w:tr>
    </w:tbl>
    <w:p w14:paraId="4FD5A78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728"/>
      </w:tblGrid>
      <w:tr w:rsidR="00B34A59" w:rsidRPr="00B34A59" w14:paraId="4B83360B" w14:textId="77777777" w:rsidTr="00B34A59">
        <w:trPr>
          <w:tblCellSpacing w:w="15" w:type="dxa"/>
        </w:trPr>
        <w:tc>
          <w:tcPr>
            <w:tcW w:w="0" w:type="auto"/>
            <w:vAlign w:val="center"/>
            <w:hideMark/>
          </w:tcPr>
          <w:p w14:paraId="5289BFB0" w14:textId="77777777" w:rsidR="00B34A59" w:rsidRPr="00B34A59" w:rsidRDefault="00B34A59" w:rsidP="00B34A59">
            <w:r w:rsidRPr="00B34A59">
              <w:lastRenderedPageBreak/>
              <w:t>CCE</w:t>
            </w:r>
          </w:p>
        </w:tc>
        <w:tc>
          <w:tcPr>
            <w:tcW w:w="0" w:type="auto"/>
            <w:vAlign w:val="center"/>
            <w:hideMark/>
          </w:tcPr>
          <w:p w14:paraId="098B9942" w14:textId="77777777" w:rsidR="00B34A59" w:rsidRPr="00B34A59" w:rsidRDefault="00B34A59" w:rsidP="00B34A59">
            <w:r w:rsidRPr="00B34A59">
              <w:t>Coca-Cola Enterprises, Inc.</w:t>
            </w:r>
          </w:p>
        </w:tc>
      </w:tr>
    </w:tbl>
    <w:p w14:paraId="03BD1F4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3235"/>
      </w:tblGrid>
      <w:tr w:rsidR="00B34A59" w:rsidRPr="00B34A59" w14:paraId="0639F4A3" w14:textId="77777777" w:rsidTr="00B34A59">
        <w:trPr>
          <w:tblCellSpacing w:w="15" w:type="dxa"/>
        </w:trPr>
        <w:tc>
          <w:tcPr>
            <w:tcW w:w="0" w:type="auto"/>
            <w:vAlign w:val="center"/>
            <w:hideMark/>
          </w:tcPr>
          <w:p w14:paraId="096509F6" w14:textId="77777777" w:rsidR="00B34A59" w:rsidRPr="00B34A59" w:rsidRDefault="00B34A59" w:rsidP="00B34A59">
            <w:r w:rsidRPr="00B34A59">
              <w:t>CTSH</w:t>
            </w:r>
          </w:p>
        </w:tc>
        <w:tc>
          <w:tcPr>
            <w:tcW w:w="0" w:type="auto"/>
            <w:vAlign w:val="center"/>
            <w:hideMark/>
          </w:tcPr>
          <w:p w14:paraId="043BD3D3" w14:textId="77777777" w:rsidR="00B34A59" w:rsidRPr="00B34A59" w:rsidRDefault="00B34A59" w:rsidP="00B34A59">
            <w:r w:rsidRPr="00B34A59">
              <w:t>Cognizant Technology Solutions</w:t>
            </w:r>
          </w:p>
        </w:tc>
      </w:tr>
    </w:tbl>
    <w:p w14:paraId="786AC06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2135"/>
      </w:tblGrid>
      <w:tr w:rsidR="00B34A59" w:rsidRPr="00B34A59" w14:paraId="47D55F5F" w14:textId="77777777" w:rsidTr="00B34A59">
        <w:trPr>
          <w:tblCellSpacing w:w="15" w:type="dxa"/>
        </w:trPr>
        <w:tc>
          <w:tcPr>
            <w:tcW w:w="0" w:type="auto"/>
            <w:vAlign w:val="center"/>
            <w:hideMark/>
          </w:tcPr>
          <w:p w14:paraId="3264B358" w14:textId="77777777" w:rsidR="00B34A59" w:rsidRPr="00B34A59" w:rsidRDefault="00B34A59" w:rsidP="00B34A59">
            <w:r w:rsidRPr="00B34A59">
              <w:t>CMCSA</w:t>
            </w:r>
          </w:p>
        </w:tc>
        <w:tc>
          <w:tcPr>
            <w:tcW w:w="0" w:type="auto"/>
            <w:vAlign w:val="center"/>
            <w:hideMark/>
          </w:tcPr>
          <w:p w14:paraId="5C411527" w14:textId="77777777" w:rsidR="00B34A59" w:rsidRPr="00B34A59" w:rsidRDefault="00B34A59" w:rsidP="00B34A59">
            <w:r w:rsidRPr="00B34A59">
              <w:t>Comcast Corporation</w:t>
            </w:r>
          </w:p>
        </w:tc>
      </w:tr>
    </w:tbl>
    <w:p w14:paraId="5FB8900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294"/>
      </w:tblGrid>
      <w:tr w:rsidR="00B34A59" w:rsidRPr="00B34A59" w14:paraId="70CDB136" w14:textId="77777777" w:rsidTr="00B34A59">
        <w:trPr>
          <w:tblCellSpacing w:w="15" w:type="dxa"/>
        </w:trPr>
        <w:tc>
          <w:tcPr>
            <w:tcW w:w="0" w:type="auto"/>
            <w:vAlign w:val="center"/>
            <w:hideMark/>
          </w:tcPr>
          <w:p w14:paraId="467B7367" w14:textId="77777777" w:rsidR="00B34A59" w:rsidRPr="00B34A59" w:rsidRDefault="00B34A59" w:rsidP="00B34A59">
            <w:r w:rsidRPr="00B34A59">
              <w:t>CMA</w:t>
            </w:r>
          </w:p>
        </w:tc>
        <w:tc>
          <w:tcPr>
            <w:tcW w:w="0" w:type="auto"/>
            <w:vAlign w:val="center"/>
            <w:hideMark/>
          </w:tcPr>
          <w:p w14:paraId="09071C19" w14:textId="77777777" w:rsidR="00B34A59" w:rsidRPr="00B34A59" w:rsidRDefault="00B34A59" w:rsidP="00B34A59">
            <w:r w:rsidRPr="00B34A59">
              <w:t>Comerica Incorporated</w:t>
            </w:r>
          </w:p>
        </w:tc>
      </w:tr>
    </w:tbl>
    <w:p w14:paraId="1E14656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3155"/>
      </w:tblGrid>
      <w:tr w:rsidR="00B34A59" w:rsidRPr="00B34A59" w14:paraId="55162F37" w14:textId="77777777" w:rsidTr="00B34A59">
        <w:trPr>
          <w:tblCellSpacing w:w="15" w:type="dxa"/>
        </w:trPr>
        <w:tc>
          <w:tcPr>
            <w:tcW w:w="0" w:type="auto"/>
            <w:vAlign w:val="center"/>
            <w:hideMark/>
          </w:tcPr>
          <w:p w14:paraId="0F839D01" w14:textId="77777777" w:rsidR="00B34A59" w:rsidRPr="00B34A59" w:rsidRDefault="00B34A59" w:rsidP="00B34A59">
            <w:r w:rsidRPr="00B34A59">
              <w:t>CSC</w:t>
            </w:r>
          </w:p>
        </w:tc>
        <w:tc>
          <w:tcPr>
            <w:tcW w:w="0" w:type="auto"/>
            <w:vAlign w:val="center"/>
            <w:hideMark/>
          </w:tcPr>
          <w:p w14:paraId="472AEEC1" w14:textId="77777777" w:rsidR="00B34A59" w:rsidRPr="00B34A59" w:rsidRDefault="00B34A59" w:rsidP="00B34A59">
            <w:r w:rsidRPr="00B34A59">
              <w:t>Computer Sciences Corporation</w:t>
            </w:r>
          </w:p>
        </w:tc>
      </w:tr>
    </w:tbl>
    <w:p w14:paraId="4F1E274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089"/>
      </w:tblGrid>
      <w:tr w:rsidR="00B34A59" w:rsidRPr="00B34A59" w14:paraId="7B4B682B" w14:textId="77777777" w:rsidTr="00B34A59">
        <w:trPr>
          <w:tblCellSpacing w:w="15" w:type="dxa"/>
        </w:trPr>
        <w:tc>
          <w:tcPr>
            <w:tcW w:w="0" w:type="auto"/>
            <w:vAlign w:val="center"/>
            <w:hideMark/>
          </w:tcPr>
          <w:p w14:paraId="52D6720A" w14:textId="77777777" w:rsidR="00B34A59" w:rsidRPr="00B34A59" w:rsidRDefault="00B34A59" w:rsidP="00B34A59">
            <w:r w:rsidRPr="00B34A59">
              <w:t>CAG</w:t>
            </w:r>
          </w:p>
        </w:tc>
        <w:tc>
          <w:tcPr>
            <w:tcW w:w="0" w:type="auto"/>
            <w:vAlign w:val="center"/>
            <w:hideMark/>
          </w:tcPr>
          <w:p w14:paraId="07E1C4E6" w14:textId="77777777" w:rsidR="00B34A59" w:rsidRPr="00B34A59" w:rsidRDefault="00B34A59" w:rsidP="00B34A59">
            <w:r w:rsidRPr="00B34A59">
              <w:t>ConAgra Foods, Inc.</w:t>
            </w:r>
          </w:p>
        </w:tc>
      </w:tr>
    </w:tbl>
    <w:p w14:paraId="16E837C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556"/>
      </w:tblGrid>
      <w:tr w:rsidR="00B34A59" w:rsidRPr="00B34A59" w14:paraId="69BFBF3F" w14:textId="77777777" w:rsidTr="00B34A59">
        <w:trPr>
          <w:tblCellSpacing w:w="15" w:type="dxa"/>
        </w:trPr>
        <w:tc>
          <w:tcPr>
            <w:tcW w:w="0" w:type="auto"/>
            <w:vAlign w:val="center"/>
            <w:hideMark/>
          </w:tcPr>
          <w:p w14:paraId="65B188D0" w14:textId="77777777" w:rsidR="00B34A59" w:rsidRPr="00B34A59" w:rsidRDefault="00B34A59" w:rsidP="00B34A59">
            <w:r w:rsidRPr="00B34A59">
              <w:t>COP</w:t>
            </w:r>
          </w:p>
        </w:tc>
        <w:tc>
          <w:tcPr>
            <w:tcW w:w="0" w:type="auto"/>
            <w:vAlign w:val="center"/>
            <w:hideMark/>
          </w:tcPr>
          <w:p w14:paraId="66DA8F7E" w14:textId="77777777" w:rsidR="00B34A59" w:rsidRPr="00B34A59" w:rsidRDefault="00B34A59" w:rsidP="00B34A59">
            <w:r w:rsidRPr="00B34A59">
              <w:t>ConocoPhillips</w:t>
            </w:r>
          </w:p>
        </w:tc>
      </w:tr>
    </w:tbl>
    <w:p w14:paraId="7C18B1F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215"/>
      </w:tblGrid>
      <w:tr w:rsidR="00B34A59" w:rsidRPr="00B34A59" w14:paraId="2EB0ABAA" w14:textId="77777777" w:rsidTr="00B34A59">
        <w:trPr>
          <w:tblCellSpacing w:w="15" w:type="dxa"/>
        </w:trPr>
        <w:tc>
          <w:tcPr>
            <w:tcW w:w="0" w:type="auto"/>
            <w:vAlign w:val="center"/>
            <w:hideMark/>
          </w:tcPr>
          <w:p w14:paraId="5A7162DF" w14:textId="77777777" w:rsidR="00B34A59" w:rsidRPr="00B34A59" w:rsidRDefault="00B34A59" w:rsidP="00B34A59">
            <w:r w:rsidRPr="00B34A59">
              <w:t>CNX</w:t>
            </w:r>
          </w:p>
        </w:tc>
        <w:tc>
          <w:tcPr>
            <w:tcW w:w="0" w:type="auto"/>
            <w:vAlign w:val="center"/>
            <w:hideMark/>
          </w:tcPr>
          <w:p w14:paraId="4AEAD9C1" w14:textId="77777777" w:rsidR="00B34A59" w:rsidRPr="00B34A59" w:rsidRDefault="00B34A59" w:rsidP="00B34A59">
            <w:r w:rsidRPr="00B34A59">
              <w:t>CONSOL Energy Inc.</w:t>
            </w:r>
          </w:p>
        </w:tc>
      </w:tr>
    </w:tbl>
    <w:p w14:paraId="4AB6577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2555"/>
      </w:tblGrid>
      <w:tr w:rsidR="00B34A59" w:rsidRPr="00B34A59" w14:paraId="4B769730" w14:textId="77777777" w:rsidTr="00B34A59">
        <w:trPr>
          <w:tblCellSpacing w:w="15" w:type="dxa"/>
        </w:trPr>
        <w:tc>
          <w:tcPr>
            <w:tcW w:w="0" w:type="auto"/>
            <w:vAlign w:val="center"/>
            <w:hideMark/>
          </w:tcPr>
          <w:p w14:paraId="50469812" w14:textId="77777777" w:rsidR="00B34A59" w:rsidRPr="00B34A59" w:rsidRDefault="00B34A59" w:rsidP="00B34A59">
            <w:r w:rsidRPr="00B34A59">
              <w:t>ED</w:t>
            </w:r>
          </w:p>
        </w:tc>
        <w:tc>
          <w:tcPr>
            <w:tcW w:w="0" w:type="auto"/>
            <w:vAlign w:val="center"/>
            <w:hideMark/>
          </w:tcPr>
          <w:p w14:paraId="3F44BF95" w14:textId="77777777" w:rsidR="00B34A59" w:rsidRPr="00B34A59" w:rsidRDefault="00B34A59" w:rsidP="00B34A59">
            <w:r w:rsidRPr="00B34A59">
              <w:t>Consolidated Edison, Inc.</w:t>
            </w:r>
          </w:p>
        </w:tc>
      </w:tr>
    </w:tbl>
    <w:p w14:paraId="1F92E10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2582"/>
      </w:tblGrid>
      <w:tr w:rsidR="00B34A59" w:rsidRPr="00B34A59" w14:paraId="719A44CA" w14:textId="77777777" w:rsidTr="00B34A59">
        <w:trPr>
          <w:tblCellSpacing w:w="15" w:type="dxa"/>
        </w:trPr>
        <w:tc>
          <w:tcPr>
            <w:tcW w:w="0" w:type="auto"/>
            <w:vAlign w:val="center"/>
            <w:hideMark/>
          </w:tcPr>
          <w:p w14:paraId="60CFCC84" w14:textId="77777777" w:rsidR="00B34A59" w:rsidRPr="00B34A59" w:rsidRDefault="00B34A59" w:rsidP="00B34A59">
            <w:r w:rsidRPr="00B34A59">
              <w:t>STZ</w:t>
            </w:r>
          </w:p>
        </w:tc>
        <w:tc>
          <w:tcPr>
            <w:tcW w:w="0" w:type="auto"/>
            <w:vAlign w:val="center"/>
            <w:hideMark/>
          </w:tcPr>
          <w:p w14:paraId="1EE5D147" w14:textId="77777777" w:rsidR="00B34A59" w:rsidRPr="00B34A59" w:rsidRDefault="00B34A59" w:rsidP="00B34A59">
            <w:r w:rsidRPr="00B34A59">
              <w:t>Constellation Brands, Inc.</w:t>
            </w:r>
          </w:p>
        </w:tc>
      </w:tr>
    </w:tbl>
    <w:p w14:paraId="464DFBD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868"/>
      </w:tblGrid>
      <w:tr w:rsidR="00B34A59" w:rsidRPr="00B34A59" w14:paraId="308A1B81" w14:textId="77777777" w:rsidTr="00B34A59">
        <w:trPr>
          <w:tblCellSpacing w:w="15" w:type="dxa"/>
        </w:trPr>
        <w:tc>
          <w:tcPr>
            <w:tcW w:w="0" w:type="auto"/>
            <w:vAlign w:val="center"/>
            <w:hideMark/>
          </w:tcPr>
          <w:p w14:paraId="38C2FD5C" w14:textId="77777777" w:rsidR="00B34A59" w:rsidRPr="00B34A59" w:rsidRDefault="00B34A59" w:rsidP="00B34A59">
            <w:r w:rsidRPr="00B34A59">
              <w:t>CBE</w:t>
            </w:r>
          </w:p>
        </w:tc>
        <w:tc>
          <w:tcPr>
            <w:tcW w:w="0" w:type="auto"/>
            <w:vAlign w:val="center"/>
            <w:hideMark/>
          </w:tcPr>
          <w:p w14:paraId="2B7E8A3D" w14:textId="77777777" w:rsidR="00B34A59" w:rsidRPr="00B34A59" w:rsidRDefault="00B34A59" w:rsidP="00B34A59">
            <w:r w:rsidRPr="00B34A59">
              <w:t>Colgate-Palmolive Company</w:t>
            </w:r>
          </w:p>
        </w:tc>
      </w:tr>
    </w:tbl>
    <w:p w14:paraId="3D4DF96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148"/>
      </w:tblGrid>
      <w:tr w:rsidR="00B34A59" w:rsidRPr="00B34A59" w14:paraId="4645F48F" w14:textId="77777777" w:rsidTr="00B34A59">
        <w:trPr>
          <w:tblCellSpacing w:w="15" w:type="dxa"/>
        </w:trPr>
        <w:tc>
          <w:tcPr>
            <w:tcW w:w="0" w:type="auto"/>
            <w:vAlign w:val="center"/>
            <w:hideMark/>
          </w:tcPr>
          <w:p w14:paraId="7366DB6E" w14:textId="77777777" w:rsidR="00B34A59" w:rsidRPr="00B34A59" w:rsidRDefault="00B34A59" w:rsidP="00B34A59">
            <w:r w:rsidRPr="00B34A59">
              <w:t>GLW</w:t>
            </w:r>
          </w:p>
        </w:tc>
        <w:tc>
          <w:tcPr>
            <w:tcW w:w="0" w:type="auto"/>
            <w:vAlign w:val="center"/>
            <w:hideMark/>
          </w:tcPr>
          <w:p w14:paraId="4BFD0F6F" w14:textId="77777777" w:rsidR="00B34A59" w:rsidRPr="00B34A59" w:rsidRDefault="00B34A59" w:rsidP="00B34A59">
            <w:r w:rsidRPr="00B34A59">
              <w:t>Corning Incorporated</w:t>
            </w:r>
          </w:p>
        </w:tc>
      </w:tr>
    </w:tbl>
    <w:p w14:paraId="04C3E69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3035"/>
      </w:tblGrid>
      <w:tr w:rsidR="00B34A59" w:rsidRPr="00B34A59" w14:paraId="6A23088D" w14:textId="77777777" w:rsidTr="00B34A59">
        <w:trPr>
          <w:tblCellSpacing w:w="15" w:type="dxa"/>
        </w:trPr>
        <w:tc>
          <w:tcPr>
            <w:tcW w:w="0" w:type="auto"/>
            <w:vAlign w:val="center"/>
            <w:hideMark/>
          </w:tcPr>
          <w:p w14:paraId="6A731EFA" w14:textId="77777777" w:rsidR="00B34A59" w:rsidRPr="00B34A59" w:rsidRDefault="00B34A59" w:rsidP="00B34A59">
            <w:r w:rsidRPr="00B34A59">
              <w:t>COST</w:t>
            </w:r>
          </w:p>
        </w:tc>
        <w:tc>
          <w:tcPr>
            <w:tcW w:w="0" w:type="auto"/>
            <w:vAlign w:val="center"/>
            <w:hideMark/>
          </w:tcPr>
          <w:p w14:paraId="5D784605" w14:textId="77777777" w:rsidR="00B34A59" w:rsidRPr="00B34A59" w:rsidRDefault="00B34A59" w:rsidP="00B34A59">
            <w:r w:rsidRPr="00B34A59">
              <w:t>Costco Wholesale Corporation</w:t>
            </w:r>
          </w:p>
        </w:tc>
      </w:tr>
    </w:tbl>
    <w:p w14:paraId="5D0C082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668"/>
      </w:tblGrid>
      <w:tr w:rsidR="00B34A59" w:rsidRPr="00B34A59" w14:paraId="378C3F48" w14:textId="77777777" w:rsidTr="00B34A59">
        <w:trPr>
          <w:tblCellSpacing w:w="15" w:type="dxa"/>
        </w:trPr>
        <w:tc>
          <w:tcPr>
            <w:tcW w:w="0" w:type="auto"/>
            <w:vAlign w:val="center"/>
            <w:hideMark/>
          </w:tcPr>
          <w:p w14:paraId="31A18E78" w14:textId="77777777" w:rsidR="00B34A59" w:rsidRPr="00B34A59" w:rsidRDefault="00B34A59" w:rsidP="00B34A59">
            <w:r w:rsidRPr="00B34A59">
              <w:t>CVH</w:t>
            </w:r>
          </w:p>
        </w:tc>
        <w:tc>
          <w:tcPr>
            <w:tcW w:w="0" w:type="auto"/>
            <w:vAlign w:val="center"/>
            <w:hideMark/>
          </w:tcPr>
          <w:p w14:paraId="1DE36451" w14:textId="77777777" w:rsidR="00B34A59" w:rsidRPr="00B34A59" w:rsidRDefault="00B34A59" w:rsidP="00B34A59">
            <w:r w:rsidRPr="00B34A59">
              <w:t>Coventry Health Care, Inc.</w:t>
            </w:r>
          </w:p>
        </w:tc>
      </w:tr>
    </w:tbl>
    <w:p w14:paraId="1A648E6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955"/>
      </w:tblGrid>
      <w:tr w:rsidR="00B34A59" w:rsidRPr="00B34A59" w14:paraId="624B1AA7" w14:textId="77777777" w:rsidTr="00B34A59">
        <w:trPr>
          <w:tblCellSpacing w:w="15" w:type="dxa"/>
        </w:trPr>
        <w:tc>
          <w:tcPr>
            <w:tcW w:w="0" w:type="auto"/>
            <w:vAlign w:val="center"/>
            <w:hideMark/>
          </w:tcPr>
          <w:p w14:paraId="1EB84982" w14:textId="77777777" w:rsidR="00B34A59" w:rsidRPr="00B34A59" w:rsidRDefault="00B34A59" w:rsidP="00B34A59">
            <w:r w:rsidRPr="00B34A59">
              <w:t>COV</w:t>
            </w:r>
          </w:p>
        </w:tc>
        <w:tc>
          <w:tcPr>
            <w:tcW w:w="0" w:type="auto"/>
            <w:vAlign w:val="center"/>
            <w:hideMark/>
          </w:tcPr>
          <w:p w14:paraId="1EE8C144" w14:textId="77777777" w:rsidR="00B34A59" w:rsidRPr="00B34A59" w:rsidRDefault="00B34A59" w:rsidP="00B34A59">
            <w:r w:rsidRPr="00B34A59">
              <w:t>Covidien</w:t>
            </w:r>
          </w:p>
        </w:tc>
      </w:tr>
    </w:tbl>
    <w:p w14:paraId="764A676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3275"/>
      </w:tblGrid>
      <w:tr w:rsidR="00B34A59" w:rsidRPr="00B34A59" w14:paraId="676AB094" w14:textId="77777777" w:rsidTr="00B34A59">
        <w:trPr>
          <w:tblCellSpacing w:w="15" w:type="dxa"/>
        </w:trPr>
        <w:tc>
          <w:tcPr>
            <w:tcW w:w="0" w:type="auto"/>
            <w:vAlign w:val="center"/>
            <w:hideMark/>
          </w:tcPr>
          <w:p w14:paraId="1F6E12D2" w14:textId="77777777" w:rsidR="00B34A59" w:rsidRPr="00B34A59" w:rsidRDefault="00B34A59" w:rsidP="00B34A59">
            <w:r w:rsidRPr="00B34A59">
              <w:t>CCI</w:t>
            </w:r>
          </w:p>
        </w:tc>
        <w:tc>
          <w:tcPr>
            <w:tcW w:w="0" w:type="auto"/>
            <w:vAlign w:val="center"/>
            <w:hideMark/>
          </w:tcPr>
          <w:p w14:paraId="5CD4B683" w14:textId="77777777" w:rsidR="00B34A59" w:rsidRPr="00B34A59" w:rsidRDefault="00B34A59" w:rsidP="00B34A59">
            <w:r w:rsidRPr="00B34A59">
              <w:t>Crown Castle International Corp.</w:t>
            </w:r>
          </w:p>
        </w:tc>
      </w:tr>
    </w:tbl>
    <w:p w14:paraId="03051AA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762"/>
      </w:tblGrid>
      <w:tr w:rsidR="00B34A59" w:rsidRPr="00B34A59" w14:paraId="26FADF87" w14:textId="77777777" w:rsidTr="00B34A59">
        <w:trPr>
          <w:tblCellSpacing w:w="15" w:type="dxa"/>
        </w:trPr>
        <w:tc>
          <w:tcPr>
            <w:tcW w:w="0" w:type="auto"/>
            <w:vAlign w:val="center"/>
            <w:hideMark/>
          </w:tcPr>
          <w:p w14:paraId="75DD0A74" w14:textId="77777777" w:rsidR="00B34A59" w:rsidRPr="00B34A59" w:rsidRDefault="00B34A59" w:rsidP="00B34A59">
            <w:r w:rsidRPr="00B34A59">
              <w:t>CSX</w:t>
            </w:r>
          </w:p>
        </w:tc>
        <w:tc>
          <w:tcPr>
            <w:tcW w:w="0" w:type="auto"/>
            <w:vAlign w:val="center"/>
            <w:hideMark/>
          </w:tcPr>
          <w:p w14:paraId="3BE6F968" w14:textId="77777777" w:rsidR="00B34A59" w:rsidRPr="00B34A59" w:rsidRDefault="00B34A59" w:rsidP="00B34A59">
            <w:r w:rsidRPr="00B34A59">
              <w:t>CSX Corporation</w:t>
            </w:r>
          </w:p>
        </w:tc>
      </w:tr>
    </w:tbl>
    <w:p w14:paraId="015E023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435"/>
      </w:tblGrid>
      <w:tr w:rsidR="00B34A59" w:rsidRPr="00B34A59" w14:paraId="6DCBC3EA" w14:textId="77777777" w:rsidTr="00B34A59">
        <w:trPr>
          <w:tblCellSpacing w:w="15" w:type="dxa"/>
        </w:trPr>
        <w:tc>
          <w:tcPr>
            <w:tcW w:w="0" w:type="auto"/>
            <w:vAlign w:val="center"/>
            <w:hideMark/>
          </w:tcPr>
          <w:p w14:paraId="0E885027" w14:textId="77777777" w:rsidR="00B34A59" w:rsidRPr="00B34A59" w:rsidRDefault="00B34A59" w:rsidP="00B34A59">
            <w:r w:rsidRPr="00B34A59">
              <w:t>CMI</w:t>
            </w:r>
          </w:p>
        </w:tc>
        <w:tc>
          <w:tcPr>
            <w:tcW w:w="0" w:type="auto"/>
            <w:vAlign w:val="center"/>
            <w:hideMark/>
          </w:tcPr>
          <w:p w14:paraId="1E779CEC" w14:textId="77777777" w:rsidR="00B34A59" w:rsidRPr="00B34A59" w:rsidRDefault="00B34A59" w:rsidP="00B34A59">
            <w:r w:rsidRPr="00B34A59">
              <w:t>Cummins Inc.</w:t>
            </w:r>
          </w:p>
        </w:tc>
      </w:tr>
    </w:tbl>
    <w:p w14:paraId="3D27D6B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462"/>
      </w:tblGrid>
      <w:tr w:rsidR="00B34A59" w:rsidRPr="00B34A59" w14:paraId="16E90242" w14:textId="77777777" w:rsidTr="00B34A59">
        <w:trPr>
          <w:tblCellSpacing w:w="15" w:type="dxa"/>
        </w:trPr>
        <w:tc>
          <w:tcPr>
            <w:tcW w:w="0" w:type="auto"/>
            <w:vAlign w:val="center"/>
            <w:hideMark/>
          </w:tcPr>
          <w:p w14:paraId="3C64FF86" w14:textId="77777777" w:rsidR="00B34A59" w:rsidRPr="00B34A59" w:rsidRDefault="00B34A59" w:rsidP="00B34A59">
            <w:r w:rsidRPr="00B34A59">
              <w:t>CVS</w:t>
            </w:r>
          </w:p>
        </w:tc>
        <w:tc>
          <w:tcPr>
            <w:tcW w:w="0" w:type="auto"/>
            <w:vAlign w:val="center"/>
            <w:hideMark/>
          </w:tcPr>
          <w:p w14:paraId="09AB97BE" w14:textId="77777777" w:rsidR="00B34A59" w:rsidRPr="00B34A59" w:rsidRDefault="00B34A59" w:rsidP="00B34A59">
            <w:r w:rsidRPr="00B34A59">
              <w:t>CVS Health Corporation</w:t>
            </w:r>
          </w:p>
        </w:tc>
      </w:tr>
    </w:tbl>
    <w:p w14:paraId="0408543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1755"/>
      </w:tblGrid>
      <w:tr w:rsidR="00B34A59" w:rsidRPr="00B34A59" w14:paraId="769D0A5D" w14:textId="77777777" w:rsidTr="00B34A59">
        <w:trPr>
          <w:tblCellSpacing w:w="15" w:type="dxa"/>
        </w:trPr>
        <w:tc>
          <w:tcPr>
            <w:tcW w:w="0" w:type="auto"/>
            <w:vAlign w:val="center"/>
            <w:hideMark/>
          </w:tcPr>
          <w:p w14:paraId="4E93FC07" w14:textId="77777777" w:rsidR="00B34A59" w:rsidRPr="00B34A59" w:rsidRDefault="00B34A59" w:rsidP="00B34A59">
            <w:r w:rsidRPr="00B34A59">
              <w:t>DHI</w:t>
            </w:r>
          </w:p>
        </w:tc>
        <w:tc>
          <w:tcPr>
            <w:tcW w:w="0" w:type="auto"/>
            <w:vAlign w:val="center"/>
            <w:hideMark/>
          </w:tcPr>
          <w:p w14:paraId="1E3872E9" w14:textId="77777777" w:rsidR="00B34A59" w:rsidRPr="00B34A59" w:rsidRDefault="00B34A59" w:rsidP="00B34A59">
            <w:r w:rsidRPr="00B34A59">
              <w:t>D.R. Horton, Inc.</w:t>
            </w:r>
          </w:p>
        </w:tc>
      </w:tr>
    </w:tbl>
    <w:p w14:paraId="01A39B0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108"/>
      </w:tblGrid>
      <w:tr w:rsidR="00B34A59" w:rsidRPr="00B34A59" w14:paraId="6705B19D" w14:textId="77777777" w:rsidTr="00B34A59">
        <w:trPr>
          <w:tblCellSpacing w:w="15" w:type="dxa"/>
        </w:trPr>
        <w:tc>
          <w:tcPr>
            <w:tcW w:w="0" w:type="auto"/>
            <w:vAlign w:val="center"/>
            <w:hideMark/>
          </w:tcPr>
          <w:p w14:paraId="7C8038EE" w14:textId="77777777" w:rsidR="00B34A59" w:rsidRPr="00B34A59" w:rsidRDefault="00B34A59" w:rsidP="00B34A59">
            <w:r w:rsidRPr="00B34A59">
              <w:t>DHR</w:t>
            </w:r>
          </w:p>
        </w:tc>
        <w:tc>
          <w:tcPr>
            <w:tcW w:w="0" w:type="auto"/>
            <w:vAlign w:val="center"/>
            <w:hideMark/>
          </w:tcPr>
          <w:p w14:paraId="5E15024A" w14:textId="77777777" w:rsidR="00B34A59" w:rsidRPr="00B34A59" w:rsidRDefault="00B34A59" w:rsidP="00B34A59">
            <w:r w:rsidRPr="00B34A59">
              <w:t>Danaher Corporation</w:t>
            </w:r>
          </w:p>
        </w:tc>
      </w:tr>
    </w:tbl>
    <w:p w14:paraId="607BC0F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2448"/>
      </w:tblGrid>
      <w:tr w:rsidR="00B34A59" w:rsidRPr="00B34A59" w14:paraId="711284AE" w14:textId="77777777" w:rsidTr="00B34A59">
        <w:trPr>
          <w:tblCellSpacing w:w="15" w:type="dxa"/>
        </w:trPr>
        <w:tc>
          <w:tcPr>
            <w:tcW w:w="0" w:type="auto"/>
            <w:vAlign w:val="center"/>
            <w:hideMark/>
          </w:tcPr>
          <w:p w14:paraId="06A73B13" w14:textId="77777777" w:rsidR="00B34A59" w:rsidRPr="00B34A59" w:rsidRDefault="00B34A59" w:rsidP="00B34A59">
            <w:r w:rsidRPr="00B34A59">
              <w:t>DRI</w:t>
            </w:r>
          </w:p>
        </w:tc>
        <w:tc>
          <w:tcPr>
            <w:tcW w:w="0" w:type="auto"/>
            <w:vAlign w:val="center"/>
            <w:hideMark/>
          </w:tcPr>
          <w:p w14:paraId="5891EBDE" w14:textId="77777777" w:rsidR="00B34A59" w:rsidRPr="00B34A59" w:rsidRDefault="00B34A59" w:rsidP="00B34A59">
            <w:r w:rsidRPr="00B34A59">
              <w:t>Darden Restaurants, Inc.</w:t>
            </w:r>
          </w:p>
        </w:tc>
      </w:tr>
    </w:tbl>
    <w:p w14:paraId="6E78E9A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195"/>
      </w:tblGrid>
      <w:tr w:rsidR="00B34A59" w:rsidRPr="00B34A59" w14:paraId="035DB00C" w14:textId="77777777" w:rsidTr="00B34A59">
        <w:trPr>
          <w:tblCellSpacing w:w="15" w:type="dxa"/>
        </w:trPr>
        <w:tc>
          <w:tcPr>
            <w:tcW w:w="0" w:type="auto"/>
            <w:vAlign w:val="center"/>
            <w:hideMark/>
          </w:tcPr>
          <w:p w14:paraId="2FA91286" w14:textId="77777777" w:rsidR="00B34A59" w:rsidRPr="00B34A59" w:rsidRDefault="00B34A59" w:rsidP="00B34A59">
            <w:r w:rsidRPr="00B34A59">
              <w:t>DVA</w:t>
            </w:r>
          </w:p>
        </w:tc>
        <w:tc>
          <w:tcPr>
            <w:tcW w:w="0" w:type="auto"/>
            <w:vAlign w:val="center"/>
            <w:hideMark/>
          </w:tcPr>
          <w:p w14:paraId="04386A96" w14:textId="77777777" w:rsidR="00B34A59" w:rsidRPr="00B34A59" w:rsidRDefault="00B34A59" w:rsidP="00B34A59">
            <w:r w:rsidRPr="00B34A59">
              <w:t>DaVita Inc.</w:t>
            </w:r>
          </w:p>
        </w:tc>
      </w:tr>
    </w:tbl>
    <w:p w14:paraId="3C376EA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2222"/>
      </w:tblGrid>
      <w:tr w:rsidR="00B34A59" w:rsidRPr="00B34A59" w14:paraId="533E9789" w14:textId="77777777" w:rsidTr="00B34A59">
        <w:trPr>
          <w:tblCellSpacing w:w="15" w:type="dxa"/>
        </w:trPr>
        <w:tc>
          <w:tcPr>
            <w:tcW w:w="0" w:type="auto"/>
            <w:vAlign w:val="center"/>
            <w:hideMark/>
          </w:tcPr>
          <w:p w14:paraId="359C387C" w14:textId="77777777" w:rsidR="00B34A59" w:rsidRPr="00B34A59" w:rsidRDefault="00B34A59" w:rsidP="00B34A59">
            <w:r w:rsidRPr="00B34A59">
              <w:t>DF</w:t>
            </w:r>
          </w:p>
        </w:tc>
        <w:tc>
          <w:tcPr>
            <w:tcW w:w="0" w:type="auto"/>
            <w:vAlign w:val="center"/>
            <w:hideMark/>
          </w:tcPr>
          <w:p w14:paraId="452FBBA6" w14:textId="77777777" w:rsidR="00B34A59" w:rsidRPr="00B34A59" w:rsidRDefault="00B34A59" w:rsidP="00B34A59">
            <w:r w:rsidRPr="00B34A59">
              <w:t>Dean Foods Company</w:t>
            </w:r>
          </w:p>
        </w:tc>
      </w:tr>
    </w:tbl>
    <w:p w14:paraId="2348408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1888"/>
      </w:tblGrid>
      <w:tr w:rsidR="00B34A59" w:rsidRPr="00B34A59" w14:paraId="66049530" w14:textId="77777777" w:rsidTr="00B34A59">
        <w:trPr>
          <w:tblCellSpacing w:w="15" w:type="dxa"/>
        </w:trPr>
        <w:tc>
          <w:tcPr>
            <w:tcW w:w="0" w:type="auto"/>
            <w:vAlign w:val="center"/>
            <w:hideMark/>
          </w:tcPr>
          <w:p w14:paraId="25DF779F" w14:textId="77777777" w:rsidR="00B34A59" w:rsidRPr="00B34A59" w:rsidRDefault="00B34A59" w:rsidP="00B34A59">
            <w:r w:rsidRPr="00B34A59">
              <w:t>DE</w:t>
            </w:r>
          </w:p>
        </w:tc>
        <w:tc>
          <w:tcPr>
            <w:tcW w:w="0" w:type="auto"/>
            <w:vAlign w:val="center"/>
            <w:hideMark/>
          </w:tcPr>
          <w:p w14:paraId="08FCD1AD" w14:textId="77777777" w:rsidR="00B34A59" w:rsidRPr="00B34A59" w:rsidRDefault="00B34A59" w:rsidP="00B34A59">
            <w:r w:rsidRPr="00B34A59">
              <w:t>Deere &amp; Company</w:t>
            </w:r>
          </w:p>
        </w:tc>
      </w:tr>
    </w:tbl>
    <w:p w14:paraId="58DC4D3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2268"/>
      </w:tblGrid>
      <w:tr w:rsidR="00B34A59" w:rsidRPr="00B34A59" w14:paraId="12C06A35" w14:textId="77777777" w:rsidTr="00B34A59">
        <w:trPr>
          <w:tblCellSpacing w:w="15" w:type="dxa"/>
        </w:trPr>
        <w:tc>
          <w:tcPr>
            <w:tcW w:w="0" w:type="auto"/>
            <w:vAlign w:val="center"/>
            <w:hideMark/>
          </w:tcPr>
          <w:p w14:paraId="168C3890" w14:textId="77777777" w:rsidR="00B34A59" w:rsidRPr="00B34A59" w:rsidRDefault="00B34A59" w:rsidP="00B34A59">
            <w:r w:rsidRPr="00B34A59">
              <w:t>DELL</w:t>
            </w:r>
          </w:p>
        </w:tc>
        <w:tc>
          <w:tcPr>
            <w:tcW w:w="0" w:type="auto"/>
            <w:vAlign w:val="center"/>
            <w:hideMark/>
          </w:tcPr>
          <w:p w14:paraId="1C62BB84" w14:textId="77777777" w:rsidR="00B34A59" w:rsidRPr="00B34A59" w:rsidRDefault="00B34A59" w:rsidP="00B34A59">
            <w:r w:rsidRPr="00B34A59">
              <w:t>Dell Technologies Inc.</w:t>
            </w:r>
          </w:p>
        </w:tc>
      </w:tr>
    </w:tbl>
    <w:p w14:paraId="7AB7300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388"/>
      </w:tblGrid>
      <w:tr w:rsidR="00B34A59" w:rsidRPr="00B34A59" w14:paraId="1B1AEE66" w14:textId="77777777" w:rsidTr="00B34A59">
        <w:trPr>
          <w:tblCellSpacing w:w="15" w:type="dxa"/>
        </w:trPr>
        <w:tc>
          <w:tcPr>
            <w:tcW w:w="0" w:type="auto"/>
            <w:vAlign w:val="center"/>
            <w:hideMark/>
          </w:tcPr>
          <w:p w14:paraId="60BA1591" w14:textId="77777777" w:rsidR="00B34A59" w:rsidRPr="00B34A59" w:rsidRDefault="00B34A59" w:rsidP="00B34A59">
            <w:r w:rsidRPr="00B34A59">
              <w:t>DNR</w:t>
            </w:r>
          </w:p>
        </w:tc>
        <w:tc>
          <w:tcPr>
            <w:tcW w:w="0" w:type="auto"/>
            <w:vAlign w:val="center"/>
            <w:hideMark/>
          </w:tcPr>
          <w:p w14:paraId="5DDA4F24" w14:textId="77777777" w:rsidR="00B34A59" w:rsidRPr="00B34A59" w:rsidRDefault="00B34A59" w:rsidP="00B34A59">
            <w:r w:rsidRPr="00B34A59">
              <w:t>Denbury Resources Inc.</w:t>
            </w:r>
          </w:p>
        </w:tc>
      </w:tr>
    </w:tbl>
    <w:p w14:paraId="73387C1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
        <w:gridCol w:w="2055"/>
      </w:tblGrid>
      <w:tr w:rsidR="00B34A59" w:rsidRPr="00B34A59" w14:paraId="1C01D237" w14:textId="77777777" w:rsidTr="00B34A59">
        <w:trPr>
          <w:tblCellSpacing w:w="15" w:type="dxa"/>
        </w:trPr>
        <w:tc>
          <w:tcPr>
            <w:tcW w:w="0" w:type="auto"/>
            <w:vAlign w:val="center"/>
            <w:hideMark/>
          </w:tcPr>
          <w:p w14:paraId="58FE8C86" w14:textId="77777777" w:rsidR="00B34A59" w:rsidRPr="00B34A59" w:rsidRDefault="00B34A59" w:rsidP="00B34A59">
            <w:r w:rsidRPr="00B34A59">
              <w:t>XRAY</w:t>
            </w:r>
          </w:p>
        </w:tc>
        <w:tc>
          <w:tcPr>
            <w:tcW w:w="0" w:type="auto"/>
            <w:vAlign w:val="center"/>
            <w:hideMark/>
          </w:tcPr>
          <w:p w14:paraId="3861D3A9" w14:textId="77777777" w:rsidR="00B34A59" w:rsidRPr="00B34A59" w:rsidRDefault="00B34A59" w:rsidP="00B34A59">
            <w:r w:rsidRPr="00B34A59">
              <w:t>Dentsply Sirona Inc.</w:t>
            </w:r>
          </w:p>
        </w:tc>
      </w:tr>
    </w:tbl>
    <w:p w14:paraId="0CEA36F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2688"/>
      </w:tblGrid>
      <w:tr w:rsidR="00B34A59" w:rsidRPr="00B34A59" w14:paraId="4CC000B8" w14:textId="77777777" w:rsidTr="00B34A59">
        <w:trPr>
          <w:tblCellSpacing w:w="15" w:type="dxa"/>
        </w:trPr>
        <w:tc>
          <w:tcPr>
            <w:tcW w:w="0" w:type="auto"/>
            <w:vAlign w:val="center"/>
            <w:hideMark/>
          </w:tcPr>
          <w:p w14:paraId="104B50F0" w14:textId="77777777" w:rsidR="00B34A59" w:rsidRPr="00B34A59" w:rsidRDefault="00B34A59" w:rsidP="00B34A59">
            <w:r w:rsidRPr="00B34A59">
              <w:t>DVN</w:t>
            </w:r>
          </w:p>
        </w:tc>
        <w:tc>
          <w:tcPr>
            <w:tcW w:w="0" w:type="auto"/>
            <w:vAlign w:val="center"/>
            <w:hideMark/>
          </w:tcPr>
          <w:p w14:paraId="346CCB4C" w14:textId="77777777" w:rsidR="00B34A59" w:rsidRPr="00B34A59" w:rsidRDefault="00B34A59" w:rsidP="00B34A59">
            <w:r w:rsidRPr="00B34A59">
              <w:t>Devon Energy Corporation</w:t>
            </w:r>
          </w:p>
        </w:tc>
      </w:tr>
    </w:tbl>
    <w:p w14:paraId="7CE8721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2688"/>
      </w:tblGrid>
      <w:tr w:rsidR="00B34A59" w:rsidRPr="00B34A59" w14:paraId="1153A1B2" w14:textId="77777777" w:rsidTr="00B34A59">
        <w:trPr>
          <w:tblCellSpacing w:w="15" w:type="dxa"/>
        </w:trPr>
        <w:tc>
          <w:tcPr>
            <w:tcW w:w="0" w:type="auto"/>
            <w:vAlign w:val="center"/>
            <w:hideMark/>
          </w:tcPr>
          <w:p w14:paraId="7C6D3DEE" w14:textId="77777777" w:rsidR="00B34A59" w:rsidRPr="00B34A59" w:rsidRDefault="00B34A59" w:rsidP="00B34A59">
            <w:r w:rsidRPr="00B34A59">
              <w:t>DV</w:t>
            </w:r>
          </w:p>
        </w:tc>
        <w:tc>
          <w:tcPr>
            <w:tcW w:w="0" w:type="auto"/>
            <w:vAlign w:val="center"/>
            <w:hideMark/>
          </w:tcPr>
          <w:p w14:paraId="05EDDD68" w14:textId="77777777" w:rsidR="00B34A59" w:rsidRPr="00B34A59" w:rsidRDefault="00B34A59" w:rsidP="00B34A59">
            <w:r w:rsidRPr="00B34A59">
              <w:t>Devon Energy Corporation</w:t>
            </w:r>
          </w:p>
        </w:tc>
      </w:tr>
    </w:tbl>
    <w:p w14:paraId="506EE50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3188"/>
      </w:tblGrid>
      <w:tr w:rsidR="00B34A59" w:rsidRPr="00B34A59" w14:paraId="54149298" w14:textId="77777777" w:rsidTr="00B34A59">
        <w:trPr>
          <w:tblCellSpacing w:w="15" w:type="dxa"/>
        </w:trPr>
        <w:tc>
          <w:tcPr>
            <w:tcW w:w="0" w:type="auto"/>
            <w:vAlign w:val="center"/>
            <w:hideMark/>
          </w:tcPr>
          <w:p w14:paraId="4954522C" w14:textId="77777777" w:rsidR="00B34A59" w:rsidRPr="00B34A59" w:rsidRDefault="00B34A59" w:rsidP="00B34A59">
            <w:r w:rsidRPr="00B34A59">
              <w:t>DO</w:t>
            </w:r>
          </w:p>
        </w:tc>
        <w:tc>
          <w:tcPr>
            <w:tcW w:w="0" w:type="auto"/>
            <w:vAlign w:val="center"/>
            <w:hideMark/>
          </w:tcPr>
          <w:p w14:paraId="42E130A9" w14:textId="77777777" w:rsidR="00B34A59" w:rsidRPr="00B34A59" w:rsidRDefault="00B34A59" w:rsidP="00B34A59">
            <w:r w:rsidRPr="00B34A59">
              <w:t>Diamond Offshore Drilling, Inc.</w:t>
            </w:r>
          </w:p>
        </w:tc>
      </w:tr>
    </w:tbl>
    <w:p w14:paraId="3448AAD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928"/>
      </w:tblGrid>
      <w:tr w:rsidR="00B34A59" w:rsidRPr="00B34A59" w14:paraId="48B45A49" w14:textId="77777777" w:rsidTr="00B34A59">
        <w:trPr>
          <w:tblCellSpacing w:w="15" w:type="dxa"/>
        </w:trPr>
        <w:tc>
          <w:tcPr>
            <w:tcW w:w="0" w:type="auto"/>
            <w:vAlign w:val="center"/>
            <w:hideMark/>
          </w:tcPr>
          <w:p w14:paraId="62CE9082" w14:textId="77777777" w:rsidR="00B34A59" w:rsidRPr="00B34A59" w:rsidRDefault="00B34A59" w:rsidP="00B34A59">
            <w:r w:rsidRPr="00B34A59">
              <w:t>DTV</w:t>
            </w:r>
          </w:p>
        </w:tc>
        <w:tc>
          <w:tcPr>
            <w:tcW w:w="0" w:type="auto"/>
            <w:vAlign w:val="center"/>
            <w:hideMark/>
          </w:tcPr>
          <w:p w14:paraId="298AB0FB" w14:textId="77777777" w:rsidR="00B34A59" w:rsidRPr="00B34A59" w:rsidRDefault="00B34A59" w:rsidP="00B34A59">
            <w:r w:rsidRPr="00B34A59">
              <w:t>DirecTV</w:t>
            </w:r>
          </w:p>
        </w:tc>
      </w:tr>
    </w:tbl>
    <w:p w14:paraId="49F878D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254"/>
      </w:tblGrid>
      <w:tr w:rsidR="00B34A59" w:rsidRPr="00B34A59" w14:paraId="1E00CFDF" w14:textId="77777777" w:rsidTr="00B34A59">
        <w:trPr>
          <w:tblCellSpacing w:w="15" w:type="dxa"/>
        </w:trPr>
        <w:tc>
          <w:tcPr>
            <w:tcW w:w="0" w:type="auto"/>
            <w:vAlign w:val="center"/>
            <w:hideMark/>
          </w:tcPr>
          <w:p w14:paraId="5C408D2C" w14:textId="77777777" w:rsidR="00B34A59" w:rsidRPr="00B34A59" w:rsidRDefault="00B34A59" w:rsidP="00B34A59">
            <w:r w:rsidRPr="00B34A59">
              <w:t>DFS</w:t>
            </w:r>
          </w:p>
        </w:tc>
        <w:tc>
          <w:tcPr>
            <w:tcW w:w="0" w:type="auto"/>
            <w:vAlign w:val="center"/>
            <w:hideMark/>
          </w:tcPr>
          <w:p w14:paraId="3374AC40" w14:textId="77777777" w:rsidR="00B34A59" w:rsidRPr="00B34A59" w:rsidRDefault="00B34A59" w:rsidP="00B34A59">
            <w:r w:rsidRPr="00B34A59">
              <w:t>Discover Financial Services, Inc.</w:t>
            </w:r>
          </w:p>
        </w:tc>
      </w:tr>
    </w:tbl>
    <w:p w14:paraId="20334F7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548"/>
      </w:tblGrid>
      <w:tr w:rsidR="00B34A59" w:rsidRPr="00B34A59" w14:paraId="3BD20591" w14:textId="77777777" w:rsidTr="00B34A59">
        <w:trPr>
          <w:tblCellSpacing w:w="15" w:type="dxa"/>
        </w:trPr>
        <w:tc>
          <w:tcPr>
            <w:tcW w:w="0" w:type="auto"/>
            <w:vAlign w:val="center"/>
            <w:hideMark/>
          </w:tcPr>
          <w:p w14:paraId="6B7C5D92" w14:textId="77777777" w:rsidR="00B34A59" w:rsidRPr="00B34A59" w:rsidRDefault="00B34A59" w:rsidP="00B34A59">
            <w:r w:rsidRPr="00B34A59">
              <w:t>DISCA</w:t>
            </w:r>
          </w:p>
        </w:tc>
        <w:tc>
          <w:tcPr>
            <w:tcW w:w="0" w:type="auto"/>
            <w:vAlign w:val="center"/>
            <w:hideMark/>
          </w:tcPr>
          <w:p w14:paraId="1D1EA5F9" w14:textId="77777777" w:rsidR="00B34A59" w:rsidRPr="00B34A59" w:rsidRDefault="00B34A59" w:rsidP="00B34A59">
            <w:r w:rsidRPr="00B34A59">
              <w:t>Discovery, Inc.</w:t>
            </w:r>
          </w:p>
        </w:tc>
      </w:tr>
    </w:tbl>
    <w:p w14:paraId="032C69C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675"/>
      </w:tblGrid>
      <w:tr w:rsidR="00B34A59" w:rsidRPr="00B34A59" w14:paraId="2D2449BE" w14:textId="77777777" w:rsidTr="00B34A59">
        <w:trPr>
          <w:tblCellSpacing w:w="15" w:type="dxa"/>
        </w:trPr>
        <w:tc>
          <w:tcPr>
            <w:tcW w:w="0" w:type="auto"/>
            <w:vAlign w:val="center"/>
            <w:hideMark/>
          </w:tcPr>
          <w:p w14:paraId="59E32341" w14:textId="77777777" w:rsidR="00B34A59" w:rsidRPr="00B34A59" w:rsidRDefault="00B34A59" w:rsidP="00B34A59">
            <w:r w:rsidRPr="00B34A59">
              <w:t>DLTR</w:t>
            </w:r>
          </w:p>
        </w:tc>
        <w:tc>
          <w:tcPr>
            <w:tcW w:w="0" w:type="auto"/>
            <w:vAlign w:val="center"/>
            <w:hideMark/>
          </w:tcPr>
          <w:p w14:paraId="79CC4948" w14:textId="77777777" w:rsidR="00B34A59" w:rsidRPr="00B34A59" w:rsidRDefault="00B34A59" w:rsidP="00B34A59">
            <w:r w:rsidRPr="00B34A59">
              <w:t>Dollar Tree, Inc.</w:t>
            </w:r>
          </w:p>
        </w:tc>
      </w:tr>
    </w:tbl>
    <w:p w14:paraId="642DB7C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288"/>
      </w:tblGrid>
      <w:tr w:rsidR="00B34A59" w:rsidRPr="00B34A59" w14:paraId="5F480422" w14:textId="77777777" w:rsidTr="00B34A59">
        <w:trPr>
          <w:tblCellSpacing w:w="15" w:type="dxa"/>
        </w:trPr>
        <w:tc>
          <w:tcPr>
            <w:tcW w:w="0" w:type="auto"/>
            <w:vAlign w:val="center"/>
            <w:hideMark/>
          </w:tcPr>
          <w:p w14:paraId="48F0C24F" w14:textId="77777777" w:rsidR="00B34A59" w:rsidRPr="00B34A59" w:rsidRDefault="00B34A59" w:rsidP="00B34A59">
            <w:r w:rsidRPr="00B34A59">
              <w:lastRenderedPageBreak/>
              <w:t>D</w:t>
            </w:r>
          </w:p>
        </w:tc>
        <w:tc>
          <w:tcPr>
            <w:tcW w:w="0" w:type="auto"/>
            <w:vAlign w:val="center"/>
            <w:hideMark/>
          </w:tcPr>
          <w:p w14:paraId="575B2930" w14:textId="77777777" w:rsidR="00B34A59" w:rsidRPr="00B34A59" w:rsidRDefault="00B34A59" w:rsidP="00B34A59">
            <w:r w:rsidRPr="00B34A59">
              <w:t>Dominion Energy, Inc.</w:t>
            </w:r>
          </w:p>
        </w:tc>
      </w:tr>
    </w:tbl>
    <w:p w14:paraId="68D3633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3342"/>
      </w:tblGrid>
      <w:tr w:rsidR="00B34A59" w:rsidRPr="00B34A59" w14:paraId="0C9AFA73" w14:textId="77777777" w:rsidTr="00B34A59">
        <w:trPr>
          <w:tblCellSpacing w:w="15" w:type="dxa"/>
        </w:trPr>
        <w:tc>
          <w:tcPr>
            <w:tcW w:w="0" w:type="auto"/>
            <w:vAlign w:val="center"/>
            <w:hideMark/>
          </w:tcPr>
          <w:p w14:paraId="10913CA6" w14:textId="77777777" w:rsidR="00B34A59" w:rsidRPr="00B34A59" w:rsidRDefault="00B34A59" w:rsidP="00B34A59">
            <w:r w:rsidRPr="00B34A59">
              <w:t>RRD</w:t>
            </w:r>
          </w:p>
        </w:tc>
        <w:tc>
          <w:tcPr>
            <w:tcW w:w="0" w:type="auto"/>
            <w:vAlign w:val="center"/>
            <w:hideMark/>
          </w:tcPr>
          <w:p w14:paraId="2ED06AB9" w14:textId="77777777" w:rsidR="00B34A59" w:rsidRPr="00B34A59" w:rsidRDefault="00B34A59" w:rsidP="00B34A59">
            <w:r w:rsidRPr="00B34A59">
              <w:t>R.R. Donnelley &amp; Sons Company</w:t>
            </w:r>
          </w:p>
        </w:tc>
      </w:tr>
    </w:tbl>
    <w:p w14:paraId="3086CCF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969"/>
      </w:tblGrid>
      <w:tr w:rsidR="00B34A59" w:rsidRPr="00B34A59" w14:paraId="66DDA980" w14:textId="77777777" w:rsidTr="00B34A59">
        <w:trPr>
          <w:tblCellSpacing w:w="15" w:type="dxa"/>
        </w:trPr>
        <w:tc>
          <w:tcPr>
            <w:tcW w:w="0" w:type="auto"/>
            <w:vAlign w:val="center"/>
            <w:hideMark/>
          </w:tcPr>
          <w:p w14:paraId="3E71181C" w14:textId="77777777" w:rsidR="00B34A59" w:rsidRPr="00B34A59" w:rsidRDefault="00B34A59" w:rsidP="00B34A59">
            <w:r w:rsidRPr="00B34A59">
              <w:t>DOW</w:t>
            </w:r>
          </w:p>
        </w:tc>
        <w:tc>
          <w:tcPr>
            <w:tcW w:w="0" w:type="auto"/>
            <w:vAlign w:val="center"/>
            <w:hideMark/>
          </w:tcPr>
          <w:p w14:paraId="13B6CCDB" w14:textId="77777777" w:rsidR="00B34A59" w:rsidRPr="00B34A59" w:rsidRDefault="00B34A59" w:rsidP="00B34A59">
            <w:r w:rsidRPr="00B34A59">
              <w:t>Dow Inc.</w:t>
            </w:r>
          </w:p>
        </w:tc>
      </w:tr>
    </w:tbl>
    <w:p w14:paraId="60BC795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2562"/>
      </w:tblGrid>
      <w:tr w:rsidR="00B34A59" w:rsidRPr="00B34A59" w14:paraId="31AE76BE" w14:textId="77777777" w:rsidTr="00B34A59">
        <w:trPr>
          <w:tblCellSpacing w:w="15" w:type="dxa"/>
        </w:trPr>
        <w:tc>
          <w:tcPr>
            <w:tcW w:w="0" w:type="auto"/>
            <w:vAlign w:val="center"/>
            <w:hideMark/>
          </w:tcPr>
          <w:p w14:paraId="39875F96" w14:textId="77777777" w:rsidR="00B34A59" w:rsidRPr="00B34A59" w:rsidRDefault="00B34A59" w:rsidP="00B34A59">
            <w:r w:rsidRPr="00B34A59">
              <w:t>DPS</w:t>
            </w:r>
          </w:p>
        </w:tc>
        <w:tc>
          <w:tcPr>
            <w:tcW w:w="0" w:type="auto"/>
            <w:vAlign w:val="center"/>
            <w:hideMark/>
          </w:tcPr>
          <w:p w14:paraId="196ACFB1" w14:textId="77777777" w:rsidR="00B34A59" w:rsidRPr="00B34A59" w:rsidRDefault="00B34A59" w:rsidP="00B34A59">
            <w:r w:rsidRPr="00B34A59">
              <w:t>Dr Pepper Snapple Group</w:t>
            </w:r>
          </w:p>
        </w:tc>
      </w:tr>
    </w:tbl>
    <w:p w14:paraId="0D0E2EC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288"/>
      </w:tblGrid>
      <w:tr w:rsidR="00B34A59" w:rsidRPr="00B34A59" w14:paraId="736F1250" w14:textId="77777777" w:rsidTr="00B34A59">
        <w:trPr>
          <w:tblCellSpacing w:w="15" w:type="dxa"/>
        </w:trPr>
        <w:tc>
          <w:tcPr>
            <w:tcW w:w="0" w:type="auto"/>
            <w:vAlign w:val="center"/>
            <w:hideMark/>
          </w:tcPr>
          <w:p w14:paraId="7424E393" w14:textId="77777777" w:rsidR="00B34A59" w:rsidRPr="00B34A59" w:rsidRDefault="00B34A59" w:rsidP="00B34A59">
            <w:r w:rsidRPr="00B34A59">
              <w:t>DTE</w:t>
            </w:r>
          </w:p>
        </w:tc>
        <w:tc>
          <w:tcPr>
            <w:tcW w:w="0" w:type="auto"/>
            <w:vAlign w:val="center"/>
            <w:hideMark/>
          </w:tcPr>
          <w:p w14:paraId="463B7E74" w14:textId="77777777" w:rsidR="00B34A59" w:rsidRPr="00B34A59" w:rsidRDefault="00B34A59" w:rsidP="00B34A59">
            <w:r w:rsidRPr="00B34A59">
              <w:t>DTE Energy Company</w:t>
            </w:r>
          </w:p>
        </w:tc>
      </w:tr>
    </w:tbl>
    <w:p w14:paraId="071E6FA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2522"/>
      </w:tblGrid>
      <w:tr w:rsidR="00B34A59" w:rsidRPr="00B34A59" w14:paraId="7198500E" w14:textId="77777777" w:rsidTr="00B34A59">
        <w:trPr>
          <w:tblCellSpacing w:w="15" w:type="dxa"/>
        </w:trPr>
        <w:tc>
          <w:tcPr>
            <w:tcW w:w="0" w:type="auto"/>
            <w:vAlign w:val="center"/>
            <w:hideMark/>
          </w:tcPr>
          <w:p w14:paraId="35AE961D" w14:textId="77777777" w:rsidR="00B34A59" w:rsidRPr="00B34A59" w:rsidRDefault="00B34A59" w:rsidP="00B34A59">
            <w:r w:rsidRPr="00B34A59">
              <w:t>DD</w:t>
            </w:r>
          </w:p>
        </w:tc>
        <w:tc>
          <w:tcPr>
            <w:tcW w:w="0" w:type="auto"/>
            <w:vAlign w:val="center"/>
            <w:hideMark/>
          </w:tcPr>
          <w:p w14:paraId="05C1A9B6" w14:textId="77777777" w:rsidR="00B34A59" w:rsidRPr="00B34A59" w:rsidRDefault="00B34A59" w:rsidP="00B34A59">
            <w:r w:rsidRPr="00B34A59">
              <w:t>DuPont de Nemours, Inc.</w:t>
            </w:r>
          </w:p>
        </w:tc>
      </w:tr>
    </w:tbl>
    <w:p w14:paraId="7B4417F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2568"/>
      </w:tblGrid>
      <w:tr w:rsidR="00B34A59" w:rsidRPr="00B34A59" w14:paraId="04E85B28" w14:textId="77777777" w:rsidTr="00B34A59">
        <w:trPr>
          <w:tblCellSpacing w:w="15" w:type="dxa"/>
        </w:trPr>
        <w:tc>
          <w:tcPr>
            <w:tcW w:w="0" w:type="auto"/>
            <w:vAlign w:val="center"/>
            <w:hideMark/>
          </w:tcPr>
          <w:p w14:paraId="7E58CB6D" w14:textId="77777777" w:rsidR="00B34A59" w:rsidRPr="00B34A59" w:rsidRDefault="00B34A59" w:rsidP="00B34A59">
            <w:r w:rsidRPr="00B34A59">
              <w:t>DUK</w:t>
            </w:r>
          </w:p>
        </w:tc>
        <w:tc>
          <w:tcPr>
            <w:tcW w:w="0" w:type="auto"/>
            <w:vAlign w:val="center"/>
            <w:hideMark/>
          </w:tcPr>
          <w:p w14:paraId="2F810D4F" w14:textId="77777777" w:rsidR="00B34A59" w:rsidRPr="00B34A59" w:rsidRDefault="00B34A59" w:rsidP="00B34A59">
            <w:r w:rsidRPr="00B34A59">
              <w:t>Duke Energy Corporation</w:t>
            </w:r>
          </w:p>
        </w:tc>
      </w:tr>
    </w:tbl>
    <w:p w14:paraId="60FDBDA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3002"/>
      </w:tblGrid>
      <w:tr w:rsidR="00B34A59" w:rsidRPr="00B34A59" w14:paraId="12277785" w14:textId="77777777" w:rsidTr="00B34A59">
        <w:trPr>
          <w:tblCellSpacing w:w="15" w:type="dxa"/>
        </w:trPr>
        <w:tc>
          <w:tcPr>
            <w:tcW w:w="0" w:type="auto"/>
            <w:vAlign w:val="center"/>
            <w:hideMark/>
          </w:tcPr>
          <w:p w14:paraId="0160E139" w14:textId="77777777" w:rsidR="00B34A59" w:rsidRPr="00B34A59" w:rsidRDefault="00B34A59" w:rsidP="00B34A59">
            <w:r w:rsidRPr="00B34A59">
              <w:t>DNB</w:t>
            </w:r>
          </w:p>
        </w:tc>
        <w:tc>
          <w:tcPr>
            <w:tcW w:w="0" w:type="auto"/>
            <w:vAlign w:val="center"/>
            <w:hideMark/>
          </w:tcPr>
          <w:p w14:paraId="7CACF45C" w14:textId="77777777" w:rsidR="00B34A59" w:rsidRPr="00B34A59" w:rsidRDefault="00B34A59" w:rsidP="00B34A59">
            <w:r w:rsidRPr="00B34A59">
              <w:t>Dun &amp; Bradstreet Corporation</w:t>
            </w:r>
          </w:p>
        </w:tc>
      </w:tr>
    </w:tbl>
    <w:p w14:paraId="0F20DF3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3315"/>
      </w:tblGrid>
      <w:tr w:rsidR="00B34A59" w:rsidRPr="00B34A59" w14:paraId="372B2A21" w14:textId="77777777" w:rsidTr="00B34A59">
        <w:trPr>
          <w:tblCellSpacing w:w="15" w:type="dxa"/>
        </w:trPr>
        <w:tc>
          <w:tcPr>
            <w:tcW w:w="0" w:type="auto"/>
            <w:vAlign w:val="center"/>
            <w:hideMark/>
          </w:tcPr>
          <w:p w14:paraId="7B1F2547" w14:textId="77777777" w:rsidR="00B34A59" w:rsidRPr="00B34A59" w:rsidRDefault="00B34A59" w:rsidP="00B34A59">
            <w:r w:rsidRPr="00B34A59">
              <w:t>ETFC</w:t>
            </w:r>
          </w:p>
        </w:tc>
        <w:tc>
          <w:tcPr>
            <w:tcW w:w="0" w:type="auto"/>
            <w:vAlign w:val="center"/>
            <w:hideMark/>
          </w:tcPr>
          <w:p w14:paraId="74E603C2" w14:textId="77777777" w:rsidR="00B34A59" w:rsidRPr="00B34A59" w:rsidRDefault="00B34A59" w:rsidP="00B34A59">
            <w:r w:rsidRPr="00B34A59">
              <w:t>E*TRADE Financial Corporation</w:t>
            </w:r>
          </w:p>
        </w:tc>
      </w:tr>
    </w:tbl>
    <w:p w14:paraId="0DFC092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875"/>
      </w:tblGrid>
      <w:tr w:rsidR="00B34A59" w:rsidRPr="00B34A59" w14:paraId="1027B42C" w14:textId="77777777" w:rsidTr="00B34A59">
        <w:trPr>
          <w:tblCellSpacing w:w="15" w:type="dxa"/>
        </w:trPr>
        <w:tc>
          <w:tcPr>
            <w:tcW w:w="0" w:type="auto"/>
            <w:vAlign w:val="center"/>
            <w:hideMark/>
          </w:tcPr>
          <w:p w14:paraId="18F917B5" w14:textId="77777777" w:rsidR="00B34A59" w:rsidRPr="00B34A59" w:rsidRDefault="00B34A59" w:rsidP="00B34A59">
            <w:r w:rsidRPr="00B34A59">
              <w:t>EMN</w:t>
            </w:r>
          </w:p>
        </w:tc>
        <w:tc>
          <w:tcPr>
            <w:tcW w:w="0" w:type="auto"/>
            <w:vAlign w:val="center"/>
            <w:hideMark/>
          </w:tcPr>
          <w:p w14:paraId="270F471C" w14:textId="77777777" w:rsidR="00B34A59" w:rsidRPr="00B34A59" w:rsidRDefault="00B34A59" w:rsidP="00B34A59">
            <w:r w:rsidRPr="00B34A59">
              <w:t>Eastman Chemical Company</w:t>
            </w:r>
          </w:p>
        </w:tc>
      </w:tr>
    </w:tbl>
    <w:p w14:paraId="5E37BBE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855"/>
      </w:tblGrid>
      <w:tr w:rsidR="00B34A59" w:rsidRPr="00B34A59" w14:paraId="7815DA90" w14:textId="77777777" w:rsidTr="00B34A59">
        <w:trPr>
          <w:tblCellSpacing w:w="15" w:type="dxa"/>
        </w:trPr>
        <w:tc>
          <w:tcPr>
            <w:tcW w:w="0" w:type="auto"/>
            <w:vAlign w:val="center"/>
            <w:hideMark/>
          </w:tcPr>
          <w:p w14:paraId="1B303E13" w14:textId="77777777" w:rsidR="00B34A59" w:rsidRPr="00B34A59" w:rsidRDefault="00B34A59" w:rsidP="00B34A59">
            <w:r w:rsidRPr="00B34A59">
              <w:t>ETN</w:t>
            </w:r>
          </w:p>
        </w:tc>
        <w:tc>
          <w:tcPr>
            <w:tcW w:w="0" w:type="auto"/>
            <w:vAlign w:val="center"/>
            <w:hideMark/>
          </w:tcPr>
          <w:p w14:paraId="24CA1860" w14:textId="77777777" w:rsidR="00B34A59" w:rsidRPr="00B34A59" w:rsidRDefault="00B34A59" w:rsidP="00B34A59">
            <w:r w:rsidRPr="00B34A59">
              <w:t>Eaton Corporation</w:t>
            </w:r>
          </w:p>
        </w:tc>
      </w:tr>
    </w:tbl>
    <w:p w14:paraId="796EAF4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995"/>
      </w:tblGrid>
      <w:tr w:rsidR="00B34A59" w:rsidRPr="00B34A59" w14:paraId="7F1A6714" w14:textId="77777777" w:rsidTr="00B34A59">
        <w:trPr>
          <w:tblCellSpacing w:w="15" w:type="dxa"/>
        </w:trPr>
        <w:tc>
          <w:tcPr>
            <w:tcW w:w="0" w:type="auto"/>
            <w:vAlign w:val="center"/>
            <w:hideMark/>
          </w:tcPr>
          <w:p w14:paraId="26476FCB" w14:textId="77777777" w:rsidR="00B34A59" w:rsidRPr="00B34A59" w:rsidRDefault="00B34A59" w:rsidP="00B34A59">
            <w:r w:rsidRPr="00B34A59">
              <w:t>EBAY</w:t>
            </w:r>
          </w:p>
        </w:tc>
        <w:tc>
          <w:tcPr>
            <w:tcW w:w="0" w:type="auto"/>
            <w:vAlign w:val="center"/>
            <w:hideMark/>
          </w:tcPr>
          <w:p w14:paraId="1D98845B" w14:textId="77777777" w:rsidR="00B34A59" w:rsidRPr="00B34A59" w:rsidRDefault="00B34A59" w:rsidP="00B34A59">
            <w:r w:rsidRPr="00B34A59">
              <w:t>eBay Inc.</w:t>
            </w:r>
          </w:p>
        </w:tc>
      </w:tr>
    </w:tbl>
    <w:p w14:paraId="32F16A2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2028"/>
      </w:tblGrid>
      <w:tr w:rsidR="00B34A59" w:rsidRPr="00B34A59" w14:paraId="320F3906" w14:textId="77777777" w:rsidTr="00B34A59">
        <w:trPr>
          <w:tblCellSpacing w:w="15" w:type="dxa"/>
        </w:trPr>
        <w:tc>
          <w:tcPr>
            <w:tcW w:w="0" w:type="auto"/>
            <w:vAlign w:val="center"/>
            <w:hideMark/>
          </w:tcPr>
          <w:p w14:paraId="7282CFDB" w14:textId="77777777" w:rsidR="00B34A59" w:rsidRPr="00B34A59" w:rsidRDefault="00B34A59" w:rsidP="00B34A59">
            <w:r w:rsidRPr="00B34A59">
              <w:t>EIX</w:t>
            </w:r>
          </w:p>
        </w:tc>
        <w:tc>
          <w:tcPr>
            <w:tcW w:w="0" w:type="auto"/>
            <w:vAlign w:val="center"/>
            <w:hideMark/>
          </w:tcPr>
          <w:p w14:paraId="1F6CF567" w14:textId="77777777" w:rsidR="00B34A59" w:rsidRPr="00B34A59" w:rsidRDefault="00B34A59" w:rsidP="00B34A59">
            <w:r w:rsidRPr="00B34A59">
              <w:t>Edison International</w:t>
            </w:r>
          </w:p>
        </w:tc>
      </w:tr>
    </w:tbl>
    <w:p w14:paraId="0D0B756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1961"/>
      </w:tblGrid>
      <w:tr w:rsidR="00B34A59" w:rsidRPr="00B34A59" w14:paraId="4A6EFDB6" w14:textId="77777777" w:rsidTr="00B34A59">
        <w:trPr>
          <w:tblCellSpacing w:w="15" w:type="dxa"/>
        </w:trPr>
        <w:tc>
          <w:tcPr>
            <w:tcW w:w="0" w:type="auto"/>
            <w:vAlign w:val="center"/>
            <w:hideMark/>
          </w:tcPr>
          <w:p w14:paraId="0BA371D8" w14:textId="77777777" w:rsidR="00B34A59" w:rsidRPr="00B34A59" w:rsidRDefault="00B34A59" w:rsidP="00B34A59">
            <w:r w:rsidRPr="00B34A59">
              <w:t>EA</w:t>
            </w:r>
          </w:p>
        </w:tc>
        <w:tc>
          <w:tcPr>
            <w:tcW w:w="0" w:type="auto"/>
            <w:vAlign w:val="center"/>
            <w:hideMark/>
          </w:tcPr>
          <w:p w14:paraId="18533041" w14:textId="77777777" w:rsidR="00B34A59" w:rsidRPr="00B34A59" w:rsidRDefault="00B34A59" w:rsidP="00B34A59">
            <w:r w:rsidRPr="00B34A59">
              <w:t>Electronic Arts Inc.</w:t>
            </w:r>
          </w:p>
        </w:tc>
      </w:tr>
    </w:tbl>
    <w:p w14:paraId="1F080FA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1815"/>
      </w:tblGrid>
      <w:tr w:rsidR="00B34A59" w:rsidRPr="00B34A59" w14:paraId="3BCBB26F" w14:textId="77777777" w:rsidTr="00B34A59">
        <w:trPr>
          <w:tblCellSpacing w:w="15" w:type="dxa"/>
        </w:trPr>
        <w:tc>
          <w:tcPr>
            <w:tcW w:w="0" w:type="auto"/>
            <w:vAlign w:val="center"/>
            <w:hideMark/>
          </w:tcPr>
          <w:p w14:paraId="134C452B" w14:textId="77777777" w:rsidR="00B34A59" w:rsidRPr="00B34A59" w:rsidRDefault="00B34A59" w:rsidP="00B34A59">
            <w:r w:rsidRPr="00B34A59">
              <w:t>EMC</w:t>
            </w:r>
          </w:p>
        </w:tc>
        <w:tc>
          <w:tcPr>
            <w:tcW w:w="0" w:type="auto"/>
            <w:vAlign w:val="center"/>
            <w:hideMark/>
          </w:tcPr>
          <w:p w14:paraId="70064681" w14:textId="77777777" w:rsidR="00B34A59" w:rsidRPr="00B34A59" w:rsidRDefault="00B34A59" w:rsidP="00B34A59">
            <w:r w:rsidRPr="00B34A59">
              <w:t>EMC Corporation</w:t>
            </w:r>
          </w:p>
        </w:tc>
      </w:tr>
    </w:tbl>
    <w:p w14:paraId="108911A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015"/>
      </w:tblGrid>
      <w:tr w:rsidR="00B34A59" w:rsidRPr="00B34A59" w14:paraId="339BF2F0" w14:textId="77777777" w:rsidTr="00B34A59">
        <w:trPr>
          <w:tblCellSpacing w:w="15" w:type="dxa"/>
        </w:trPr>
        <w:tc>
          <w:tcPr>
            <w:tcW w:w="0" w:type="auto"/>
            <w:vAlign w:val="center"/>
            <w:hideMark/>
          </w:tcPr>
          <w:p w14:paraId="75764E5D" w14:textId="77777777" w:rsidR="00B34A59" w:rsidRPr="00B34A59" w:rsidRDefault="00B34A59" w:rsidP="00B34A59">
            <w:r w:rsidRPr="00B34A59">
              <w:t>ESV</w:t>
            </w:r>
          </w:p>
        </w:tc>
        <w:tc>
          <w:tcPr>
            <w:tcW w:w="0" w:type="auto"/>
            <w:vAlign w:val="center"/>
            <w:hideMark/>
          </w:tcPr>
          <w:p w14:paraId="56A92FCF" w14:textId="77777777" w:rsidR="00B34A59" w:rsidRPr="00B34A59" w:rsidRDefault="00B34A59" w:rsidP="00B34A59">
            <w:r w:rsidRPr="00B34A59">
              <w:t>Ensco plc</w:t>
            </w:r>
          </w:p>
        </w:tc>
      </w:tr>
    </w:tbl>
    <w:p w14:paraId="00C3B9C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055"/>
      </w:tblGrid>
      <w:tr w:rsidR="00B34A59" w:rsidRPr="00B34A59" w14:paraId="06D112D5" w14:textId="77777777" w:rsidTr="00B34A59">
        <w:trPr>
          <w:tblCellSpacing w:w="15" w:type="dxa"/>
        </w:trPr>
        <w:tc>
          <w:tcPr>
            <w:tcW w:w="0" w:type="auto"/>
            <w:vAlign w:val="center"/>
            <w:hideMark/>
          </w:tcPr>
          <w:p w14:paraId="6FB9EF69" w14:textId="77777777" w:rsidR="00B34A59" w:rsidRPr="00B34A59" w:rsidRDefault="00B34A59" w:rsidP="00B34A59">
            <w:r w:rsidRPr="00B34A59">
              <w:t>ETR</w:t>
            </w:r>
          </w:p>
        </w:tc>
        <w:tc>
          <w:tcPr>
            <w:tcW w:w="0" w:type="auto"/>
            <w:vAlign w:val="center"/>
            <w:hideMark/>
          </w:tcPr>
          <w:p w14:paraId="4B22883B" w14:textId="77777777" w:rsidR="00B34A59" w:rsidRPr="00B34A59" w:rsidRDefault="00B34A59" w:rsidP="00B34A59">
            <w:r w:rsidRPr="00B34A59">
              <w:t>Entergy Corporation</w:t>
            </w:r>
          </w:p>
        </w:tc>
      </w:tr>
    </w:tbl>
    <w:p w14:paraId="1DCC2F3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102"/>
      </w:tblGrid>
      <w:tr w:rsidR="00B34A59" w:rsidRPr="00B34A59" w14:paraId="73ECC11C" w14:textId="77777777" w:rsidTr="00B34A59">
        <w:trPr>
          <w:tblCellSpacing w:w="15" w:type="dxa"/>
        </w:trPr>
        <w:tc>
          <w:tcPr>
            <w:tcW w:w="0" w:type="auto"/>
            <w:vAlign w:val="center"/>
            <w:hideMark/>
          </w:tcPr>
          <w:p w14:paraId="3D3C803D" w14:textId="77777777" w:rsidR="00B34A59" w:rsidRPr="00B34A59" w:rsidRDefault="00B34A59" w:rsidP="00B34A59">
            <w:r w:rsidRPr="00B34A59">
              <w:t>EOG</w:t>
            </w:r>
          </w:p>
        </w:tc>
        <w:tc>
          <w:tcPr>
            <w:tcW w:w="0" w:type="auto"/>
            <w:vAlign w:val="center"/>
            <w:hideMark/>
          </w:tcPr>
          <w:p w14:paraId="55107887" w14:textId="77777777" w:rsidR="00B34A59" w:rsidRPr="00B34A59" w:rsidRDefault="00B34A59" w:rsidP="00B34A59">
            <w:r w:rsidRPr="00B34A59">
              <w:t>EOG Resources, Inc.</w:t>
            </w:r>
          </w:p>
        </w:tc>
      </w:tr>
    </w:tbl>
    <w:p w14:paraId="5CB948D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762"/>
      </w:tblGrid>
      <w:tr w:rsidR="00B34A59" w:rsidRPr="00B34A59" w14:paraId="38FF86D6" w14:textId="77777777" w:rsidTr="00B34A59">
        <w:trPr>
          <w:tblCellSpacing w:w="15" w:type="dxa"/>
        </w:trPr>
        <w:tc>
          <w:tcPr>
            <w:tcW w:w="0" w:type="auto"/>
            <w:vAlign w:val="center"/>
            <w:hideMark/>
          </w:tcPr>
          <w:p w14:paraId="4B2CD2CC" w14:textId="77777777" w:rsidR="00B34A59" w:rsidRPr="00B34A59" w:rsidRDefault="00B34A59" w:rsidP="00B34A59">
            <w:r w:rsidRPr="00B34A59">
              <w:t>EQT</w:t>
            </w:r>
          </w:p>
        </w:tc>
        <w:tc>
          <w:tcPr>
            <w:tcW w:w="0" w:type="auto"/>
            <w:vAlign w:val="center"/>
            <w:hideMark/>
          </w:tcPr>
          <w:p w14:paraId="119FC2C4" w14:textId="77777777" w:rsidR="00B34A59" w:rsidRPr="00B34A59" w:rsidRDefault="00B34A59" w:rsidP="00B34A59">
            <w:r w:rsidRPr="00B34A59">
              <w:t>EQT Corporation</w:t>
            </w:r>
          </w:p>
        </w:tc>
      </w:tr>
    </w:tbl>
    <w:p w14:paraId="3DE48AF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262"/>
      </w:tblGrid>
      <w:tr w:rsidR="00B34A59" w:rsidRPr="00B34A59" w14:paraId="324E8BF9" w14:textId="77777777" w:rsidTr="00B34A59">
        <w:trPr>
          <w:tblCellSpacing w:w="15" w:type="dxa"/>
        </w:trPr>
        <w:tc>
          <w:tcPr>
            <w:tcW w:w="0" w:type="auto"/>
            <w:vAlign w:val="center"/>
            <w:hideMark/>
          </w:tcPr>
          <w:p w14:paraId="03B43406" w14:textId="77777777" w:rsidR="00B34A59" w:rsidRPr="00B34A59" w:rsidRDefault="00B34A59" w:rsidP="00B34A59">
            <w:r w:rsidRPr="00B34A59">
              <w:t>EFX</w:t>
            </w:r>
          </w:p>
        </w:tc>
        <w:tc>
          <w:tcPr>
            <w:tcW w:w="0" w:type="auto"/>
            <w:vAlign w:val="center"/>
            <w:hideMark/>
          </w:tcPr>
          <w:p w14:paraId="333C7B2F" w14:textId="77777777" w:rsidR="00B34A59" w:rsidRPr="00B34A59" w:rsidRDefault="00B34A59" w:rsidP="00B34A59">
            <w:r w:rsidRPr="00B34A59">
              <w:t>Equifax Inc.</w:t>
            </w:r>
          </w:p>
        </w:tc>
      </w:tr>
    </w:tbl>
    <w:p w14:paraId="0A5C976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342"/>
      </w:tblGrid>
      <w:tr w:rsidR="00B34A59" w:rsidRPr="00B34A59" w14:paraId="73A5099F" w14:textId="77777777" w:rsidTr="00B34A59">
        <w:trPr>
          <w:tblCellSpacing w:w="15" w:type="dxa"/>
        </w:trPr>
        <w:tc>
          <w:tcPr>
            <w:tcW w:w="0" w:type="auto"/>
            <w:vAlign w:val="center"/>
            <w:hideMark/>
          </w:tcPr>
          <w:p w14:paraId="1D289931" w14:textId="77777777" w:rsidR="00B34A59" w:rsidRPr="00B34A59" w:rsidRDefault="00B34A59" w:rsidP="00B34A59">
            <w:r w:rsidRPr="00B34A59">
              <w:t>EQR</w:t>
            </w:r>
          </w:p>
        </w:tc>
        <w:tc>
          <w:tcPr>
            <w:tcW w:w="0" w:type="auto"/>
            <w:vAlign w:val="center"/>
            <w:hideMark/>
          </w:tcPr>
          <w:p w14:paraId="3989B9AE" w14:textId="77777777" w:rsidR="00B34A59" w:rsidRPr="00B34A59" w:rsidRDefault="00B34A59" w:rsidP="00B34A59">
            <w:r w:rsidRPr="00B34A59">
              <w:t>Equity Residential, Inc.</w:t>
            </w:r>
          </w:p>
        </w:tc>
      </w:tr>
    </w:tbl>
    <w:p w14:paraId="1D6F088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2961"/>
      </w:tblGrid>
      <w:tr w:rsidR="00B34A59" w:rsidRPr="00B34A59" w14:paraId="0A261406" w14:textId="77777777" w:rsidTr="00B34A59">
        <w:trPr>
          <w:tblCellSpacing w:w="15" w:type="dxa"/>
        </w:trPr>
        <w:tc>
          <w:tcPr>
            <w:tcW w:w="0" w:type="auto"/>
            <w:vAlign w:val="center"/>
            <w:hideMark/>
          </w:tcPr>
          <w:p w14:paraId="47A809B9" w14:textId="77777777" w:rsidR="00B34A59" w:rsidRPr="00B34A59" w:rsidRDefault="00B34A59" w:rsidP="00B34A59">
            <w:r w:rsidRPr="00B34A59">
              <w:t>EL</w:t>
            </w:r>
          </w:p>
        </w:tc>
        <w:tc>
          <w:tcPr>
            <w:tcW w:w="0" w:type="auto"/>
            <w:vAlign w:val="center"/>
            <w:hideMark/>
          </w:tcPr>
          <w:p w14:paraId="1489EBC1" w14:textId="77777777" w:rsidR="00B34A59" w:rsidRPr="00B34A59" w:rsidRDefault="00B34A59" w:rsidP="00B34A59">
            <w:r w:rsidRPr="00B34A59">
              <w:t>Estée Lauder Companies, Inc.</w:t>
            </w:r>
          </w:p>
        </w:tc>
      </w:tr>
    </w:tbl>
    <w:p w14:paraId="71DAD38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975"/>
      </w:tblGrid>
      <w:tr w:rsidR="00B34A59" w:rsidRPr="00B34A59" w14:paraId="60DB6474" w14:textId="77777777" w:rsidTr="00B34A59">
        <w:trPr>
          <w:tblCellSpacing w:w="15" w:type="dxa"/>
        </w:trPr>
        <w:tc>
          <w:tcPr>
            <w:tcW w:w="0" w:type="auto"/>
            <w:vAlign w:val="center"/>
            <w:hideMark/>
          </w:tcPr>
          <w:p w14:paraId="72F23929" w14:textId="77777777" w:rsidR="00B34A59" w:rsidRPr="00B34A59" w:rsidRDefault="00B34A59" w:rsidP="00B34A59">
            <w:r w:rsidRPr="00B34A59">
              <w:t>EXC</w:t>
            </w:r>
          </w:p>
        </w:tc>
        <w:tc>
          <w:tcPr>
            <w:tcW w:w="0" w:type="auto"/>
            <w:vAlign w:val="center"/>
            <w:hideMark/>
          </w:tcPr>
          <w:p w14:paraId="5187C69D" w14:textId="77777777" w:rsidR="00B34A59" w:rsidRPr="00B34A59" w:rsidRDefault="00B34A59" w:rsidP="00B34A59">
            <w:r w:rsidRPr="00B34A59">
              <w:t>Exelon Corporation</w:t>
            </w:r>
          </w:p>
        </w:tc>
      </w:tr>
    </w:tbl>
    <w:p w14:paraId="5BA993C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1535"/>
      </w:tblGrid>
      <w:tr w:rsidR="00B34A59" w:rsidRPr="00B34A59" w14:paraId="310E1DD8" w14:textId="77777777" w:rsidTr="00B34A59">
        <w:trPr>
          <w:tblCellSpacing w:w="15" w:type="dxa"/>
        </w:trPr>
        <w:tc>
          <w:tcPr>
            <w:tcW w:w="0" w:type="auto"/>
            <w:vAlign w:val="center"/>
            <w:hideMark/>
          </w:tcPr>
          <w:p w14:paraId="1397FB43" w14:textId="77777777" w:rsidR="00B34A59" w:rsidRPr="00B34A59" w:rsidRDefault="00B34A59" w:rsidP="00B34A59">
            <w:r w:rsidRPr="00B34A59">
              <w:t>EXPE</w:t>
            </w:r>
          </w:p>
        </w:tc>
        <w:tc>
          <w:tcPr>
            <w:tcW w:w="0" w:type="auto"/>
            <w:vAlign w:val="center"/>
            <w:hideMark/>
          </w:tcPr>
          <w:p w14:paraId="488F005F" w14:textId="77777777" w:rsidR="00B34A59" w:rsidRPr="00B34A59" w:rsidRDefault="00B34A59" w:rsidP="00B34A59">
            <w:r w:rsidRPr="00B34A59">
              <w:t>Expedia Group</w:t>
            </w:r>
          </w:p>
        </w:tc>
      </w:tr>
    </w:tbl>
    <w:p w14:paraId="059BBF7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4368"/>
      </w:tblGrid>
      <w:tr w:rsidR="00B34A59" w:rsidRPr="00B34A59" w14:paraId="56E6E513" w14:textId="77777777" w:rsidTr="00B34A59">
        <w:trPr>
          <w:tblCellSpacing w:w="15" w:type="dxa"/>
        </w:trPr>
        <w:tc>
          <w:tcPr>
            <w:tcW w:w="0" w:type="auto"/>
            <w:vAlign w:val="center"/>
            <w:hideMark/>
          </w:tcPr>
          <w:p w14:paraId="430BE89B" w14:textId="77777777" w:rsidR="00B34A59" w:rsidRPr="00B34A59" w:rsidRDefault="00B34A59" w:rsidP="00B34A59">
            <w:r w:rsidRPr="00B34A59">
              <w:t>EXPD</w:t>
            </w:r>
          </w:p>
        </w:tc>
        <w:tc>
          <w:tcPr>
            <w:tcW w:w="0" w:type="auto"/>
            <w:vAlign w:val="center"/>
            <w:hideMark/>
          </w:tcPr>
          <w:p w14:paraId="3AE74FA3" w14:textId="77777777" w:rsidR="00B34A59" w:rsidRPr="00B34A59" w:rsidRDefault="00B34A59" w:rsidP="00B34A59">
            <w:r w:rsidRPr="00B34A59">
              <w:t>Expeditors International of Washington, Inc.</w:t>
            </w:r>
          </w:p>
        </w:tc>
      </w:tr>
    </w:tbl>
    <w:p w14:paraId="72EEE0F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3402"/>
      </w:tblGrid>
      <w:tr w:rsidR="00B34A59" w:rsidRPr="00B34A59" w14:paraId="5A5966AE" w14:textId="77777777" w:rsidTr="00B34A59">
        <w:trPr>
          <w:tblCellSpacing w:w="15" w:type="dxa"/>
        </w:trPr>
        <w:tc>
          <w:tcPr>
            <w:tcW w:w="0" w:type="auto"/>
            <w:vAlign w:val="center"/>
            <w:hideMark/>
          </w:tcPr>
          <w:p w14:paraId="5139667B" w14:textId="77777777" w:rsidR="00B34A59" w:rsidRPr="00B34A59" w:rsidRDefault="00B34A59" w:rsidP="00B34A59">
            <w:r w:rsidRPr="00B34A59">
              <w:t>ESRX</w:t>
            </w:r>
          </w:p>
        </w:tc>
        <w:tc>
          <w:tcPr>
            <w:tcW w:w="0" w:type="auto"/>
            <w:vAlign w:val="center"/>
            <w:hideMark/>
          </w:tcPr>
          <w:p w14:paraId="221D552D" w14:textId="77777777" w:rsidR="00B34A59" w:rsidRPr="00B34A59" w:rsidRDefault="00B34A59" w:rsidP="00B34A59">
            <w:r w:rsidRPr="00B34A59">
              <w:t>Express Scripts Holding Company</w:t>
            </w:r>
          </w:p>
        </w:tc>
      </w:tr>
    </w:tbl>
    <w:p w14:paraId="32C4F80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1809"/>
      </w:tblGrid>
      <w:tr w:rsidR="00B34A59" w:rsidRPr="00B34A59" w14:paraId="3BF2C2BE" w14:textId="77777777" w:rsidTr="00B34A59">
        <w:trPr>
          <w:tblCellSpacing w:w="15" w:type="dxa"/>
        </w:trPr>
        <w:tc>
          <w:tcPr>
            <w:tcW w:w="0" w:type="auto"/>
            <w:vAlign w:val="center"/>
            <w:hideMark/>
          </w:tcPr>
          <w:p w14:paraId="496CF891" w14:textId="77777777" w:rsidR="00B34A59" w:rsidRPr="00B34A59" w:rsidRDefault="00B34A59" w:rsidP="00B34A59">
            <w:r w:rsidRPr="00B34A59">
              <w:t>FFIV</w:t>
            </w:r>
          </w:p>
        </w:tc>
        <w:tc>
          <w:tcPr>
            <w:tcW w:w="0" w:type="auto"/>
            <w:vAlign w:val="center"/>
            <w:hideMark/>
          </w:tcPr>
          <w:p w14:paraId="7488B774" w14:textId="77777777" w:rsidR="00B34A59" w:rsidRPr="00B34A59" w:rsidRDefault="00B34A59" w:rsidP="00B34A59">
            <w:r w:rsidRPr="00B34A59">
              <w:t>F5 Networks, Inc.</w:t>
            </w:r>
          </w:p>
        </w:tc>
      </w:tr>
    </w:tbl>
    <w:p w14:paraId="6B25D88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2575"/>
      </w:tblGrid>
      <w:tr w:rsidR="00B34A59" w:rsidRPr="00B34A59" w14:paraId="2E9EC38D" w14:textId="77777777" w:rsidTr="00B34A59">
        <w:trPr>
          <w:tblCellSpacing w:w="15" w:type="dxa"/>
        </w:trPr>
        <w:tc>
          <w:tcPr>
            <w:tcW w:w="0" w:type="auto"/>
            <w:vAlign w:val="center"/>
            <w:hideMark/>
          </w:tcPr>
          <w:p w14:paraId="25F177C9" w14:textId="77777777" w:rsidR="00B34A59" w:rsidRPr="00B34A59" w:rsidRDefault="00B34A59" w:rsidP="00B34A59">
            <w:r w:rsidRPr="00B34A59">
              <w:t>FDO</w:t>
            </w:r>
          </w:p>
        </w:tc>
        <w:tc>
          <w:tcPr>
            <w:tcW w:w="0" w:type="auto"/>
            <w:vAlign w:val="center"/>
            <w:hideMark/>
          </w:tcPr>
          <w:p w14:paraId="3B8D1656" w14:textId="77777777" w:rsidR="00B34A59" w:rsidRPr="00B34A59" w:rsidRDefault="00B34A59" w:rsidP="00B34A59">
            <w:r w:rsidRPr="00B34A59">
              <w:t>Family Dollar Stores, Inc.</w:t>
            </w:r>
          </w:p>
        </w:tc>
      </w:tr>
    </w:tbl>
    <w:p w14:paraId="1BC0B7B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2448"/>
      </w:tblGrid>
      <w:tr w:rsidR="00B34A59" w:rsidRPr="00B34A59" w14:paraId="5F4F8E8A" w14:textId="77777777" w:rsidTr="00B34A59">
        <w:trPr>
          <w:tblCellSpacing w:w="15" w:type="dxa"/>
        </w:trPr>
        <w:tc>
          <w:tcPr>
            <w:tcW w:w="0" w:type="auto"/>
            <w:vAlign w:val="center"/>
            <w:hideMark/>
          </w:tcPr>
          <w:p w14:paraId="4B53AF02" w14:textId="77777777" w:rsidR="00B34A59" w:rsidRPr="00B34A59" w:rsidRDefault="00B34A59" w:rsidP="00B34A59">
            <w:r w:rsidRPr="00B34A59">
              <w:t>FII</w:t>
            </w:r>
          </w:p>
        </w:tc>
        <w:tc>
          <w:tcPr>
            <w:tcW w:w="0" w:type="auto"/>
            <w:vAlign w:val="center"/>
            <w:hideMark/>
          </w:tcPr>
          <w:p w14:paraId="646DB1EC" w14:textId="77777777" w:rsidR="00B34A59" w:rsidRPr="00B34A59" w:rsidRDefault="00B34A59" w:rsidP="00B34A59">
            <w:r w:rsidRPr="00B34A59">
              <w:t>Federated Investors, Inc.</w:t>
            </w:r>
          </w:p>
        </w:tc>
      </w:tr>
    </w:tbl>
    <w:p w14:paraId="0A1C1BE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922"/>
      </w:tblGrid>
      <w:tr w:rsidR="00B34A59" w:rsidRPr="00B34A59" w14:paraId="040693DD" w14:textId="77777777" w:rsidTr="00B34A59">
        <w:trPr>
          <w:tblCellSpacing w:w="15" w:type="dxa"/>
        </w:trPr>
        <w:tc>
          <w:tcPr>
            <w:tcW w:w="0" w:type="auto"/>
            <w:vAlign w:val="center"/>
            <w:hideMark/>
          </w:tcPr>
          <w:p w14:paraId="73662EBF" w14:textId="77777777" w:rsidR="00B34A59" w:rsidRPr="00B34A59" w:rsidRDefault="00B34A59" w:rsidP="00B34A59">
            <w:r w:rsidRPr="00B34A59">
              <w:t>FDX</w:t>
            </w:r>
          </w:p>
        </w:tc>
        <w:tc>
          <w:tcPr>
            <w:tcW w:w="0" w:type="auto"/>
            <w:vAlign w:val="center"/>
            <w:hideMark/>
          </w:tcPr>
          <w:p w14:paraId="321C5571" w14:textId="77777777" w:rsidR="00B34A59" w:rsidRPr="00B34A59" w:rsidRDefault="00B34A59" w:rsidP="00B34A59">
            <w:r w:rsidRPr="00B34A59">
              <w:t>FedEx Corporation</w:t>
            </w:r>
          </w:p>
        </w:tc>
      </w:tr>
    </w:tbl>
    <w:p w14:paraId="0B63478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3788"/>
      </w:tblGrid>
      <w:tr w:rsidR="00B34A59" w:rsidRPr="00B34A59" w14:paraId="09E8675B" w14:textId="77777777" w:rsidTr="00B34A59">
        <w:trPr>
          <w:tblCellSpacing w:w="15" w:type="dxa"/>
        </w:trPr>
        <w:tc>
          <w:tcPr>
            <w:tcW w:w="0" w:type="auto"/>
            <w:vAlign w:val="center"/>
            <w:hideMark/>
          </w:tcPr>
          <w:p w14:paraId="7ABBA908" w14:textId="77777777" w:rsidR="00B34A59" w:rsidRPr="00B34A59" w:rsidRDefault="00B34A59" w:rsidP="00B34A59">
            <w:r w:rsidRPr="00B34A59">
              <w:t>FIS</w:t>
            </w:r>
          </w:p>
        </w:tc>
        <w:tc>
          <w:tcPr>
            <w:tcW w:w="0" w:type="auto"/>
            <w:vAlign w:val="center"/>
            <w:hideMark/>
          </w:tcPr>
          <w:p w14:paraId="0C509172" w14:textId="77777777" w:rsidR="00B34A59" w:rsidRPr="00B34A59" w:rsidRDefault="00B34A59" w:rsidP="00B34A59">
            <w:r w:rsidRPr="00B34A59">
              <w:t>Fidelity National Information Services</w:t>
            </w:r>
          </w:p>
        </w:tc>
      </w:tr>
    </w:tbl>
    <w:p w14:paraId="33D1D69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3468"/>
      </w:tblGrid>
      <w:tr w:rsidR="00B34A59" w:rsidRPr="00B34A59" w14:paraId="47281441" w14:textId="77777777" w:rsidTr="00B34A59">
        <w:trPr>
          <w:tblCellSpacing w:w="15" w:type="dxa"/>
        </w:trPr>
        <w:tc>
          <w:tcPr>
            <w:tcW w:w="0" w:type="auto"/>
            <w:vAlign w:val="center"/>
            <w:hideMark/>
          </w:tcPr>
          <w:p w14:paraId="1422321B" w14:textId="77777777" w:rsidR="00B34A59" w:rsidRPr="00B34A59" w:rsidRDefault="00B34A59" w:rsidP="00B34A59">
            <w:r w:rsidRPr="00B34A59">
              <w:t>FHN</w:t>
            </w:r>
          </w:p>
        </w:tc>
        <w:tc>
          <w:tcPr>
            <w:tcW w:w="0" w:type="auto"/>
            <w:vAlign w:val="center"/>
            <w:hideMark/>
          </w:tcPr>
          <w:p w14:paraId="7EE8E1B7" w14:textId="77777777" w:rsidR="00B34A59" w:rsidRPr="00B34A59" w:rsidRDefault="00B34A59" w:rsidP="00B34A59">
            <w:r w:rsidRPr="00B34A59">
              <w:t>First Horizon National Corporation</w:t>
            </w:r>
          </w:p>
        </w:tc>
      </w:tr>
    </w:tbl>
    <w:p w14:paraId="679DD54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1569"/>
      </w:tblGrid>
      <w:tr w:rsidR="00B34A59" w:rsidRPr="00B34A59" w14:paraId="71DF743C" w14:textId="77777777" w:rsidTr="00B34A59">
        <w:trPr>
          <w:tblCellSpacing w:w="15" w:type="dxa"/>
        </w:trPr>
        <w:tc>
          <w:tcPr>
            <w:tcW w:w="0" w:type="auto"/>
            <w:vAlign w:val="center"/>
            <w:hideMark/>
          </w:tcPr>
          <w:p w14:paraId="2D0D0D6B" w14:textId="77777777" w:rsidR="00B34A59" w:rsidRPr="00B34A59" w:rsidRDefault="00B34A59" w:rsidP="00B34A59">
            <w:r w:rsidRPr="00B34A59">
              <w:t>FSLR</w:t>
            </w:r>
          </w:p>
        </w:tc>
        <w:tc>
          <w:tcPr>
            <w:tcW w:w="0" w:type="auto"/>
            <w:vAlign w:val="center"/>
            <w:hideMark/>
          </w:tcPr>
          <w:p w14:paraId="68C893EA" w14:textId="77777777" w:rsidR="00B34A59" w:rsidRPr="00B34A59" w:rsidRDefault="00B34A59" w:rsidP="00B34A59">
            <w:r w:rsidRPr="00B34A59">
              <w:t>First Solar, Inc.</w:t>
            </w:r>
          </w:p>
        </w:tc>
      </w:tr>
    </w:tbl>
    <w:p w14:paraId="247B282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
        <w:gridCol w:w="1749"/>
      </w:tblGrid>
      <w:tr w:rsidR="00B34A59" w:rsidRPr="00B34A59" w14:paraId="41DD001E" w14:textId="77777777" w:rsidTr="00B34A59">
        <w:trPr>
          <w:tblCellSpacing w:w="15" w:type="dxa"/>
        </w:trPr>
        <w:tc>
          <w:tcPr>
            <w:tcW w:w="0" w:type="auto"/>
            <w:vAlign w:val="center"/>
            <w:hideMark/>
          </w:tcPr>
          <w:p w14:paraId="23BFE125" w14:textId="77777777" w:rsidR="00B34A59" w:rsidRPr="00B34A59" w:rsidRDefault="00B34A59" w:rsidP="00B34A59">
            <w:r w:rsidRPr="00B34A59">
              <w:t>FE</w:t>
            </w:r>
          </w:p>
        </w:tc>
        <w:tc>
          <w:tcPr>
            <w:tcW w:w="0" w:type="auto"/>
            <w:vAlign w:val="center"/>
            <w:hideMark/>
          </w:tcPr>
          <w:p w14:paraId="132D09C8" w14:textId="77777777" w:rsidR="00B34A59" w:rsidRPr="00B34A59" w:rsidRDefault="00B34A59" w:rsidP="00B34A59">
            <w:r w:rsidRPr="00B34A59">
              <w:t>FirstEnergy Corp</w:t>
            </w:r>
          </w:p>
        </w:tc>
      </w:tr>
    </w:tbl>
    <w:p w14:paraId="565A5D2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1022"/>
      </w:tblGrid>
      <w:tr w:rsidR="00B34A59" w:rsidRPr="00B34A59" w14:paraId="5DA21B41" w14:textId="77777777" w:rsidTr="00B34A59">
        <w:trPr>
          <w:tblCellSpacing w:w="15" w:type="dxa"/>
        </w:trPr>
        <w:tc>
          <w:tcPr>
            <w:tcW w:w="0" w:type="auto"/>
            <w:vAlign w:val="center"/>
            <w:hideMark/>
          </w:tcPr>
          <w:p w14:paraId="63B4B4B3" w14:textId="77777777" w:rsidR="00B34A59" w:rsidRPr="00B34A59" w:rsidRDefault="00B34A59" w:rsidP="00B34A59">
            <w:r w:rsidRPr="00B34A59">
              <w:t>FISV</w:t>
            </w:r>
          </w:p>
        </w:tc>
        <w:tc>
          <w:tcPr>
            <w:tcW w:w="0" w:type="auto"/>
            <w:vAlign w:val="center"/>
            <w:hideMark/>
          </w:tcPr>
          <w:p w14:paraId="268529D2" w14:textId="77777777" w:rsidR="00B34A59" w:rsidRPr="00B34A59" w:rsidRDefault="00B34A59" w:rsidP="00B34A59">
            <w:r w:rsidRPr="00B34A59">
              <w:t>FISV Inc.</w:t>
            </w:r>
          </w:p>
        </w:tc>
      </w:tr>
    </w:tbl>
    <w:p w14:paraId="2EFC6EC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1942"/>
      </w:tblGrid>
      <w:tr w:rsidR="00B34A59" w:rsidRPr="00B34A59" w14:paraId="40D8A260" w14:textId="77777777" w:rsidTr="00B34A59">
        <w:trPr>
          <w:tblCellSpacing w:w="15" w:type="dxa"/>
        </w:trPr>
        <w:tc>
          <w:tcPr>
            <w:tcW w:w="0" w:type="auto"/>
            <w:vAlign w:val="center"/>
            <w:hideMark/>
          </w:tcPr>
          <w:p w14:paraId="25325376" w14:textId="77777777" w:rsidR="00B34A59" w:rsidRPr="00B34A59" w:rsidRDefault="00B34A59" w:rsidP="00B34A59">
            <w:r w:rsidRPr="00B34A59">
              <w:lastRenderedPageBreak/>
              <w:t>FLIR</w:t>
            </w:r>
          </w:p>
        </w:tc>
        <w:tc>
          <w:tcPr>
            <w:tcW w:w="0" w:type="auto"/>
            <w:vAlign w:val="center"/>
            <w:hideMark/>
          </w:tcPr>
          <w:p w14:paraId="16B88BD2" w14:textId="77777777" w:rsidR="00B34A59" w:rsidRPr="00B34A59" w:rsidRDefault="00B34A59" w:rsidP="00B34A59">
            <w:r w:rsidRPr="00B34A59">
              <w:t>FLIR Systems, Inc.</w:t>
            </w:r>
          </w:p>
        </w:tc>
      </w:tr>
    </w:tbl>
    <w:p w14:paraId="51DA015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2295"/>
      </w:tblGrid>
      <w:tr w:rsidR="00B34A59" w:rsidRPr="00B34A59" w14:paraId="720E5B62" w14:textId="77777777" w:rsidTr="00B34A59">
        <w:trPr>
          <w:tblCellSpacing w:w="15" w:type="dxa"/>
        </w:trPr>
        <w:tc>
          <w:tcPr>
            <w:tcW w:w="0" w:type="auto"/>
            <w:vAlign w:val="center"/>
            <w:hideMark/>
          </w:tcPr>
          <w:p w14:paraId="33730103" w14:textId="77777777" w:rsidR="00B34A59" w:rsidRPr="00B34A59" w:rsidRDefault="00B34A59" w:rsidP="00B34A59">
            <w:r w:rsidRPr="00B34A59">
              <w:t>FLS</w:t>
            </w:r>
          </w:p>
        </w:tc>
        <w:tc>
          <w:tcPr>
            <w:tcW w:w="0" w:type="auto"/>
            <w:vAlign w:val="center"/>
            <w:hideMark/>
          </w:tcPr>
          <w:p w14:paraId="5DFA9AB8" w14:textId="77777777" w:rsidR="00B34A59" w:rsidRPr="00B34A59" w:rsidRDefault="00B34A59" w:rsidP="00B34A59">
            <w:r w:rsidRPr="00B34A59">
              <w:t>Flowserve Corporation</w:t>
            </w:r>
          </w:p>
        </w:tc>
      </w:tr>
    </w:tbl>
    <w:p w14:paraId="2BD4B6F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815"/>
      </w:tblGrid>
      <w:tr w:rsidR="00B34A59" w:rsidRPr="00B34A59" w14:paraId="77E30054" w14:textId="77777777" w:rsidTr="00B34A59">
        <w:trPr>
          <w:tblCellSpacing w:w="15" w:type="dxa"/>
        </w:trPr>
        <w:tc>
          <w:tcPr>
            <w:tcW w:w="0" w:type="auto"/>
            <w:vAlign w:val="center"/>
            <w:hideMark/>
          </w:tcPr>
          <w:p w14:paraId="1A7AE417" w14:textId="77777777" w:rsidR="00B34A59" w:rsidRPr="00B34A59" w:rsidRDefault="00B34A59" w:rsidP="00B34A59">
            <w:r w:rsidRPr="00B34A59">
              <w:t>FLR</w:t>
            </w:r>
          </w:p>
        </w:tc>
        <w:tc>
          <w:tcPr>
            <w:tcW w:w="0" w:type="auto"/>
            <w:vAlign w:val="center"/>
            <w:hideMark/>
          </w:tcPr>
          <w:p w14:paraId="778D0418" w14:textId="77777777" w:rsidR="00B34A59" w:rsidRPr="00B34A59" w:rsidRDefault="00B34A59" w:rsidP="00B34A59">
            <w:r w:rsidRPr="00B34A59">
              <w:t>Fluor Corporation</w:t>
            </w:r>
          </w:p>
        </w:tc>
      </w:tr>
    </w:tbl>
    <w:p w14:paraId="5A90A13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802"/>
      </w:tblGrid>
      <w:tr w:rsidR="00B34A59" w:rsidRPr="00B34A59" w14:paraId="266A3379" w14:textId="77777777" w:rsidTr="00B34A59">
        <w:trPr>
          <w:tblCellSpacing w:w="15" w:type="dxa"/>
        </w:trPr>
        <w:tc>
          <w:tcPr>
            <w:tcW w:w="0" w:type="auto"/>
            <w:vAlign w:val="center"/>
            <w:hideMark/>
          </w:tcPr>
          <w:p w14:paraId="7985507B" w14:textId="77777777" w:rsidR="00B34A59" w:rsidRPr="00B34A59" w:rsidRDefault="00B34A59" w:rsidP="00B34A59">
            <w:r w:rsidRPr="00B34A59">
              <w:t>FMC</w:t>
            </w:r>
          </w:p>
        </w:tc>
        <w:tc>
          <w:tcPr>
            <w:tcW w:w="0" w:type="auto"/>
            <w:vAlign w:val="center"/>
            <w:hideMark/>
          </w:tcPr>
          <w:p w14:paraId="0A6D83E9" w14:textId="77777777" w:rsidR="00B34A59" w:rsidRPr="00B34A59" w:rsidRDefault="00B34A59" w:rsidP="00B34A59">
            <w:r w:rsidRPr="00B34A59">
              <w:t>FMC Corporation</w:t>
            </w:r>
          </w:p>
        </w:tc>
      </w:tr>
    </w:tbl>
    <w:p w14:paraId="53457AC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35"/>
      </w:tblGrid>
      <w:tr w:rsidR="00B34A59" w:rsidRPr="00B34A59" w14:paraId="41F6A3E4" w14:textId="77777777" w:rsidTr="00B34A59">
        <w:trPr>
          <w:tblCellSpacing w:w="15" w:type="dxa"/>
        </w:trPr>
        <w:tc>
          <w:tcPr>
            <w:tcW w:w="0" w:type="auto"/>
            <w:vAlign w:val="center"/>
            <w:hideMark/>
          </w:tcPr>
          <w:p w14:paraId="2B840B9F" w14:textId="77777777" w:rsidR="00B34A59" w:rsidRPr="00B34A59" w:rsidRDefault="00B34A59" w:rsidP="00B34A59">
            <w:r w:rsidRPr="00B34A59">
              <w:t>FTI</w:t>
            </w:r>
          </w:p>
        </w:tc>
        <w:tc>
          <w:tcPr>
            <w:tcW w:w="0" w:type="auto"/>
            <w:vAlign w:val="center"/>
            <w:hideMark/>
          </w:tcPr>
          <w:p w14:paraId="03BE98C0" w14:textId="77777777" w:rsidR="00B34A59" w:rsidRPr="00B34A59" w:rsidRDefault="00B34A59" w:rsidP="00B34A59">
            <w:r w:rsidRPr="00B34A59">
              <w:t>FMC Technologies</w:t>
            </w:r>
          </w:p>
        </w:tc>
      </w:tr>
    </w:tbl>
    <w:p w14:paraId="2DFA26C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2182"/>
      </w:tblGrid>
      <w:tr w:rsidR="00B34A59" w:rsidRPr="00B34A59" w14:paraId="5473955E" w14:textId="77777777" w:rsidTr="00B34A59">
        <w:trPr>
          <w:tblCellSpacing w:w="15" w:type="dxa"/>
        </w:trPr>
        <w:tc>
          <w:tcPr>
            <w:tcW w:w="0" w:type="auto"/>
            <w:vAlign w:val="center"/>
            <w:hideMark/>
          </w:tcPr>
          <w:p w14:paraId="70ADE4DF" w14:textId="77777777" w:rsidR="00B34A59" w:rsidRPr="00B34A59" w:rsidRDefault="00B34A59" w:rsidP="00B34A59">
            <w:r w:rsidRPr="00B34A59">
              <w:t>F</w:t>
            </w:r>
          </w:p>
        </w:tc>
        <w:tc>
          <w:tcPr>
            <w:tcW w:w="0" w:type="auto"/>
            <w:vAlign w:val="center"/>
            <w:hideMark/>
          </w:tcPr>
          <w:p w14:paraId="5A323DA4" w14:textId="77777777" w:rsidR="00B34A59" w:rsidRPr="00B34A59" w:rsidRDefault="00B34A59" w:rsidP="00B34A59">
            <w:r w:rsidRPr="00B34A59">
              <w:t>Ford Motor Company</w:t>
            </w:r>
          </w:p>
        </w:tc>
      </w:tr>
    </w:tbl>
    <w:p w14:paraId="71361A5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435"/>
      </w:tblGrid>
      <w:tr w:rsidR="00B34A59" w:rsidRPr="00B34A59" w14:paraId="424E41C2" w14:textId="77777777" w:rsidTr="00B34A59">
        <w:trPr>
          <w:tblCellSpacing w:w="15" w:type="dxa"/>
        </w:trPr>
        <w:tc>
          <w:tcPr>
            <w:tcW w:w="0" w:type="auto"/>
            <w:vAlign w:val="center"/>
            <w:hideMark/>
          </w:tcPr>
          <w:p w14:paraId="439DDB6B" w14:textId="77777777" w:rsidR="00B34A59" w:rsidRPr="00B34A59" w:rsidRDefault="00B34A59" w:rsidP="00B34A59">
            <w:r w:rsidRPr="00B34A59">
              <w:t>FRX</w:t>
            </w:r>
          </w:p>
        </w:tc>
        <w:tc>
          <w:tcPr>
            <w:tcW w:w="0" w:type="auto"/>
            <w:vAlign w:val="center"/>
            <w:hideMark/>
          </w:tcPr>
          <w:p w14:paraId="19F760EE" w14:textId="77777777" w:rsidR="00B34A59" w:rsidRPr="00B34A59" w:rsidRDefault="00B34A59" w:rsidP="00B34A59">
            <w:r w:rsidRPr="00B34A59">
              <w:t>Forest Laboratories, Inc.</w:t>
            </w:r>
          </w:p>
        </w:tc>
      </w:tr>
    </w:tbl>
    <w:p w14:paraId="4F3D8B4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1809"/>
      </w:tblGrid>
      <w:tr w:rsidR="00B34A59" w:rsidRPr="00B34A59" w14:paraId="452B5774" w14:textId="77777777" w:rsidTr="00B34A59">
        <w:trPr>
          <w:tblCellSpacing w:w="15" w:type="dxa"/>
        </w:trPr>
        <w:tc>
          <w:tcPr>
            <w:tcW w:w="0" w:type="auto"/>
            <w:vAlign w:val="center"/>
            <w:hideMark/>
          </w:tcPr>
          <w:p w14:paraId="071476BD" w14:textId="77777777" w:rsidR="00B34A59" w:rsidRPr="00B34A59" w:rsidRDefault="00B34A59" w:rsidP="00B34A59">
            <w:r w:rsidRPr="00B34A59">
              <w:t>FOSL</w:t>
            </w:r>
          </w:p>
        </w:tc>
        <w:tc>
          <w:tcPr>
            <w:tcW w:w="0" w:type="auto"/>
            <w:vAlign w:val="center"/>
            <w:hideMark/>
          </w:tcPr>
          <w:p w14:paraId="371BEBA1" w14:textId="77777777" w:rsidR="00B34A59" w:rsidRPr="00B34A59" w:rsidRDefault="00B34A59" w:rsidP="00B34A59">
            <w:r w:rsidRPr="00B34A59">
              <w:t>Fossil Group, Inc.</w:t>
            </w:r>
          </w:p>
        </w:tc>
      </w:tr>
    </w:tbl>
    <w:p w14:paraId="2AC6E06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435"/>
      </w:tblGrid>
      <w:tr w:rsidR="00B34A59" w:rsidRPr="00B34A59" w14:paraId="1874000E" w14:textId="77777777" w:rsidTr="00B34A59">
        <w:trPr>
          <w:tblCellSpacing w:w="15" w:type="dxa"/>
        </w:trPr>
        <w:tc>
          <w:tcPr>
            <w:tcW w:w="0" w:type="auto"/>
            <w:vAlign w:val="center"/>
            <w:hideMark/>
          </w:tcPr>
          <w:p w14:paraId="2A9C5C90" w14:textId="77777777" w:rsidR="00B34A59" w:rsidRPr="00B34A59" w:rsidRDefault="00B34A59" w:rsidP="00B34A59">
            <w:r w:rsidRPr="00B34A59">
              <w:t>FCX</w:t>
            </w:r>
          </w:p>
        </w:tc>
        <w:tc>
          <w:tcPr>
            <w:tcW w:w="0" w:type="auto"/>
            <w:vAlign w:val="center"/>
            <w:hideMark/>
          </w:tcPr>
          <w:p w14:paraId="4B97C52C" w14:textId="77777777" w:rsidR="00B34A59" w:rsidRPr="00B34A59" w:rsidRDefault="00B34A59" w:rsidP="00B34A59">
            <w:r w:rsidRPr="00B34A59">
              <w:t>Freeport-McMoRan Inc.</w:t>
            </w:r>
          </w:p>
        </w:tc>
      </w:tr>
    </w:tbl>
    <w:p w14:paraId="3532CF1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768"/>
      </w:tblGrid>
      <w:tr w:rsidR="00B34A59" w:rsidRPr="00B34A59" w14:paraId="5ACE6161" w14:textId="77777777" w:rsidTr="00B34A59">
        <w:trPr>
          <w:tblCellSpacing w:w="15" w:type="dxa"/>
        </w:trPr>
        <w:tc>
          <w:tcPr>
            <w:tcW w:w="0" w:type="auto"/>
            <w:vAlign w:val="center"/>
            <w:hideMark/>
          </w:tcPr>
          <w:p w14:paraId="79403D96" w14:textId="77777777" w:rsidR="00B34A59" w:rsidRPr="00B34A59" w:rsidRDefault="00B34A59" w:rsidP="00B34A59">
            <w:r w:rsidRPr="00B34A59">
              <w:t>FTR</w:t>
            </w:r>
          </w:p>
        </w:tc>
        <w:tc>
          <w:tcPr>
            <w:tcW w:w="0" w:type="auto"/>
            <w:vAlign w:val="center"/>
            <w:hideMark/>
          </w:tcPr>
          <w:p w14:paraId="30878A38" w14:textId="77777777" w:rsidR="00B34A59" w:rsidRPr="00B34A59" w:rsidRDefault="00B34A59" w:rsidP="00B34A59">
            <w:r w:rsidRPr="00B34A59">
              <w:t>Frontier Communications Corporation</w:t>
            </w:r>
          </w:p>
        </w:tc>
      </w:tr>
    </w:tbl>
    <w:p w14:paraId="3A7ABAA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689"/>
      </w:tblGrid>
      <w:tr w:rsidR="00B34A59" w:rsidRPr="00B34A59" w14:paraId="3AF133F9" w14:textId="77777777" w:rsidTr="00B34A59">
        <w:trPr>
          <w:tblCellSpacing w:w="15" w:type="dxa"/>
        </w:trPr>
        <w:tc>
          <w:tcPr>
            <w:tcW w:w="0" w:type="auto"/>
            <w:vAlign w:val="center"/>
            <w:hideMark/>
          </w:tcPr>
          <w:p w14:paraId="11586308" w14:textId="77777777" w:rsidR="00B34A59" w:rsidRPr="00B34A59" w:rsidRDefault="00B34A59" w:rsidP="00B34A59">
            <w:r w:rsidRPr="00B34A59">
              <w:t>GME</w:t>
            </w:r>
          </w:p>
        </w:tc>
        <w:tc>
          <w:tcPr>
            <w:tcW w:w="0" w:type="auto"/>
            <w:vAlign w:val="center"/>
            <w:hideMark/>
          </w:tcPr>
          <w:p w14:paraId="06DBD7C4" w14:textId="77777777" w:rsidR="00B34A59" w:rsidRPr="00B34A59" w:rsidRDefault="00B34A59" w:rsidP="00B34A59">
            <w:r w:rsidRPr="00B34A59">
              <w:t>GameStop Corp.</w:t>
            </w:r>
          </w:p>
        </w:tc>
      </w:tr>
    </w:tbl>
    <w:p w14:paraId="5263B30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1235"/>
      </w:tblGrid>
      <w:tr w:rsidR="00B34A59" w:rsidRPr="00B34A59" w14:paraId="522246BF" w14:textId="77777777" w:rsidTr="00B34A59">
        <w:trPr>
          <w:tblCellSpacing w:w="15" w:type="dxa"/>
        </w:trPr>
        <w:tc>
          <w:tcPr>
            <w:tcW w:w="0" w:type="auto"/>
            <w:vAlign w:val="center"/>
            <w:hideMark/>
          </w:tcPr>
          <w:p w14:paraId="55D79F4E" w14:textId="77777777" w:rsidR="00B34A59" w:rsidRPr="00B34A59" w:rsidRDefault="00B34A59" w:rsidP="00B34A59">
            <w:r w:rsidRPr="00B34A59">
              <w:t>GCI</w:t>
            </w:r>
          </w:p>
        </w:tc>
        <w:tc>
          <w:tcPr>
            <w:tcW w:w="0" w:type="auto"/>
            <w:vAlign w:val="center"/>
            <w:hideMark/>
          </w:tcPr>
          <w:p w14:paraId="4C076108" w14:textId="77777777" w:rsidR="00B34A59" w:rsidRPr="00B34A59" w:rsidRDefault="00B34A59" w:rsidP="00B34A59">
            <w:r w:rsidRPr="00B34A59">
              <w:t>Gannett Co.</w:t>
            </w:r>
          </w:p>
        </w:tc>
      </w:tr>
    </w:tbl>
    <w:p w14:paraId="0800FB3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902"/>
      </w:tblGrid>
      <w:tr w:rsidR="00B34A59" w:rsidRPr="00B34A59" w14:paraId="703CB5DE" w14:textId="77777777" w:rsidTr="00B34A59">
        <w:trPr>
          <w:tblCellSpacing w:w="15" w:type="dxa"/>
        </w:trPr>
        <w:tc>
          <w:tcPr>
            <w:tcW w:w="0" w:type="auto"/>
            <w:vAlign w:val="center"/>
            <w:hideMark/>
          </w:tcPr>
          <w:p w14:paraId="28B2EB37" w14:textId="77777777" w:rsidR="00B34A59" w:rsidRPr="00B34A59" w:rsidRDefault="00B34A59" w:rsidP="00B34A59">
            <w:r w:rsidRPr="00B34A59">
              <w:t>GPS</w:t>
            </w:r>
          </w:p>
        </w:tc>
        <w:tc>
          <w:tcPr>
            <w:tcW w:w="0" w:type="auto"/>
            <w:vAlign w:val="center"/>
            <w:hideMark/>
          </w:tcPr>
          <w:p w14:paraId="72F65C38" w14:textId="77777777" w:rsidR="00B34A59" w:rsidRPr="00B34A59" w:rsidRDefault="00B34A59" w:rsidP="00B34A59">
            <w:r w:rsidRPr="00B34A59">
              <w:t>Gap Inc.</w:t>
            </w:r>
          </w:p>
        </w:tc>
      </w:tr>
    </w:tbl>
    <w:p w14:paraId="641A0AA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2634"/>
      </w:tblGrid>
      <w:tr w:rsidR="00B34A59" w:rsidRPr="00B34A59" w14:paraId="6B4A1FB9" w14:textId="77777777" w:rsidTr="00B34A59">
        <w:trPr>
          <w:tblCellSpacing w:w="15" w:type="dxa"/>
        </w:trPr>
        <w:tc>
          <w:tcPr>
            <w:tcW w:w="0" w:type="auto"/>
            <w:vAlign w:val="center"/>
            <w:hideMark/>
          </w:tcPr>
          <w:p w14:paraId="561745AA" w14:textId="77777777" w:rsidR="00B34A59" w:rsidRPr="00B34A59" w:rsidRDefault="00B34A59" w:rsidP="00B34A59">
            <w:r w:rsidRPr="00B34A59">
              <w:t>GE</w:t>
            </w:r>
          </w:p>
        </w:tc>
        <w:tc>
          <w:tcPr>
            <w:tcW w:w="0" w:type="auto"/>
            <w:vAlign w:val="center"/>
            <w:hideMark/>
          </w:tcPr>
          <w:p w14:paraId="55D86FE9" w14:textId="77777777" w:rsidR="00B34A59" w:rsidRPr="00B34A59" w:rsidRDefault="00B34A59" w:rsidP="00B34A59">
            <w:r w:rsidRPr="00B34A59">
              <w:t>General Electric Company</w:t>
            </w:r>
          </w:p>
        </w:tc>
      </w:tr>
    </w:tbl>
    <w:p w14:paraId="15AFF37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1888"/>
      </w:tblGrid>
      <w:tr w:rsidR="00B34A59" w:rsidRPr="00B34A59" w14:paraId="2DE0E986" w14:textId="77777777" w:rsidTr="00B34A59">
        <w:trPr>
          <w:tblCellSpacing w:w="15" w:type="dxa"/>
        </w:trPr>
        <w:tc>
          <w:tcPr>
            <w:tcW w:w="0" w:type="auto"/>
            <w:vAlign w:val="center"/>
            <w:hideMark/>
          </w:tcPr>
          <w:p w14:paraId="1A1D0935" w14:textId="77777777" w:rsidR="00B34A59" w:rsidRPr="00B34A59" w:rsidRDefault="00B34A59" w:rsidP="00B34A59">
            <w:r w:rsidRPr="00B34A59">
              <w:t>GIS</w:t>
            </w:r>
          </w:p>
        </w:tc>
        <w:tc>
          <w:tcPr>
            <w:tcW w:w="0" w:type="auto"/>
            <w:vAlign w:val="center"/>
            <w:hideMark/>
          </w:tcPr>
          <w:p w14:paraId="66F70753" w14:textId="77777777" w:rsidR="00B34A59" w:rsidRPr="00B34A59" w:rsidRDefault="00B34A59" w:rsidP="00B34A59">
            <w:r w:rsidRPr="00B34A59">
              <w:t>General Mills, Inc.</w:t>
            </w:r>
          </w:p>
        </w:tc>
      </w:tr>
    </w:tbl>
    <w:p w14:paraId="286B828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2475"/>
      </w:tblGrid>
      <w:tr w:rsidR="00B34A59" w:rsidRPr="00B34A59" w14:paraId="117AE72C" w14:textId="77777777" w:rsidTr="00B34A59">
        <w:trPr>
          <w:tblCellSpacing w:w="15" w:type="dxa"/>
        </w:trPr>
        <w:tc>
          <w:tcPr>
            <w:tcW w:w="0" w:type="auto"/>
            <w:vAlign w:val="center"/>
            <w:hideMark/>
          </w:tcPr>
          <w:p w14:paraId="3F7AA458" w14:textId="77777777" w:rsidR="00B34A59" w:rsidRPr="00B34A59" w:rsidRDefault="00B34A59" w:rsidP="00B34A59">
            <w:r w:rsidRPr="00B34A59">
              <w:t>GNW</w:t>
            </w:r>
          </w:p>
        </w:tc>
        <w:tc>
          <w:tcPr>
            <w:tcW w:w="0" w:type="auto"/>
            <w:vAlign w:val="center"/>
            <w:hideMark/>
          </w:tcPr>
          <w:p w14:paraId="5EFFAC1E" w14:textId="77777777" w:rsidR="00B34A59" w:rsidRPr="00B34A59" w:rsidRDefault="00B34A59" w:rsidP="00B34A59">
            <w:r w:rsidRPr="00B34A59">
              <w:t>Genworth Financial, Inc.</w:t>
            </w:r>
          </w:p>
        </w:tc>
      </w:tr>
    </w:tbl>
    <w:p w14:paraId="3303488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2041"/>
      </w:tblGrid>
      <w:tr w:rsidR="00B34A59" w:rsidRPr="00B34A59" w14:paraId="5DE2FCC5" w14:textId="77777777" w:rsidTr="00B34A59">
        <w:trPr>
          <w:tblCellSpacing w:w="15" w:type="dxa"/>
        </w:trPr>
        <w:tc>
          <w:tcPr>
            <w:tcW w:w="0" w:type="auto"/>
            <w:vAlign w:val="center"/>
            <w:hideMark/>
          </w:tcPr>
          <w:p w14:paraId="2001DF60" w14:textId="77777777" w:rsidR="00B34A59" w:rsidRPr="00B34A59" w:rsidRDefault="00B34A59" w:rsidP="00B34A59">
            <w:r w:rsidRPr="00B34A59">
              <w:t>GILD</w:t>
            </w:r>
          </w:p>
        </w:tc>
        <w:tc>
          <w:tcPr>
            <w:tcW w:w="0" w:type="auto"/>
            <w:vAlign w:val="center"/>
            <w:hideMark/>
          </w:tcPr>
          <w:p w14:paraId="02E31D2D" w14:textId="77777777" w:rsidR="00B34A59" w:rsidRPr="00B34A59" w:rsidRDefault="00B34A59" w:rsidP="00B34A59">
            <w:r w:rsidRPr="00B34A59">
              <w:t>Gilead Sciences Inc.</w:t>
            </w:r>
          </w:p>
        </w:tc>
      </w:tr>
    </w:tbl>
    <w:p w14:paraId="6807FEF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2688"/>
      </w:tblGrid>
      <w:tr w:rsidR="00B34A59" w:rsidRPr="00B34A59" w14:paraId="1034D5FE" w14:textId="77777777" w:rsidTr="00B34A59">
        <w:trPr>
          <w:tblCellSpacing w:w="15" w:type="dxa"/>
        </w:trPr>
        <w:tc>
          <w:tcPr>
            <w:tcW w:w="0" w:type="auto"/>
            <w:vAlign w:val="center"/>
            <w:hideMark/>
          </w:tcPr>
          <w:p w14:paraId="15CD1BB4" w14:textId="77777777" w:rsidR="00B34A59" w:rsidRPr="00B34A59" w:rsidRDefault="00B34A59" w:rsidP="00B34A59">
            <w:r w:rsidRPr="00B34A59">
              <w:t>GS</w:t>
            </w:r>
          </w:p>
        </w:tc>
        <w:tc>
          <w:tcPr>
            <w:tcW w:w="0" w:type="auto"/>
            <w:vAlign w:val="center"/>
            <w:hideMark/>
          </w:tcPr>
          <w:p w14:paraId="78AC9749" w14:textId="77777777" w:rsidR="00B34A59" w:rsidRPr="00B34A59" w:rsidRDefault="00B34A59" w:rsidP="00B34A59">
            <w:r w:rsidRPr="00B34A59">
              <w:t>Goldman Sachs Group Inc.</w:t>
            </w:r>
          </w:p>
        </w:tc>
      </w:tr>
    </w:tbl>
    <w:p w14:paraId="5602182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2895"/>
      </w:tblGrid>
      <w:tr w:rsidR="00B34A59" w:rsidRPr="00B34A59" w14:paraId="51195149" w14:textId="77777777" w:rsidTr="00B34A59">
        <w:trPr>
          <w:tblCellSpacing w:w="15" w:type="dxa"/>
        </w:trPr>
        <w:tc>
          <w:tcPr>
            <w:tcW w:w="0" w:type="auto"/>
            <w:vAlign w:val="center"/>
            <w:hideMark/>
          </w:tcPr>
          <w:p w14:paraId="2965C126" w14:textId="77777777" w:rsidR="00B34A59" w:rsidRPr="00B34A59" w:rsidRDefault="00B34A59" w:rsidP="00B34A59">
            <w:r w:rsidRPr="00B34A59">
              <w:t>GT</w:t>
            </w:r>
          </w:p>
        </w:tc>
        <w:tc>
          <w:tcPr>
            <w:tcW w:w="0" w:type="auto"/>
            <w:vAlign w:val="center"/>
            <w:hideMark/>
          </w:tcPr>
          <w:p w14:paraId="3FAFA9FE" w14:textId="77777777" w:rsidR="00B34A59" w:rsidRPr="00B34A59" w:rsidRDefault="00B34A59" w:rsidP="00B34A59">
            <w:r w:rsidRPr="00B34A59">
              <w:t>Goodyear Tire &amp; Rubber Co.</w:t>
            </w:r>
          </w:p>
        </w:tc>
      </w:tr>
    </w:tbl>
    <w:p w14:paraId="5350397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382"/>
      </w:tblGrid>
      <w:tr w:rsidR="00B34A59" w:rsidRPr="00B34A59" w14:paraId="6F2AF612" w14:textId="77777777" w:rsidTr="00B34A59">
        <w:trPr>
          <w:tblCellSpacing w:w="15" w:type="dxa"/>
        </w:trPr>
        <w:tc>
          <w:tcPr>
            <w:tcW w:w="0" w:type="auto"/>
            <w:vAlign w:val="center"/>
            <w:hideMark/>
          </w:tcPr>
          <w:p w14:paraId="47B91279" w14:textId="77777777" w:rsidR="00B34A59" w:rsidRPr="00B34A59" w:rsidRDefault="00B34A59" w:rsidP="00B34A59">
            <w:r w:rsidRPr="00B34A59">
              <w:t>GOOG</w:t>
            </w:r>
          </w:p>
        </w:tc>
        <w:tc>
          <w:tcPr>
            <w:tcW w:w="0" w:type="auto"/>
            <w:vAlign w:val="center"/>
            <w:hideMark/>
          </w:tcPr>
          <w:p w14:paraId="2206850D" w14:textId="77777777" w:rsidR="00B34A59" w:rsidRPr="00B34A59" w:rsidRDefault="00B34A59" w:rsidP="00B34A59">
            <w:r w:rsidRPr="00B34A59">
              <w:t>Alphabet Inc.</w:t>
            </w:r>
          </w:p>
        </w:tc>
      </w:tr>
    </w:tbl>
    <w:p w14:paraId="5E2F132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2148"/>
      </w:tblGrid>
      <w:tr w:rsidR="00B34A59" w:rsidRPr="00B34A59" w14:paraId="7E976FB0" w14:textId="77777777" w:rsidTr="00B34A59">
        <w:trPr>
          <w:tblCellSpacing w:w="15" w:type="dxa"/>
        </w:trPr>
        <w:tc>
          <w:tcPr>
            <w:tcW w:w="0" w:type="auto"/>
            <w:vAlign w:val="center"/>
            <w:hideMark/>
          </w:tcPr>
          <w:p w14:paraId="4EFE16A2" w14:textId="77777777" w:rsidR="00B34A59" w:rsidRPr="00B34A59" w:rsidRDefault="00B34A59" w:rsidP="00B34A59">
            <w:r w:rsidRPr="00B34A59">
              <w:t>GWW</w:t>
            </w:r>
          </w:p>
        </w:tc>
        <w:tc>
          <w:tcPr>
            <w:tcW w:w="0" w:type="auto"/>
            <w:vAlign w:val="center"/>
            <w:hideMark/>
          </w:tcPr>
          <w:p w14:paraId="04B7146E" w14:textId="77777777" w:rsidR="00B34A59" w:rsidRPr="00B34A59" w:rsidRDefault="00B34A59" w:rsidP="00B34A59">
            <w:r w:rsidRPr="00B34A59">
              <w:t>Grainger (W.W.) Inc.</w:t>
            </w:r>
          </w:p>
        </w:tc>
      </w:tr>
    </w:tbl>
    <w:p w14:paraId="12A4A7D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175"/>
      </w:tblGrid>
      <w:tr w:rsidR="00B34A59" w:rsidRPr="00B34A59" w14:paraId="44018CB0" w14:textId="77777777" w:rsidTr="00B34A59">
        <w:trPr>
          <w:tblCellSpacing w:w="15" w:type="dxa"/>
        </w:trPr>
        <w:tc>
          <w:tcPr>
            <w:tcW w:w="0" w:type="auto"/>
            <w:vAlign w:val="center"/>
            <w:hideMark/>
          </w:tcPr>
          <w:p w14:paraId="51C73147" w14:textId="77777777" w:rsidR="00B34A59" w:rsidRPr="00B34A59" w:rsidRDefault="00B34A59" w:rsidP="00B34A59">
            <w:r w:rsidRPr="00B34A59">
              <w:t>HAL</w:t>
            </w:r>
          </w:p>
        </w:tc>
        <w:tc>
          <w:tcPr>
            <w:tcW w:w="0" w:type="auto"/>
            <w:vAlign w:val="center"/>
            <w:hideMark/>
          </w:tcPr>
          <w:p w14:paraId="61BA52A6" w14:textId="77777777" w:rsidR="00B34A59" w:rsidRPr="00B34A59" w:rsidRDefault="00B34A59" w:rsidP="00B34A59">
            <w:r w:rsidRPr="00B34A59">
              <w:t>Halliburton Company</w:t>
            </w:r>
          </w:p>
        </w:tc>
      </w:tr>
    </w:tbl>
    <w:p w14:paraId="0A7F026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2215"/>
      </w:tblGrid>
      <w:tr w:rsidR="00B34A59" w:rsidRPr="00B34A59" w14:paraId="447BFBF8" w14:textId="77777777" w:rsidTr="00B34A59">
        <w:trPr>
          <w:tblCellSpacing w:w="15" w:type="dxa"/>
        </w:trPr>
        <w:tc>
          <w:tcPr>
            <w:tcW w:w="0" w:type="auto"/>
            <w:vAlign w:val="center"/>
            <w:hideMark/>
          </w:tcPr>
          <w:p w14:paraId="458AC676" w14:textId="77777777" w:rsidR="00B34A59" w:rsidRPr="00B34A59" w:rsidRDefault="00B34A59" w:rsidP="00B34A59">
            <w:r w:rsidRPr="00B34A59">
              <w:t>HOG</w:t>
            </w:r>
          </w:p>
        </w:tc>
        <w:tc>
          <w:tcPr>
            <w:tcW w:w="0" w:type="auto"/>
            <w:vAlign w:val="center"/>
            <w:hideMark/>
          </w:tcPr>
          <w:p w14:paraId="77EC6F6F" w14:textId="77777777" w:rsidR="00B34A59" w:rsidRPr="00B34A59" w:rsidRDefault="00B34A59" w:rsidP="00B34A59">
            <w:r w:rsidRPr="00B34A59">
              <w:t>Harley-Davidson, Inc.</w:t>
            </w:r>
          </w:p>
        </w:tc>
      </w:tr>
    </w:tbl>
    <w:p w14:paraId="637E42A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3628"/>
      </w:tblGrid>
      <w:tr w:rsidR="00B34A59" w:rsidRPr="00B34A59" w14:paraId="4305BCED" w14:textId="77777777" w:rsidTr="00B34A59">
        <w:trPr>
          <w:tblCellSpacing w:w="15" w:type="dxa"/>
        </w:trPr>
        <w:tc>
          <w:tcPr>
            <w:tcW w:w="0" w:type="auto"/>
            <w:vAlign w:val="center"/>
            <w:hideMark/>
          </w:tcPr>
          <w:p w14:paraId="7DD07156" w14:textId="77777777" w:rsidR="00B34A59" w:rsidRPr="00B34A59" w:rsidRDefault="00B34A59" w:rsidP="00B34A59">
            <w:r w:rsidRPr="00B34A59">
              <w:t>HAR</w:t>
            </w:r>
          </w:p>
        </w:tc>
        <w:tc>
          <w:tcPr>
            <w:tcW w:w="0" w:type="auto"/>
            <w:vAlign w:val="center"/>
            <w:hideMark/>
          </w:tcPr>
          <w:p w14:paraId="4098DA91" w14:textId="77777777" w:rsidR="00B34A59" w:rsidRPr="00B34A59" w:rsidRDefault="00B34A59" w:rsidP="00B34A59">
            <w:r w:rsidRPr="00B34A59">
              <w:t>Harman International Industries, Inc.</w:t>
            </w:r>
          </w:p>
        </w:tc>
      </w:tr>
    </w:tbl>
    <w:p w14:paraId="4E2D982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895"/>
      </w:tblGrid>
      <w:tr w:rsidR="00B34A59" w:rsidRPr="00B34A59" w14:paraId="4CFECD3B" w14:textId="77777777" w:rsidTr="00B34A59">
        <w:trPr>
          <w:tblCellSpacing w:w="15" w:type="dxa"/>
        </w:trPr>
        <w:tc>
          <w:tcPr>
            <w:tcW w:w="0" w:type="auto"/>
            <w:vAlign w:val="center"/>
            <w:hideMark/>
          </w:tcPr>
          <w:p w14:paraId="4633EC82" w14:textId="77777777" w:rsidR="00B34A59" w:rsidRPr="00B34A59" w:rsidRDefault="00B34A59" w:rsidP="00B34A59">
            <w:r w:rsidRPr="00B34A59">
              <w:t>HRS</w:t>
            </w:r>
          </w:p>
        </w:tc>
        <w:tc>
          <w:tcPr>
            <w:tcW w:w="0" w:type="auto"/>
            <w:vAlign w:val="center"/>
            <w:hideMark/>
          </w:tcPr>
          <w:p w14:paraId="51052239" w14:textId="77777777" w:rsidR="00B34A59" w:rsidRPr="00B34A59" w:rsidRDefault="00B34A59" w:rsidP="00B34A59">
            <w:r w:rsidRPr="00B34A59">
              <w:t>Harris Corporation</w:t>
            </w:r>
          </w:p>
        </w:tc>
      </w:tr>
    </w:tbl>
    <w:p w14:paraId="6614392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3401"/>
      </w:tblGrid>
      <w:tr w:rsidR="00B34A59" w:rsidRPr="00B34A59" w14:paraId="459D1751" w14:textId="77777777" w:rsidTr="00B34A59">
        <w:trPr>
          <w:tblCellSpacing w:w="15" w:type="dxa"/>
        </w:trPr>
        <w:tc>
          <w:tcPr>
            <w:tcW w:w="0" w:type="auto"/>
            <w:vAlign w:val="center"/>
            <w:hideMark/>
          </w:tcPr>
          <w:p w14:paraId="30E2975E" w14:textId="77777777" w:rsidR="00B34A59" w:rsidRPr="00B34A59" w:rsidRDefault="00B34A59" w:rsidP="00B34A59">
            <w:r w:rsidRPr="00B34A59">
              <w:t>HIG</w:t>
            </w:r>
          </w:p>
        </w:tc>
        <w:tc>
          <w:tcPr>
            <w:tcW w:w="0" w:type="auto"/>
            <w:vAlign w:val="center"/>
            <w:hideMark/>
          </w:tcPr>
          <w:p w14:paraId="7FD5BC13" w14:textId="77777777" w:rsidR="00B34A59" w:rsidRPr="00B34A59" w:rsidRDefault="00B34A59" w:rsidP="00B34A59">
            <w:r w:rsidRPr="00B34A59">
              <w:t>Hartford Financial Services Group</w:t>
            </w:r>
          </w:p>
        </w:tc>
      </w:tr>
    </w:tbl>
    <w:p w14:paraId="3694665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255"/>
      </w:tblGrid>
      <w:tr w:rsidR="00B34A59" w:rsidRPr="00B34A59" w14:paraId="281EFB20" w14:textId="77777777" w:rsidTr="00B34A59">
        <w:trPr>
          <w:tblCellSpacing w:w="15" w:type="dxa"/>
        </w:trPr>
        <w:tc>
          <w:tcPr>
            <w:tcW w:w="0" w:type="auto"/>
            <w:vAlign w:val="center"/>
            <w:hideMark/>
          </w:tcPr>
          <w:p w14:paraId="7627620F" w14:textId="77777777" w:rsidR="00B34A59" w:rsidRPr="00B34A59" w:rsidRDefault="00B34A59" w:rsidP="00B34A59">
            <w:r w:rsidRPr="00B34A59">
              <w:t>HAS</w:t>
            </w:r>
          </w:p>
        </w:tc>
        <w:tc>
          <w:tcPr>
            <w:tcW w:w="0" w:type="auto"/>
            <w:vAlign w:val="center"/>
            <w:hideMark/>
          </w:tcPr>
          <w:p w14:paraId="5FE9D1B5" w14:textId="77777777" w:rsidR="00B34A59" w:rsidRPr="00B34A59" w:rsidRDefault="00B34A59" w:rsidP="00B34A59">
            <w:r w:rsidRPr="00B34A59">
              <w:t>Hasbro, Inc.</w:t>
            </w:r>
          </w:p>
        </w:tc>
      </w:tr>
    </w:tbl>
    <w:p w14:paraId="4794C37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688"/>
      </w:tblGrid>
      <w:tr w:rsidR="00B34A59" w:rsidRPr="00B34A59" w14:paraId="477C3BE5" w14:textId="77777777" w:rsidTr="00B34A59">
        <w:trPr>
          <w:tblCellSpacing w:w="15" w:type="dxa"/>
        </w:trPr>
        <w:tc>
          <w:tcPr>
            <w:tcW w:w="0" w:type="auto"/>
            <w:vAlign w:val="center"/>
            <w:hideMark/>
          </w:tcPr>
          <w:p w14:paraId="311B2843" w14:textId="77777777" w:rsidR="00B34A59" w:rsidRPr="00B34A59" w:rsidRDefault="00B34A59" w:rsidP="00B34A59">
            <w:r w:rsidRPr="00B34A59">
              <w:t>HCP</w:t>
            </w:r>
          </w:p>
        </w:tc>
        <w:tc>
          <w:tcPr>
            <w:tcW w:w="0" w:type="auto"/>
            <w:vAlign w:val="center"/>
            <w:hideMark/>
          </w:tcPr>
          <w:p w14:paraId="79E45420" w14:textId="77777777" w:rsidR="00B34A59" w:rsidRPr="00B34A59" w:rsidRDefault="00B34A59" w:rsidP="00B34A59">
            <w:proofErr w:type="spellStart"/>
            <w:r w:rsidRPr="00B34A59">
              <w:t>Healthpeak</w:t>
            </w:r>
            <w:proofErr w:type="spellEnd"/>
            <w:r w:rsidRPr="00B34A59">
              <w:t xml:space="preserve"> Properties, Inc.</w:t>
            </w:r>
          </w:p>
        </w:tc>
      </w:tr>
    </w:tbl>
    <w:p w14:paraId="0412AC2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688"/>
      </w:tblGrid>
      <w:tr w:rsidR="00B34A59" w:rsidRPr="00B34A59" w14:paraId="659C4ED3" w14:textId="77777777" w:rsidTr="00B34A59">
        <w:trPr>
          <w:tblCellSpacing w:w="15" w:type="dxa"/>
        </w:trPr>
        <w:tc>
          <w:tcPr>
            <w:tcW w:w="0" w:type="auto"/>
            <w:vAlign w:val="center"/>
            <w:hideMark/>
          </w:tcPr>
          <w:p w14:paraId="5B639748" w14:textId="77777777" w:rsidR="00B34A59" w:rsidRPr="00B34A59" w:rsidRDefault="00B34A59" w:rsidP="00B34A59">
            <w:r w:rsidRPr="00B34A59">
              <w:t>HCN</w:t>
            </w:r>
          </w:p>
        </w:tc>
        <w:tc>
          <w:tcPr>
            <w:tcW w:w="0" w:type="auto"/>
            <w:vAlign w:val="center"/>
            <w:hideMark/>
          </w:tcPr>
          <w:p w14:paraId="16AF7EB3" w14:textId="77777777" w:rsidR="00B34A59" w:rsidRPr="00B34A59" w:rsidRDefault="00B34A59" w:rsidP="00B34A59">
            <w:proofErr w:type="spellStart"/>
            <w:r w:rsidRPr="00B34A59">
              <w:t>Healthpeak</w:t>
            </w:r>
            <w:proofErr w:type="spellEnd"/>
            <w:r w:rsidRPr="00B34A59">
              <w:t xml:space="preserve"> Properties, Inc.</w:t>
            </w:r>
          </w:p>
        </w:tc>
      </w:tr>
    </w:tbl>
    <w:p w14:paraId="3888DE8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248"/>
      </w:tblGrid>
      <w:tr w:rsidR="00B34A59" w:rsidRPr="00B34A59" w14:paraId="2DD0BF88" w14:textId="77777777" w:rsidTr="00B34A59">
        <w:trPr>
          <w:tblCellSpacing w:w="15" w:type="dxa"/>
        </w:trPr>
        <w:tc>
          <w:tcPr>
            <w:tcW w:w="0" w:type="auto"/>
            <w:vAlign w:val="center"/>
            <w:hideMark/>
          </w:tcPr>
          <w:p w14:paraId="75CDADC4" w14:textId="77777777" w:rsidR="00B34A59" w:rsidRPr="00B34A59" w:rsidRDefault="00B34A59" w:rsidP="00B34A59">
            <w:r w:rsidRPr="00B34A59">
              <w:t>HNZ</w:t>
            </w:r>
          </w:p>
        </w:tc>
        <w:tc>
          <w:tcPr>
            <w:tcW w:w="0" w:type="auto"/>
            <w:vAlign w:val="center"/>
            <w:hideMark/>
          </w:tcPr>
          <w:p w14:paraId="6E903867" w14:textId="77777777" w:rsidR="00B34A59" w:rsidRPr="00B34A59" w:rsidRDefault="00B34A59" w:rsidP="00B34A59">
            <w:r w:rsidRPr="00B34A59">
              <w:t>Heinz (H.J.) Company</w:t>
            </w:r>
          </w:p>
        </w:tc>
      </w:tr>
    </w:tbl>
    <w:p w14:paraId="3C507E7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2468"/>
      </w:tblGrid>
      <w:tr w:rsidR="00B34A59" w:rsidRPr="00B34A59" w14:paraId="6AE9B4EE" w14:textId="77777777" w:rsidTr="00B34A59">
        <w:trPr>
          <w:tblCellSpacing w:w="15" w:type="dxa"/>
        </w:trPr>
        <w:tc>
          <w:tcPr>
            <w:tcW w:w="0" w:type="auto"/>
            <w:vAlign w:val="center"/>
            <w:hideMark/>
          </w:tcPr>
          <w:p w14:paraId="7710DF64" w14:textId="77777777" w:rsidR="00B34A59" w:rsidRPr="00B34A59" w:rsidRDefault="00B34A59" w:rsidP="00B34A59">
            <w:r w:rsidRPr="00B34A59">
              <w:t>HP</w:t>
            </w:r>
          </w:p>
        </w:tc>
        <w:tc>
          <w:tcPr>
            <w:tcW w:w="0" w:type="auto"/>
            <w:vAlign w:val="center"/>
            <w:hideMark/>
          </w:tcPr>
          <w:p w14:paraId="5D56EDB2" w14:textId="77777777" w:rsidR="00B34A59" w:rsidRPr="00B34A59" w:rsidRDefault="00B34A59" w:rsidP="00B34A59">
            <w:r w:rsidRPr="00B34A59">
              <w:t>Helmerich &amp; Payne, Inc.</w:t>
            </w:r>
          </w:p>
        </w:tc>
      </w:tr>
    </w:tbl>
    <w:p w14:paraId="22CF048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762"/>
      </w:tblGrid>
      <w:tr w:rsidR="00B34A59" w:rsidRPr="00B34A59" w14:paraId="188D098D" w14:textId="77777777" w:rsidTr="00B34A59">
        <w:trPr>
          <w:tblCellSpacing w:w="15" w:type="dxa"/>
        </w:trPr>
        <w:tc>
          <w:tcPr>
            <w:tcW w:w="0" w:type="auto"/>
            <w:vAlign w:val="center"/>
            <w:hideMark/>
          </w:tcPr>
          <w:p w14:paraId="7AEE52E3" w14:textId="77777777" w:rsidR="00B34A59" w:rsidRPr="00B34A59" w:rsidRDefault="00B34A59" w:rsidP="00B34A59">
            <w:r w:rsidRPr="00B34A59">
              <w:t>HES</w:t>
            </w:r>
          </w:p>
        </w:tc>
        <w:tc>
          <w:tcPr>
            <w:tcW w:w="0" w:type="auto"/>
            <w:vAlign w:val="center"/>
            <w:hideMark/>
          </w:tcPr>
          <w:p w14:paraId="23EEBB1D" w14:textId="77777777" w:rsidR="00B34A59" w:rsidRPr="00B34A59" w:rsidRDefault="00B34A59" w:rsidP="00B34A59">
            <w:r w:rsidRPr="00B34A59">
              <w:t>Hess Corporation</w:t>
            </w:r>
          </w:p>
        </w:tc>
      </w:tr>
    </w:tbl>
    <w:p w14:paraId="75B41AA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2681"/>
      </w:tblGrid>
      <w:tr w:rsidR="00B34A59" w:rsidRPr="00B34A59" w14:paraId="1431869B" w14:textId="77777777" w:rsidTr="00B34A59">
        <w:trPr>
          <w:tblCellSpacing w:w="15" w:type="dxa"/>
        </w:trPr>
        <w:tc>
          <w:tcPr>
            <w:tcW w:w="0" w:type="auto"/>
            <w:vAlign w:val="center"/>
            <w:hideMark/>
          </w:tcPr>
          <w:p w14:paraId="19701805" w14:textId="77777777" w:rsidR="00B34A59" w:rsidRPr="00B34A59" w:rsidRDefault="00B34A59" w:rsidP="00B34A59">
            <w:r w:rsidRPr="00B34A59">
              <w:t>HPQ</w:t>
            </w:r>
          </w:p>
        </w:tc>
        <w:tc>
          <w:tcPr>
            <w:tcW w:w="0" w:type="auto"/>
            <w:vAlign w:val="center"/>
            <w:hideMark/>
          </w:tcPr>
          <w:p w14:paraId="7C564211" w14:textId="77777777" w:rsidR="00B34A59" w:rsidRPr="00B34A59" w:rsidRDefault="00B34A59" w:rsidP="00B34A59">
            <w:r w:rsidRPr="00B34A59">
              <w:t>Hewlett-Packard Company</w:t>
            </w:r>
          </w:p>
        </w:tc>
      </w:tr>
    </w:tbl>
    <w:p w14:paraId="4B05A88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1795"/>
      </w:tblGrid>
      <w:tr w:rsidR="00B34A59" w:rsidRPr="00B34A59" w14:paraId="325690FF" w14:textId="77777777" w:rsidTr="00B34A59">
        <w:trPr>
          <w:tblCellSpacing w:w="15" w:type="dxa"/>
        </w:trPr>
        <w:tc>
          <w:tcPr>
            <w:tcW w:w="0" w:type="auto"/>
            <w:vAlign w:val="center"/>
            <w:hideMark/>
          </w:tcPr>
          <w:p w14:paraId="331EE9B5" w14:textId="77777777" w:rsidR="00B34A59" w:rsidRPr="00B34A59" w:rsidRDefault="00B34A59" w:rsidP="00B34A59">
            <w:r w:rsidRPr="00B34A59">
              <w:t>HD</w:t>
            </w:r>
          </w:p>
        </w:tc>
        <w:tc>
          <w:tcPr>
            <w:tcW w:w="0" w:type="auto"/>
            <w:vAlign w:val="center"/>
            <w:hideMark/>
          </w:tcPr>
          <w:p w14:paraId="43F8941A" w14:textId="77777777" w:rsidR="00B34A59" w:rsidRPr="00B34A59" w:rsidRDefault="00B34A59" w:rsidP="00B34A59">
            <w:r w:rsidRPr="00B34A59">
              <w:t>Home Depot, Inc.</w:t>
            </w:r>
          </w:p>
        </w:tc>
      </w:tr>
    </w:tbl>
    <w:p w14:paraId="3E05618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2841"/>
      </w:tblGrid>
      <w:tr w:rsidR="00B34A59" w:rsidRPr="00B34A59" w14:paraId="2A61D0E6" w14:textId="77777777" w:rsidTr="00B34A59">
        <w:trPr>
          <w:tblCellSpacing w:w="15" w:type="dxa"/>
        </w:trPr>
        <w:tc>
          <w:tcPr>
            <w:tcW w:w="0" w:type="auto"/>
            <w:vAlign w:val="center"/>
            <w:hideMark/>
          </w:tcPr>
          <w:p w14:paraId="6F7B382E" w14:textId="77777777" w:rsidR="00B34A59" w:rsidRPr="00B34A59" w:rsidRDefault="00B34A59" w:rsidP="00B34A59">
            <w:r w:rsidRPr="00B34A59">
              <w:t>HON</w:t>
            </w:r>
          </w:p>
        </w:tc>
        <w:tc>
          <w:tcPr>
            <w:tcW w:w="0" w:type="auto"/>
            <w:vAlign w:val="center"/>
            <w:hideMark/>
          </w:tcPr>
          <w:p w14:paraId="65272921" w14:textId="77777777" w:rsidR="00B34A59" w:rsidRPr="00B34A59" w:rsidRDefault="00B34A59" w:rsidP="00B34A59">
            <w:r w:rsidRPr="00B34A59">
              <w:t>Honeywell International Inc.</w:t>
            </w:r>
          </w:p>
        </w:tc>
      </w:tr>
    </w:tbl>
    <w:p w14:paraId="0597CF5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262"/>
      </w:tblGrid>
      <w:tr w:rsidR="00B34A59" w:rsidRPr="00B34A59" w14:paraId="01A309B6" w14:textId="77777777" w:rsidTr="00B34A59">
        <w:trPr>
          <w:tblCellSpacing w:w="15" w:type="dxa"/>
        </w:trPr>
        <w:tc>
          <w:tcPr>
            <w:tcW w:w="0" w:type="auto"/>
            <w:vAlign w:val="center"/>
            <w:hideMark/>
          </w:tcPr>
          <w:p w14:paraId="2BF9F088" w14:textId="77777777" w:rsidR="00B34A59" w:rsidRPr="00B34A59" w:rsidRDefault="00B34A59" w:rsidP="00B34A59">
            <w:r w:rsidRPr="00B34A59">
              <w:lastRenderedPageBreak/>
              <w:t>HSP</w:t>
            </w:r>
          </w:p>
        </w:tc>
        <w:tc>
          <w:tcPr>
            <w:tcW w:w="0" w:type="auto"/>
            <w:vAlign w:val="center"/>
            <w:hideMark/>
          </w:tcPr>
          <w:p w14:paraId="2E8D6687" w14:textId="77777777" w:rsidR="00B34A59" w:rsidRPr="00B34A59" w:rsidRDefault="00B34A59" w:rsidP="00B34A59">
            <w:r w:rsidRPr="00B34A59">
              <w:t>Hospira Inc.</w:t>
            </w:r>
          </w:p>
        </w:tc>
      </w:tr>
    </w:tbl>
    <w:p w14:paraId="66B8353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729"/>
      </w:tblGrid>
      <w:tr w:rsidR="00B34A59" w:rsidRPr="00B34A59" w14:paraId="6569D76F" w14:textId="77777777" w:rsidTr="00B34A59">
        <w:trPr>
          <w:tblCellSpacing w:w="15" w:type="dxa"/>
        </w:trPr>
        <w:tc>
          <w:tcPr>
            <w:tcW w:w="0" w:type="auto"/>
            <w:vAlign w:val="center"/>
            <w:hideMark/>
          </w:tcPr>
          <w:p w14:paraId="43DECF0F" w14:textId="77777777" w:rsidR="00B34A59" w:rsidRPr="00B34A59" w:rsidRDefault="00B34A59" w:rsidP="00B34A59">
            <w:r w:rsidRPr="00B34A59">
              <w:t>HST</w:t>
            </w:r>
          </w:p>
        </w:tc>
        <w:tc>
          <w:tcPr>
            <w:tcW w:w="0" w:type="auto"/>
            <w:vAlign w:val="center"/>
            <w:hideMark/>
          </w:tcPr>
          <w:p w14:paraId="55BA4159" w14:textId="77777777" w:rsidR="00B34A59" w:rsidRPr="00B34A59" w:rsidRDefault="00B34A59" w:rsidP="00B34A59">
            <w:r w:rsidRPr="00B34A59">
              <w:t>Host Hotels &amp; Resorts, Inc.</w:t>
            </w:r>
          </w:p>
        </w:tc>
      </w:tr>
    </w:tbl>
    <w:p w14:paraId="287AB0F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2655"/>
      </w:tblGrid>
      <w:tr w:rsidR="00B34A59" w:rsidRPr="00B34A59" w14:paraId="64D4C52C" w14:textId="77777777" w:rsidTr="00B34A59">
        <w:trPr>
          <w:tblCellSpacing w:w="15" w:type="dxa"/>
        </w:trPr>
        <w:tc>
          <w:tcPr>
            <w:tcW w:w="0" w:type="auto"/>
            <w:vAlign w:val="center"/>
            <w:hideMark/>
          </w:tcPr>
          <w:p w14:paraId="05E2CB72" w14:textId="77777777" w:rsidR="00B34A59" w:rsidRPr="00B34A59" w:rsidRDefault="00B34A59" w:rsidP="00B34A59">
            <w:r w:rsidRPr="00B34A59">
              <w:t>HCBK</w:t>
            </w:r>
          </w:p>
        </w:tc>
        <w:tc>
          <w:tcPr>
            <w:tcW w:w="0" w:type="auto"/>
            <w:vAlign w:val="center"/>
            <w:hideMark/>
          </w:tcPr>
          <w:p w14:paraId="68A3893D" w14:textId="77777777" w:rsidR="00B34A59" w:rsidRPr="00B34A59" w:rsidRDefault="00B34A59" w:rsidP="00B34A59">
            <w:r w:rsidRPr="00B34A59">
              <w:t>Hudson City Bancorp, Inc.</w:t>
            </w:r>
          </w:p>
        </w:tc>
      </w:tr>
    </w:tbl>
    <w:p w14:paraId="519D04E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1315"/>
      </w:tblGrid>
      <w:tr w:rsidR="00B34A59" w:rsidRPr="00B34A59" w14:paraId="2CB4E766" w14:textId="77777777" w:rsidTr="00B34A59">
        <w:trPr>
          <w:tblCellSpacing w:w="15" w:type="dxa"/>
        </w:trPr>
        <w:tc>
          <w:tcPr>
            <w:tcW w:w="0" w:type="auto"/>
            <w:vAlign w:val="center"/>
            <w:hideMark/>
          </w:tcPr>
          <w:p w14:paraId="0FD2A6B5" w14:textId="77777777" w:rsidR="00B34A59" w:rsidRPr="00B34A59" w:rsidRDefault="00B34A59" w:rsidP="00B34A59">
            <w:r w:rsidRPr="00B34A59">
              <w:t>HUM</w:t>
            </w:r>
          </w:p>
        </w:tc>
        <w:tc>
          <w:tcPr>
            <w:tcW w:w="0" w:type="auto"/>
            <w:vAlign w:val="center"/>
            <w:hideMark/>
          </w:tcPr>
          <w:p w14:paraId="1F52207C" w14:textId="77777777" w:rsidR="00B34A59" w:rsidRPr="00B34A59" w:rsidRDefault="00B34A59" w:rsidP="00B34A59">
            <w:r w:rsidRPr="00B34A59">
              <w:t>Humana Inc.</w:t>
            </w:r>
          </w:p>
        </w:tc>
      </w:tr>
    </w:tbl>
    <w:p w14:paraId="331E104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
        <w:gridCol w:w="2748"/>
      </w:tblGrid>
      <w:tr w:rsidR="00B34A59" w:rsidRPr="00B34A59" w14:paraId="69E76F8F" w14:textId="77777777" w:rsidTr="00B34A59">
        <w:trPr>
          <w:tblCellSpacing w:w="15" w:type="dxa"/>
        </w:trPr>
        <w:tc>
          <w:tcPr>
            <w:tcW w:w="0" w:type="auto"/>
            <w:vAlign w:val="center"/>
            <w:hideMark/>
          </w:tcPr>
          <w:p w14:paraId="2363D7BA" w14:textId="77777777" w:rsidR="00B34A59" w:rsidRPr="00B34A59" w:rsidRDefault="00B34A59" w:rsidP="00B34A59">
            <w:r w:rsidRPr="00B34A59">
              <w:t>HBAN</w:t>
            </w:r>
          </w:p>
        </w:tc>
        <w:tc>
          <w:tcPr>
            <w:tcW w:w="0" w:type="auto"/>
            <w:vAlign w:val="center"/>
            <w:hideMark/>
          </w:tcPr>
          <w:p w14:paraId="4857C32D" w14:textId="77777777" w:rsidR="00B34A59" w:rsidRPr="00B34A59" w:rsidRDefault="00B34A59" w:rsidP="00B34A59">
            <w:r w:rsidRPr="00B34A59">
              <w:t>Huntington Bancshares Inc.</w:t>
            </w:r>
          </w:p>
        </w:tc>
      </w:tr>
    </w:tbl>
    <w:p w14:paraId="6EAFB57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68"/>
      </w:tblGrid>
      <w:tr w:rsidR="00B34A59" w:rsidRPr="00B34A59" w14:paraId="532699BB" w14:textId="77777777" w:rsidTr="00B34A59">
        <w:trPr>
          <w:tblCellSpacing w:w="15" w:type="dxa"/>
        </w:trPr>
        <w:tc>
          <w:tcPr>
            <w:tcW w:w="0" w:type="auto"/>
            <w:vAlign w:val="center"/>
            <w:hideMark/>
          </w:tcPr>
          <w:p w14:paraId="65D15B03" w14:textId="77777777" w:rsidR="00B34A59" w:rsidRPr="00B34A59" w:rsidRDefault="00B34A59" w:rsidP="00B34A59">
            <w:r w:rsidRPr="00B34A59">
              <w:t>IR</w:t>
            </w:r>
          </w:p>
        </w:tc>
        <w:tc>
          <w:tcPr>
            <w:tcW w:w="0" w:type="auto"/>
            <w:vAlign w:val="center"/>
            <w:hideMark/>
          </w:tcPr>
          <w:p w14:paraId="2B9D788E" w14:textId="77777777" w:rsidR="00B34A59" w:rsidRPr="00B34A59" w:rsidRDefault="00B34A59" w:rsidP="00B34A59">
            <w:r w:rsidRPr="00B34A59">
              <w:t>Ingersoll-Rand plc</w:t>
            </w:r>
          </w:p>
        </w:tc>
      </w:tr>
    </w:tbl>
    <w:p w14:paraId="0AE472F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775"/>
      </w:tblGrid>
      <w:tr w:rsidR="00B34A59" w:rsidRPr="00B34A59" w14:paraId="3FE8AEAD" w14:textId="77777777" w:rsidTr="00B34A59">
        <w:trPr>
          <w:tblCellSpacing w:w="15" w:type="dxa"/>
        </w:trPr>
        <w:tc>
          <w:tcPr>
            <w:tcW w:w="0" w:type="auto"/>
            <w:vAlign w:val="center"/>
            <w:hideMark/>
          </w:tcPr>
          <w:p w14:paraId="791BA4B4" w14:textId="77777777" w:rsidR="00B34A59" w:rsidRPr="00B34A59" w:rsidRDefault="00B34A59" w:rsidP="00B34A59">
            <w:r w:rsidRPr="00B34A59">
              <w:t>TEG</w:t>
            </w:r>
          </w:p>
        </w:tc>
        <w:tc>
          <w:tcPr>
            <w:tcW w:w="0" w:type="auto"/>
            <w:vAlign w:val="center"/>
            <w:hideMark/>
          </w:tcPr>
          <w:p w14:paraId="348A7CF6" w14:textId="77777777" w:rsidR="00B34A59" w:rsidRPr="00B34A59" w:rsidRDefault="00B34A59" w:rsidP="00B34A59">
            <w:r w:rsidRPr="00B34A59">
              <w:t>Integrys Energy Group, Inc.</w:t>
            </w:r>
          </w:p>
        </w:tc>
      </w:tr>
    </w:tbl>
    <w:p w14:paraId="5C81FD5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1735"/>
      </w:tblGrid>
      <w:tr w:rsidR="00B34A59" w:rsidRPr="00B34A59" w14:paraId="54DF7CDD" w14:textId="77777777" w:rsidTr="00B34A59">
        <w:trPr>
          <w:tblCellSpacing w:w="15" w:type="dxa"/>
        </w:trPr>
        <w:tc>
          <w:tcPr>
            <w:tcW w:w="0" w:type="auto"/>
            <w:vAlign w:val="center"/>
            <w:hideMark/>
          </w:tcPr>
          <w:p w14:paraId="01E19C73" w14:textId="77777777" w:rsidR="00B34A59" w:rsidRPr="00B34A59" w:rsidRDefault="00B34A59" w:rsidP="00B34A59">
            <w:r w:rsidRPr="00B34A59">
              <w:t>INTC</w:t>
            </w:r>
          </w:p>
        </w:tc>
        <w:tc>
          <w:tcPr>
            <w:tcW w:w="0" w:type="auto"/>
            <w:vAlign w:val="center"/>
            <w:hideMark/>
          </w:tcPr>
          <w:p w14:paraId="473B9C14" w14:textId="77777777" w:rsidR="00B34A59" w:rsidRPr="00B34A59" w:rsidRDefault="00B34A59" w:rsidP="00B34A59">
            <w:r w:rsidRPr="00B34A59">
              <w:t>Intel Corporation</w:t>
            </w:r>
          </w:p>
        </w:tc>
      </w:tr>
    </w:tbl>
    <w:p w14:paraId="1CC613B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3087"/>
      </w:tblGrid>
      <w:tr w:rsidR="00B34A59" w:rsidRPr="00B34A59" w14:paraId="2DA57A7A" w14:textId="77777777" w:rsidTr="00B34A59">
        <w:trPr>
          <w:tblCellSpacing w:w="15" w:type="dxa"/>
        </w:trPr>
        <w:tc>
          <w:tcPr>
            <w:tcW w:w="0" w:type="auto"/>
            <w:vAlign w:val="center"/>
            <w:hideMark/>
          </w:tcPr>
          <w:p w14:paraId="75EEF665" w14:textId="77777777" w:rsidR="00B34A59" w:rsidRPr="00B34A59" w:rsidRDefault="00B34A59" w:rsidP="00B34A59">
            <w:r w:rsidRPr="00B34A59">
              <w:t>ICE</w:t>
            </w:r>
          </w:p>
        </w:tc>
        <w:tc>
          <w:tcPr>
            <w:tcW w:w="0" w:type="auto"/>
            <w:vAlign w:val="center"/>
            <w:hideMark/>
          </w:tcPr>
          <w:p w14:paraId="6B6F7341" w14:textId="77777777" w:rsidR="00B34A59" w:rsidRPr="00B34A59" w:rsidRDefault="00B34A59" w:rsidP="00B34A59">
            <w:r w:rsidRPr="00B34A59">
              <w:t>Intercontinental Exchange, Inc.</w:t>
            </w:r>
          </w:p>
        </w:tc>
      </w:tr>
    </w:tbl>
    <w:p w14:paraId="4058698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4428"/>
      </w:tblGrid>
      <w:tr w:rsidR="00B34A59" w:rsidRPr="00B34A59" w14:paraId="081E0B9D" w14:textId="77777777" w:rsidTr="00B34A59">
        <w:trPr>
          <w:tblCellSpacing w:w="15" w:type="dxa"/>
        </w:trPr>
        <w:tc>
          <w:tcPr>
            <w:tcW w:w="0" w:type="auto"/>
            <w:vAlign w:val="center"/>
            <w:hideMark/>
          </w:tcPr>
          <w:p w14:paraId="1AD4ECEF" w14:textId="77777777" w:rsidR="00B34A59" w:rsidRPr="00B34A59" w:rsidRDefault="00B34A59" w:rsidP="00B34A59">
            <w:r w:rsidRPr="00B34A59">
              <w:t>IBM</w:t>
            </w:r>
          </w:p>
        </w:tc>
        <w:tc>
          <w:tcPr>
            <w:tcW w:w="0" w:type="auto"/>
            <w:vAlign w:val="center"/>
            <w:hideMark/>
          </w:tcPr>
          <w:p w14:paraId="75924997" w14:textId="77777777" w:rsidR="00B34A59" w:rsidRPr="00B34A59" w:rsidRDefault="00B34A59" w:rsidP="00B34A59">
            <w:r w:rsidRPr="00B34A59">
              <w:t>International Business Machines Corporation</w:t>
            </w:r>
          </w:p>
        </w:tc>
      </w:tr>
    </w:tbl>
    <w:p w14:paraId="03B02CC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3868"/>
      </w:tblGrid>
      <w:tr w:rsidR="00B34A59" w:rsidRPr="00B34A59" w14:paraId="6FD870B0" w14:textId="77777777" w:rsidTr="00B34A59">
        <w:trPr>
          <w:tblCellSpacing w:w="15" w:type="dxa"/>
        </w:trPr>
        <w:tc>
          <w:tcPr>
            <w:tcW w:w="0" w:type="auto"/>
            <w:vAlign w:val="center"/>
            <w:hideMark/>
          </w:tcPr>
          <w:p w14:paraId="18B27E40" w14:textId="77777777" w:rsidR="00B34A59" w:rsidRPr="00B34A59" w:rsidRDefault="00B34A59" w:rsidP="00B34A59">
            <w:r w:rsidRPr="00B34A59">
              <w:t>IFF</w:t>
            </w:r>
          </w:p>
        </w:tc>
        <w:tc>
          <w:tcPr>
            <w:tcW w:w="0" w:type="auto"/>
            <w:vAlign w:val="center"/>
            <w:hideMark/>
          </w:tcPr>
          <w:p w14:paraId="12A21A52" w14:textId="77777777" w:rsidR="00B34A59" w:rsidRPr="00B34A59" w:rsidRDefault="00B34A59" w:rsidP="00B34A59">
            <w:r w:rsidRPr="00B34A59">
              <w:t>International Flavors &amp; Fragrances Inc.</w:t>
            </w:r>
          </w:p>
        </w:tc>
      </w:tr>
    </w:tbl>
    <w:p w14:paraId="5D67F2E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3141"/>
      </w:tblGrid>
      <w:tr w:rsidR="00B34A59" w:rsidRPr="00B34A59" w14:paraId="5B81E71D" w14:textId="77777777" w:rsidTr="00B34A59">
        <w:trPr>
          <w:tblCellSpacing w:w="15" w:type="dxa"/>
        </w:trPr>
        <w:tc>
          <w:tcPr>
            <w:tcW w:w="0" w:type="auto"/>
            <w:vAlign w:val="center"/>
            <w:hideMark/>
          </w:tcPr>
          <w:p w14:paraId="77DEF942" w14:textId="77777777" w:rsidR="00B34A59" w:rsidRPr="00B34A59" w:rsidRDefault="00B34A59" w:rsidP="00B34A59">
            <w:r w:rsidRPr="00B34A59">
              <w:t>IGT</w:t>
            </w:r>
          </w:p>
        </w:tc>
        <w:tc>
          <w:tcPr>
            <w:tcW w:w="0" w:type="auto"/>
            <w:vAlign w:val="center"/>
            <w:hideMark/>
          </w:tcPr>
          <w:p w14:paraId="400D5BA7" w14:textId="77777777" w:rsidR="00B34A59" w:rsidRPr="00B34A59" w:rsidRDefault="00B34A59" w:rsidP="00B34A59">
            <w:r w:rsidRPr="00B34A59">
              <w:t>International Game Technology</w:t>
            </w:r>
          </w:p>
        </w:tc>
      </w:tr>
    </w:tbl>
    <w:p w14:paraId="218C2E6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gridCol w:w="2901"/>
      </w:tblGrid>
      <w:tr w:rsidR="00B34A59" w:rsidRPr="00B34A59" w14:paraId="17A7EC82" w14:textId="77777777" w:rsidTr="00B34A59">
        <w:trPr>
          <w:tblCellSpacing w:w="15" w:type="dxa"/>
        </w:trPr>
        <w:tc>
          <w:tcPr>
            <w:tcW w:w="0" w:type="auto"/>
            <w:vAlign w:val="center"/>
            <w:hideMark/>
          </w:tcPr>
          <w:p w14:paraId="19DC4031" w14:textId="77777777" w:rsidR="00B34A59" w:rsidRPr="00B34A59" w:rsidRDefault="00B34A59" w:rsidP="00B34A59">
            <w:r w:rsidRPr="00B34A59">
              <w:t>IP</w:t>
            </w:r>
          </w:p>
        </w:tc>
        <w:tc>
          <w:tcPr>
            <w:tcW w:w="0" w:type="auto"/>
            <w:vAlign w:val="center"/>
            <w:hideMark/>
          </w:tcPr>
          <w:p w14:paraId="3197626E" w14:textId="77777777" w:rsidR="00B34A59" w:rsidRPr="00B34A59" w:rsidRDefault="00B34A59" w:rsidP="00B34A59">
            <w:r w:rsidRPr="00B34A59">
              <w:t>International Paper Company</w:t>
            </w:r>
          </w:p>
        </w:tc>
      </w:tr>
    </w:tbl>
    <w:p w14:paraId="2028E2D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3688"/>
      </w:tblGrid>
      <w:tr w:rsidR="00B34A59" w:rsidRPr="00B34A59" w14:paraId="76658BD3" w14:textId="77777777" w:rsidTr="00B34A59">
        <w:trPr>
          <w:tblCellSpacing w:w="15" w:type="dxa"/>
        </w:trPr>
        <w:tc>
          <w:tcPr>
            <w:tcW w:w="0" w:type="auto"/>
            <w:vAlign w:val="center"/>
            <w:hideMark/>
          </w:tcPr>
          <w:p w14:paraId="5B92FAA4" w14:textId="77777777" w:rsidR="00B34A59" w:rsidRPr="00B34A59" w:rsidRDefault="00B34A59" w:rsidP="00B34A59">
            <w:r w:rsidRPr="00B34A59">
              <w:t>IPG</w:t>
            </w:r>
          </w:p>
        </w:tc>
        <w:tc>
          <w:tcPr>
            <w:tcW w:w="0" w:type="auto"/>
            <w:vAlign w:val="center"/>
            <w:hideMark/>
          </w:tcPr>
          <w:p w14:paraId="30A649AF" w14:textId="77777777" w:rsidR="00B34A59" w:rsidRPr="00B34A59" w:rsidRDefault="00B34A59" w:rsidP="00B34A59">
            <w:r w:rsidRPr="00B34A59">
              <w:t>Interpublic Group of Companies, Inc.</w:t>
            </w:r>
          </w:p>
        </w:tc>
      </w:tr>
    </w:tbl>
    <w:p w14:paraId="30B201E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1022"/>
      </w:tblGrid>
      <w:tr w:rsidR="00B34A59" w:rsidRPr="00B34A59" w14:paraId="024B0D40" w14:textId="77777777" w:rsidTr="00B34A59">
        <w:trPr>
          <w:tblCellSpacing w:w="15" w:type="dxa"/>
        </w:trPr>
        <w:tc>
          <w:tcPr>
            <w:tcW w:w="0" w:type="auto"/>
            <w:vAlign w:val="center"/>
            <w:hideMark/>
          </w:tcPr>
          <w:p w14:paraId="37FFFC78" w14:textId="77777777" w:rsidR="00B34A59" w:rsidRPr="00B34A59" w:rsidRDefault="00B34A59" w:rsidP="00B34A59">
            <w:r w:rsidRPr="00B34A59">
              <w:t>INTU</w:t>
            </w:r>
          </w:p>
        </w:tc>
        <w:tc>
          <w:tcPr>
            <w:tcW w:w="0" w:type="auto"/>
            <w:vAlign w:val="center"/>
            <w:hideMark/>
          </w:tcPr>
          <w:p w14:paraId="7285639A" w14:textId="77777777" w:rsidR="00B34A59" w:rsidRPr="00B34A59" w:rsidRDefault="00B34A59" w:rsidP="00B34A59">
            <w:r w:rsidRPr="00B34A59">
              <w:t>Intuit Inc.</w:t>
            </w:r>
          </w:p>
        </w:tc>
      </w:tr>
    </w:tbl>
    <w:p w14:paraId="1447FEE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235"/>
      </w:tblGrid>
      <w:tr w:rsidR="00B34A59" w:rsidRPr="00B34A59" w14:paraId="792B098D" w14:textId="77777777" w:rsidTr="00B34A59">
        <w:trPr>
          <w:tblCellSpacing w:w="15" w:type="dxa"/>
        </w:trPr>
        <w:tc>
          <w:tcPr>
            <w:tcW w:w="0" w:type="auto"/>
            <w:vAlign w:val="center"/>
            <w:hideMark/>
          </w:tcPr>
          <w:p w14:paraId="290BD086" w14:textId="77777777" w:rsidR="00B34A59" w:rsidRPr="00B34A59" w:rsidRDefault="00B34A59" w:rsidP="00B34A59">
            <w:r w:rsidRPr="00B34A59">
              <w:t>ISRG</w:t>
            </w:r>
          </w:p>
        </w:tc>
        <w:tc>
          <w:tcPr>
            <w:tcW w:w="0" w:type="auto"/>
            <w:vAlign w:val="center"/>
            <w:hideMark/>
          </w:tcPr>
          <w:p w14:paraId="454B69EA" w14:textId="77777777" w:rsidR="00B34A59" w:rsidRPr="00B34A59" w:rsidRDefault="00B34A59" w:rsidP="00B34A59">
            <w:r w:rsidRPr="00B34A59">
              <w:t>Intuitive Surgical, Inc.</w:t>
            </w:r>
          </w:p>
        </w:tc>
      </w:tr>
    </w:tbl>
    <w:p w14:paraId="031A545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1275"/>
      </w:tblGrid>
      <w:tr w:rsidR="00B34A59" w:rsidRPr="00B34A59" w14:paraId="72B5F9DD" w14:textId="77777777" w:rsidTr="00B34A59">
        <w:trPr>
          <w:tblCellSpacing w:w="15" w:type="dxa"/>
        </w:trPr>
        <w:tc>
          <w:tcPr>
            <w:tcW w:w="0" w:type="auto"/>
            <w:vAlign w:val="center"/>
            <w:hideMark/>
          </w:tcPr>
          <w:p w14:paraId="24237470" w14:textId="77777777" w:rsidR="00B34A59" w:rsidRPr="00B34A59" w:rsidRDefault="00B34A59" w:rsidP="00B34A59">
            <w:r w:rsidRPr="00B34A59">
              <w:t>IVZ</w:t>
            </w:r>
          </w:p>
        </w:tc>
        <w:tc>
          <w:tcPr>
            <w:tcW w:w="0" w:type="auto"/>
            <w:vAlign w:val="center"/>
            <w:hideMark/>
          </w:tcPr>
          <w:p w14:paraId="7F36C1CE" w14:textId="77777777" w:rsidR="00B34A59" w:rsidRPr="00B34A59" w:rsidRDefault="00B34A59" w:rsidP="00B34A59">
            <w:r w:rsidRPr="00B34A59">
              <w:t>Invesco Ltd.</w:t>
            </w:r>
          </w:p>
        </w:tc>
      </w:tr>
    </w:tbl>
    <w:p w14:paraId="4A3F810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755"/>
      </w:tblGrid>
      <w:tr w:rsidR="00B34A59" w:rsidRPr="00B34A59" w14:paraId="239D1D0E" w14:textId="77777777" w:rsidTr="00B34A59">
        <w:trPr>
          <w:tblCellSpacing w:w="15" w:type="dxa"/>
        </w:trPr>
        <w:tc>
          <w:tcPr>
            <w:tcW w:w="0" w:type="auto"/>
            <w:vAlign w:val="center"/>
            <w:hideMark/>
          </w:tcPr>
          <w:p w14:paraId="0146D3FA" w14:textId="77777777" w:rsidR="00B34A59" w:rsidRPr="00B34A59" w:rsidRDefault="00B34A59" w:rsidP="00B34A59">
            <w:r w:rsidRPr="00B34A59">
              <w:t>IRM</w:t>
            </w:r>
          </w:p>
        </w:tc>
        <w:tc>
          <w:tcPr>
            <w:tcW w:w="0" w:type="auto"/>
            <w:vAlign w:val="center"/>
            <w:hideMark/>
          </w:tcPr>
          <w:p w14:paraId="153EC1CA" w14:textId="77777777" w:rsidR="00B34A59" w:rsidRPr="00B34A59" w:rsidRDefault="00B34A59" w:rsidP="00B34A59">
            <w:r w:rsidRPr="00B34A59">
              <w:t>Iron Mountain Incorporated</w:t>
            </w:r>
          </w:p>
        </w:tc>
      </w:tr>
    </w:tbl>
    <w:p w14:paraId="5D7069A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955"/>
      </w:tblGrid>
      <w:tr w:rsidR="00B34A59" w:rsidRPr="00B34A59" w14:paraId="6772F5CA" w14:textId="77777777" w:rsidTr="00B34A59">
        <w:trPr>
          <w:tblCellSpacing w:w="15" w:type="dxa"/>
        </w:trPr>
        <w:tc>
          <w:tcPr>
            <w:tcW w:w="0" w:type="auto"/>
            <w:vAlign w:val="center"/>
            <w:hideMark/>
          </w:tcPr>
          <w:p w14:paraId="3C931443" w14:textId="77777777" w:rsidR="00B34A59" w:rsidRPr="00B34A59" w:rsidRDefault="00B34A59" w:rsidP="00B34A59">
            <w:r w:rsidRPr="00B34A59">
              <w:t>JBL</w:t>
            </w:r>
          </w:p>
        </w:tc>
        <w:tc>
          <w:tcPr>
            <w:tcW w:w="0" w:type="auto"/>
            <w:vAlign w:val="center"/>
            <w:hideMark/>
          </w:tcPr>
          <w:p w14:paraId="717D1A9D" w14:textId="77777777" w:rsidR="00B34A59" w:rsidRPr="00B34A59" w:rsidRDefault="00B34A59" w:rsidP="00B34A59">
            <w:r w:rsidRPr="00B34A59">
              <w:t>Jabil Inc.</w:t>
            </w:r>
          </w:p>
        </w:tc>
      </w:tr>
    </w:tbl>
    <w:p w14:paraId="404C30D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3048"/>
      </w:tblGrid>
      <w:tr w:rsidR="00B34A59" w:rsidRPr="00B34A59" w14:paraId="27FEF1BB" w14:textId="77777777" w:rsidTr="00B34A59">
        <w:trPr>
          <w:tblCellSpacing w:w="15" w:type="dxa"/>
        </w:trPr>
        <w:tc>
          <w:tcPr>
            <w:tcW w:w="0" w:type="auto"/>
            <w:vAlign w:val="center"/>
            <w:hideMark/>
          </w:tcPr>
          <w:p w14:paraId="45FB1FAB" w14:textId="77777777" w:rsidR="00B34A59" w:rsidRPr="00B34A59" w:rsidRDefault="00B34A59" w:rsidP="00B34A59">
            <w:r w:rsidRPr="00B34A59">
              <w:t>JEC</w:t>
            </w:r>
          </w:p>
        </w:tc>
        <w:tc>
          <w:tcPr>
            <w:tcW w:w="0" w:type="auto"/>
            <w:vAlign w:val="center"/>
            <w:hideMark/>
          </w:tcPr>
          <w:p w14:paraId="4DFAC25B" w14:textId="77777777" w:rsidR="00B34A59" w:rsidRPr="00B34A59" w:rsidRDefault="00B34A59" w:rsidP="00B34A59">
            <w:r w:rsidRPr="00B34A59">
              <w:t>Jacobs Engineering Group Inc.</w:t>
            </w:r>
          </w:p>
        </w:tc>
      </w:tr>
    </w:tbl>
    <w:p w14:paraId="7A8C502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2662"/>
      </w:tblGrid>
      <w:tr w:rsidR="00B34A59" w:rsidRPr="00B34A59" w14:paraId="73385E15" w14:textId="77777777" w:rsidTr="00B34A59">
        <w:trPr>
          <w:tblCellSpacing w:w="15" w:type="dxa"/>
        </w:trPr>
        <w:tc>
          <w:tcPr>
            <w:tcW w:w="0" w:type="auto"/>
            <w:vAlign w:val="center"/>
            <w:hideMark/>
          </w:tcPr>
          <w:p w14:paraId="73EBAB00" w14:textId="77777777" w:rsidR="00B34A59" w:rsidRPr="00B34A59" w:rsidRDefault="00B34A59" w:rsidP="00B34A59">
            <w:r w:rsidRPr="00B34A59">
              <w:t>JDSU</w:t>
            </w:r>
          </w:p>
        </w:tc>
        <w:tc>
          <w:tcPr>
            <w:tcW w:w="0" w:type="auto"/>
            <w:vAlign w:val="center"/>
            <w:hideMark/>
          </w:tcPr>
          <w:p w14:paraId="330C201A" w14:textId="77777777" w:rsidR="00B34A59" w:rsidRPr="00B34A59" w:rsidRDefault="00B34A59" w:rsidP="00B34A59">
            <w:r w:rsidRPr="00B34A59">
              <w:t>JDS Uniphase Corporation</w:t>
            </w:r>
          </w:p>
        </w:tc>
      </w:tr>
    </w:tbl>
    <w:p w14:paraId="547E474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3388"/>
      </w:tblGrid>
      <w:tr w:rsidR="00B34A59" w:rsidRPr="00B34A59" w14:paraId="5B430264" w14:textId="77777777" w:rsidTr="00B34A59">
        <w:trPr>
          <w:tblCellSpacing w:w="15" w:type="dxa"/>
        </w:trPr>
        <w:tc>
          <w:tcPr>
            <w:tcW w:w="0" w:type="auto"/>
            <w:vAlign w:val="center"/>
            <w:hideMark/>
          </w:tcPr>
          <w:p w14:paraId="0B80A3F1" w14:textId="77777777" w:rsidR="00B34A59" w:rsidRPr="00B34A59" w:rsidRDefault="00B34A59" w:rsidP="00B34A59">
            <w:r w:rsidRPr="00B34A59">
              <w:t>JCI</w:t>
            </w:r>
          </w:p>
        </w:tc>
        <w:tc>
          <w:tcPr>
            <w:tcW w:w="0" w:type="auto"/>
            <w:vAlign w:val="center"/>
            <w:hideMark/>
          </w:tcPr>
          <w:p w14:paraId="611E1CC8" w14:textId="77777777" w:rsidR="00B34A59" w:rsidRPr="00B34A59" w:rsidRDefault="00B34A59" w:rsidP="00B34A59">
            <w:r w:rsidRPr="00B34A59">
              <w:t>Johnson Controls International plc</w:t>
            </w:r>
          </w:p>
        </w:tc>
      </w:tr>
    </w:tbl>
    <w:p w14:paraId="34BF991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549"/>
      </w:tblGrid>
      <w:tr w:rsidR="00B34A59" w:rsidRPr="00B34A59" w14:paraId="6676EC91" w14:textId="77777777" w:rsidTr="00B34A59">
        <w:trPr>
          <w:tblCellSpacing w:w="15" w:type="dxa"/>
        </w:trPr>
        <w:tc>
          <w:tcPr>
            <w:tcW w:w="0" w:type="auto"/>
            <w:vAlign w:val="center"/>
            <w:hideMark/>
          </w:tcPr>
          <w:p w14:paraId="3560A3E7" w14:textId="77777777" w:rsidR="00B34A59" w:rsidRPr="00B34A59" w:rsidRDefault="00B34A59" w:rsidP="00B34A59">
            <w:r w:rsidRPr="00B34A59">
              <w:t>JOY</w:t>
            </w:r>
          </w:p>
        </w:tc>
        <w:tc>
          <w:tcPr>
            <w:tcW w:w="0" w:type="auto"/>
            <w:vAlign w:val="center"/>
            <w:hideMark/>
          </w:tcPr>
          <w:p w14:paraId="577CB6A0" w14:textId="77777777" w:rsidR="00B34A59" w:rsidRPr="00B34A59" w:rsidRDefault="00B34A59" w:rsidP="00B34A59">
            <w:r w:rsidRPr="00B34A59">
              <w:t>Joy Global Inc.</w:t>
            </w:r>
          </w:p>
        </w:tc>
      </w:tr>
    </w:tbl>
    <w:p w14:paraId="7B5E6BB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2355"/>
      </w:tblGrid>
      <w:tr w:rsidR="00B34A59" w:rsidRPr="00B34A59" w14:paraId="27F087BB" w14:textId="77777777" w:rsidTr="00B34A59">
        <w:trPr>
          <w:tblCellSpacing w:w="15" w:type="dxa"/>
        </w:trPr>
        <w:tc>
          <w:tcPr>
            <w:tcW w:w="0" w:type="auto"/>
            <w:vAlign w:val="center"/>
            <w:hideMark/>
          </w:tcPr>
          <w:p w14:paraId="70571AAD" w14:textId="77777777" w:rsidR="00B34A59" w:rsidRPr="00B34A59" w:rsidRDefault="00B34A59" w:rsidP="00B34A59">
            <w:r w:rsidRPr="00B34A59">
              <w:t>JPM</w:t>
            </w:r>
          </w:p>
        </w:tc>
        <w:tc>
          <w:tcPr>
            <w:tcW w:w="0" w:type="auto"/>
            <w:vAlign w:val="center"/>
            <w:hideMark/>
          </w:tcPr>
          <w:p w14:paraId="58A75EE6" w14:textId="77777777" w:rsidR="00B34A59" w:rsidRPr="00B34A59" w:rsidRDefault="00B34A59" w:rsidP="00B34A59">
            <w:r w:rsidRPr="00B34A59">
              <w:t>JPMorgan Chase &amp; Co.</w:t>
            </w:r>
          </w:p>
        </w:tc>
      </w:tr>
    </w:tbl>
    <w:p w14:paraId="5193D32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2262"/>
      </w:tblGrid>
      <w:tr w:rsidR="00B34A59" w:rsidRPr="00B34A59" w14:paraId="37C6D199" w14:textId="77777777" w:rsidTr="00B34A59">
        <w:trPr>
          <w:tblCellSpacing w:w="15" w:type="dxa"/>
        </w:trPr>
        <w:tc>
          <w:tcPr>
            <w:tcW w:w="0" w:type="auto"/>
            <w:vAlign w:val="center"/>
            <w:hideMark/>
          </w:tcPr>
          <w:p w14:paraId="2F190857" w14:textId="77777777" w:rsidR="00B34A59" w:rsidRPr="00B34A59" w:rsidRDefault="00B34A59" w:rsidP="00B34A59">
            <w:r w:rsidRPr="00B34A59">
              <w:t>JNPR</w:t>
            </w:r>
          </w:p>
        </w:tc>
        <w:tc>
          <w:tcPr>
            <w:tcW w:w="0" w:type="auto"/>
            <w:vAlign w:val="center"/>
            <w:hideMark/>
          </w:tcPr>
          <w:p w14:paraId="6E61C4C6" w14:textId="77777777" w:rsidR="00B34A59" w:rsidRPr="00B34A59" w:rsidRDefault="00B34A59" w:rsidP="00B34A59">
            <w:r w:rsidRPr="00B34A59">
              <w:t>Juniper Networks, Inc.</w:t>
            </w:r>
          </w:p>
        </w:tc>
      </w:tr>
    </w:tbl>
    <w:p w14:paraId="6163A33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1842"/>
      </w:tblGrid>
      <w:tr w:rsidR="00B34A59" w:rsidRPr="00B34A59" w14:paraId="70881312" w14:textId="77777777" w:rsidTr="00B34A59">
        <w:trPr>
          <w:tblCellSpacing w:w="15" w:type="dxa"/>
        </w:trPr>
        <w:tc>
          <w:tcPr>
            <w:tcW w:w="0" w:type="auto"/>
            <w:vAlign w:val="center"/>
            <w:hideMark/>
          </w:tcPr>
          <w:p w14:paraId="467842A7" w14:textId="77777777" w:rsidR="00B34A59" w:rsidRPr="00B34A59" w:rsidRDefault="00B34A59" w:rsidP="00B34A59">
            <w:r w:rsidRPr="00B34A59">
              <w:t>K</w:t>
            </w:r>
          </w:p>
        </w:tc>
        <w:tc>
          <w:tcPr>
            <w:tcW w:w="0" w:type="auto"/>
            <w:vAlign w:val="center"/>
            <w:hideMark/>
          </w:tcPr>
          <w:p w14:paraId="0EA1CED2" w14:textId="77777777" w:rsidR="00B34A59" w:rsidRPr="00B34A59" w:rsidRDefault="00B34A59" w:rsidP="00B34A59">
            <w:r w:rsidRPr="00B34A59">
              <w:t>Kellogg Company</w:t>
            </w:r>
          </w:p>
        </w:tc>
      </w:tr>
    </w:tbl>
    <w:p w14:paraId="2F50900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955"/>
      </w:tblGrid>
      <w:tr w:rsidR="00B34A59" w:rsidRPr="00B34A59" w14:paraId="1BFC5BD8" w14:textId="77777777" w:rsidTr="00B34A59">
        <w:trPr>
          <w:tblCellSpacing w:w="15" w:type="dxa"/>
        </w:trPr>
        <w:tc>
          <w:tcPr>
            <w:tcW w:w="0" w:type="auto"/>
            <w:vAlign w:val="center"/>
            <w:hideMark/>
          </w:tcPr>
          <w:p w14:paraId="40B13095" w14:textId="77777777" w:rsidR="00B34A59" w:rsidRPr="00B34A59" w:rsidRDefault="00B34A59" w:rsidP="00B34A59">
            <w:r w:rsidRPr="00B34A59">
              <w:t>KEY</w:t>
            </w:r>
          </w:p>
        </w:tc>
        <w:tc>
          <w:tcPr>
            <w:tcW w:w="0" w:type="auto"/>
            <w:vAlign w:val="center"/>
            <w:hideMark/>
          </w:tcPr>
          <w:p w14:paraId="68A1A323" w14:textId="77777777" w:rsidR="00B34A59" w:rsidRPr="00B34A59" w:rsidRDefault="00B34A59" w:rsidP="00B34A59">
            <w:r w:rsidRPr="00B34A59">
              <w:t>KeyCorp</w:t>
            </w:r>
          </w:p>
        </w:tc>
      </w:tr>
    </w:tbl>
    <w:p w14:paraId="3B5C370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828"/>
      </w:tblGrid>
      <w:tr w:rsidR="00B34A59" w:rsidRPr="00B34A59" w14:paraId="451D5C25" w14:textId="77777777" w:rsidTr="00B34A59">
        <w:trPr>
          <w:tblCellSpacing w:w="15" w:type="dxa"/>
        </w:trPr>
        <w:tc>
          <w:tcPr>
            <w:tcW w:w="0" w:type="auto"/>
            <w:vAlign w:val="center"/>
            <w:hideMark/>
          </w:tcPr>
          <w:p w14:paraId="5BB8AF6F" w14:textId="77777777" w:rsidR="00B34A59" w:rsidRPr="00B34A59" w:rsidRDefault="00B34A59" w:rsidP="00B34A59">
            <w:r w:rsidRPr="00B34A59">
              <w:t>KMB</w:t>
            </w:r>
          </w:p>
        </w:tc>
        <w:tc>
          <w:tcPr>
            <w:tcW w:w="0" w:type="auto"/>
            <w:vAlign w:val="center"/>
            <w:hideMark/>
          </w:tcPr>
          <w:p w14:paraId="572F1AA0" w14:textId="77777777" w:rsidR="00B34A59" w:rsidRPr="00B34A59" w:rsidRDefault="00B34A59" w:rsidP="00B34A59">
            <w:r w:rsidRPr="00B34A59">
              <w:t>Kimberly-Clark Corporation</w:t>
            </w:r>
          </w:p>
        </w:tc>
      </w:tr>
    </w:tbl>
    <w:p w14:paraId="1264C02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635"/>
      </w:tblGrid>
      <w:tr w:rsidR="00B34A59" w:rsidRPr="00B34A59" w14:paraId="60B9D392" w14:textId="77777777" w:rsidTr="00B34A59">
        <w:trPr>
          <w:tblCellSpacing w:w="15" w:type="dxa"/>
        </w:trPr>
        <w:tc>
          <w:tcPr>
            <w:tcW w:w="0" w:type="auto"/>
            <w:vAlign w:val="center"/>
            <w:hideMark/>
          </w:tcPr>
          <w:p w14:paraId="3E2B4672" w14:textId="77777777" w:rsidR="00B34A59" w:rsidRPr="00B34A59" w:rsidRDefault="00B34A59" w:rsidP="00B34A59">
            <w:r w:rsidRPr="00B34A59">
              <w:t>KIM</w:t>
            </w:r>
          </w:p>
        </w:tc>
        <w:tc>
          <w:tcPr>
            <w:tcW w:w="0" w:type="auto"/>
            <w:vAlign w:val="center"/>
            <w:hideMark/>
          </w:tcPr>
          <w:p w14:paraId="1D3A4D72" w14:textId="77777777" w:rsidR="00B34A59" w:rsidRPr="00B34A59" w:rsidRDefault="00B34A59" w:rsidP="00B34A59">
            <w:r w:rsidRPr="00B34A59">
              <w:t>Kimco Realty Corporation</w:t>
            </w:r>
          </w:p>
        </w:tc>
      </w:tr>
    </w:tbl>
    <w:p w14:paraId="53F67AF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048"/>
      </w:tblGrid>
      <w:tr w:rsidR="00B34A59" w:rsidRPr="00B34A59" w14:paraId="7FC4E0EB" w14:textId="77777777" w:rsidTr="00B34A59">
        <w:trPr>
          <w:tblCellSpacing w:w="15" w:type="dxa"/>
        </w:trPr>
        <w:tc>
          <w:tcPr>
            <w:tcW w:w="0" w:type="auto"/>
            <w:vAlign w:val="center"/>
            <w:hideMark/>
          </w:tcPr>
          <w:p w14:paraId="31D8BB16" w14:textId="77777777" w:rsidR="00B34A59" w:rsidRPr="00B34A59" w:rsidRDefault="00B34A59" w:rsidP="00B34A59">
            <w:r w:rsidRPr="00B34A59">
              <w:t>KMI</w:t>
            </w:r>
          </w:p>
        </w:tc>
        <w:tc>
          <w:tcPr>
            <w:tcW w:w="0" w:type="auto"/>
            <w:vAlign w:val="center"/>
            <w:hideMark/>
          </w:tcPr>
          <w:p w14:paraId="628E14E8" w14:textId="77777777" w:rsidR="00B34A59" w:rsidRPr="00B34A59" w:rsidRDefault="00B34A59" w:rsidP="00B34A59">
            <w:r w:rsidRPr="00B34A59">
              <w:t>Kinder Morgan, Inc.</w:t>
            </w:r>
          </w:p>
        </w:tc>
      </w:tr>
    </w:tbl>
    <w:p w14:paraId="3EF5930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789"/>
      </w:tblGrid>
      <w:tr w:rsidR="00B34A59" w:rsidRPr="00B34A59" w14:paraId="785DED19" w14:textId="77777777" w:rsidTr="00B34A59">
        <w:trPr>
          <w:tblCellSpacing w:w="15" w:type="dxa"/>
        </w:trPr>
        <w:tc>
          <w:tcPr>
            <w:tcW w:w="0" w:type="auto"/>
            <w:vAlign w:val="center"/>
            <w:hideMark/>
          </w:tcPr>
          <w:p w14:paraId="6E155BF6" w14:textId="77777777" w:rsidR="00B34A59" w:rsidRPr="00B34A59" w:rsidRDefault="00B34A59" w:rsidP="00B34A59">
            <w:r w:rsidRPr="00B34A59">
              <w:t>KLAC</w:t>
            </w:r>
          </w:p>
        </w:tc>
        <w:tc>
          <w:tcPr>
            <w:tcW w:w="0" w:type="auto"/>
            <w:vAlign w:val="center"/>
            <w:hideMark/>
          </w:tcPr>
          <w:p w14:paraId="4475DAF6" w14:textId="77777777" w:rsidR="00B34A59" w:rsidRPr="00B34A59" w:rsidRDefault="00B34A59" w:rsidP="00B34A59">
            <w:r w:rsidRPr="00B34A59">
              <w:t>KLA Corporation</w:t>
            </w:r>
          </w:p>
        </w:tc>
      </w:tr>
    </w:tbl>
    <w:p w14:paraId="465DE13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912"/>
      </w:tblGrid>
      <w:tr w:rsidR="00B34A59" w:rsidRPr="00B34A59" w14:paraId="3F9FC528" w14:textId="77777777" w:rsidTr="00B34A59">
        <w:trPr>
          <w:tblCellSpacing w:w="15" w:type="dxa"/>
        </w:trPr>
        <w:tc>
          <w:tcPr>
            <w:tcW w:w="0" w:type="auto"/>
            <w:vAlign w:val="center"/>
            <w:hideMark/>
          </w:tcPr>
          <w:p w14:paraId="1A954ACE" w14:textId="77777777" w:rsidR="00B34A59" w:rsidRPr="00B34A59" w:rsidRDefault="00B34A59" w:rsidP="00B34A59">
            <w:r w:rsidRPr="00B34A59">
              <w:t>KSS</w:t>
            </w:r>
          </w:p>
        </w:tc>
        <w:tc>
          <w:tcPr>
            <w:tcW w:w="0" w:type="auto"/>
            <w:vAlign w:val="center"/>
            <w:hideMark/>
          </w:tcPr>
          <w:p w14:paraId="6C637C2D" w14:textId="77777777" w:rsidR="00B34A59" w:rsidRPr="00B34A59" w:rsidRDefault="00B34A59" w:rsidP="00B34A59">
            <w:r w:rsidRPr="00B34A59">
              <w:t>Kohl's Corporation</w:t>
            </w:r>
          </w:p>
        </w:tc>
      </w:tr>
    </w:tbl>
    <w:p w14:paraId="6F5B5E4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902"/>
      </w:tblGrid>
      <w:tr w:rsidR="00B34A59" w:rsidRPr="00B34A59" w14:paraId="52772472" w14:textId="77777777" w:rsidTr="00B34A59">
        <w:trPr>
          <w:tblCellSpacing w:w="15" w:type="dxa"/>
        </w:trPr>
        <w:tc>
          <w:tcPr>
            <w:tcW w:w="0" w:type="auto"/>
            <w:vAlign w:val="center"/>
            <w:hideMark/>
          </w:tcPr>
          <w:p w14:paraId="1F3CC653" w14:textId="77777777" w:rsidR="00B34A59" w:rsidRPr="00B34A59" w:rsidRDefault="00B34A59" w:rsidP="00B34A59">
            <w:r w:rsidRPr="00B34A59">
              <w:t>KFT</w:t>
            </w:r>
          </w:p>
        </w:tc>
        <w:tc>
          <w:tcPr>
            <w:tcW w:w="0" w:type="auto"/>
            <w:vAlign w:val="center"/>
            <w:hideMark/>
          </w:tcPr>
          <w:p w14:paraId="799133A4" w14:textId="77777777" w:rsidR="00B34A59" w:rsidRPr="00B34A59" w:rsidRDefault="00B34A59" w:rsidP="00B34A59">
            <w:r w:rsidRPr="00B34A59">
              <w:t>Kraft Foods Group</w:t>
            </w:r>
          </w:p>
        </w:tc>
      </w:tr>
    </w:tbl>
    <w:p w14:paraId="3FBE0BA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55"/>
      </w:tblGrid>
      <w:tr w:rsidR="00B34A59" w:rsidRPr="00B34A59" w14:paraId="33642AA8" w14:textId="77777777" w:rsidTr="00B34A59">
        <w:trPr>
          <w:tblCellSpacing w:w="15" w:type="dxa"/>
        </w:trPr>
        <w:tc>
          <w:tcPr>
            <w:tcW w:w="0" w:type="auto"/>
            <w:vAlign w:val="center"/>
            <w:hideMark/>
          </w:tcPr>
          <w:p w14:paraId="78D197CC" w14:textId="77777777" w:rsidR="00B34A59" w:rsidRPr="00B34A59" w:rsidRDefault="00B34A59" w:rsidP="00B34A59">
            <w:r w:rsidRPr="00B34A59">
              <w:t>KR</w:t>
            </w:r>
          </w:p>
        </w:tc>
        <w:tc>
          <w:tcPr>
            <w:tcW w:w="0" w:type="auto"/>
            <w:vAlign w:val="center"/>
            <w:hideMark/>
          </w:tcPr>
          <w:p w14:paraId="1BB96BAA" w14:textId="77777777" w:rsidR="00B34A59" w:rsidRPr="00B34A59" w:rsidRDefault="00B34A59" w:rsidP="00B34A59">
            <w:r w:rsidRPr="00B34A59">
              <w:t>Kroger Co.</w:t>
            </w:r>
          </w:p>
        </w:tc>
      </w:tr>
    </w:tbl>
    <w:p w14:paraId="24C536F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3548"/>
      </w:tblGrid>
      <w:tr w:rsidR="00B34A59" w:rsidRPr="00B34A59" w14:paraId="1E83FF7F" w14:textId="77777777" w:rsidTr="00B34A59">
        <w:trPr>
          <w:tblCellSpacing w:w="15" w:type="dxa"/>
        </w:trPr>
        <w:tc>
          <w:tcPr>
            <w:tcW w:w="0" w:type="auto"/>
            <w:vAlign w:val="center"/>
            <w:hideMark/>
          </w:tcPr>
          <w:p w14:paraId="3CDA6398" w14:textId="77777777" w:rsidR="00B34A59" w:rsidRPr="00B34A59" w:rsidRDefault="00B34A59" w:rsidP="00B34A59">
            <w:r w:rsidRPr="00B34A59">
              <w:t>LLL</w:t>
            </w:r>
          </w:p>
        </w:tc>
        <w:tc>
          <w:tcPr>
            <w:tcW w:w="0" w:type="auto"/>
            <w:vAlign w:val="center"/>
            <w:hideMark/>
          </w:tcPr>
          <w:p w14:paraId="212B8B19" w14:textId="77777777" w:rsidR="00B34A59" w:rsidRPr="00B34A59" w:rsidRDefault="00B34A59" w:rsidP="00B34A59">
            <w:r w:rsidRPr="00B34A59">
              <w:t>L-3 Communications Holdings, Inc.</w:t>
            </w:r>
          </w:p>
        </w:tc>
      </w:tr>
    </w:tbl>
    <w:p w14:paraId="48ED749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929"/>
      </w:tblGrid>
      <w:tr w:rsidR="00B34A59" w:rsidRPr="00B34A59" w14:paraId="52798814" w14:textId="77777777" w:rsidTr="00B34A59">
        <w:trPr>
          <w:tblCellSpacing w:w="15" w:type="dxa"/>
        </w:trPr>
        <w:tc>
          <w:tcPr>
            <w:tcW w:w="0" w:type="auto"/>
            <w:vAlign w:val="center"/>
            <w:hideMark/>
          </w:tcPr>
          <w:p w14:paraId="589DB8D0" w14:textId="77777777" w:rsidR="00B34A59" w:rsidRPr="00B34A59" w:rsidRDefault="00B34A59" w:rsidP="00B34A59">
            <w:r w:rsidRPr="00B34A59">
              <w:lastRenderedPageBreak/>
              <w:t>LH</w:t>
            </w:r>
          </w:p>
        </w:tc>
        <w:tc>
          <w:tcPr>
            <w:tcW w:w="0" w:type="auto"/>
            <w:vAlign w:val="center"/>
            <w:hideMark/>
          </w:tcPr>
          <w:p w14:paraId="35C7F11C" w14:textId="77777777" w:rsidR="00B34A59" w:rsidRPr="00B34A59" w:rsidRDefault="00B34A59" w:rsidP="00B34A59">
            <w:r w:rsidRPr="00B34A59">
              <w:t>LabCorp</w:t>
            </w:r>
          </w:p>
        </w:tc>
      </w:tr>
    </w:tbl>
    <w:p w14:paraId="1B6636F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2675"/>
      </w:tblGrid>
      <w:tr w:rsidR="00B34A59" w:rsidRPr="00B34A59" w14:paraId="720C4DC0" w14:textId="77777777" w:rsidTr="00B34A59">
        <w:trPr>
          <w:tblCellSpacing w:w="15" w:type="dxa"/>
        </w:trPr>
        <w:tc>
          <w:tcPr>
            <w:tcW w:w="0" w:type="auto"/>
            <w:vAlign w:val="center"/>
            <w:hideMark/>
          </w:tcPr>
          <w:p w14:paraId="3B586BF1" w14:textId="77777777" w:rsidR="00B34A59" w:rsidRPr="00B34A59" w:rsidRDefault="00B34A59" w:rsidP="00B34A59">
            <w:r w:rsidRPr="00B34A59">
              <w:t>LRCX</w:t>
            </w:r>
          </w:p>
        </w:tc>
        <w:tc>
          <w:tcPr>
            <w:tcW w:w="0" w:type="auto"/>
            <w:vAlign w:val="center"/>
            <w:hideMark/>
          </w:tcPr>
          <w:p w14:paraId="4A31C2D5" w14:textId="77777777" w:rsidR="00B34A59" w:rsidRPr="00B34A59" w:rsidRDefault="00B34A59" w:rsidP="00B34A59">
            <w:r w:rsidRPr="00B34A59">
              <w:t>Lam Research Corporation</w:t>
            </w:r>
          </w:p>
        </w:tc>
      </w:tr>
    </w:tbl>
    <w:p w14:paraId="5D0FBFE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68"/>
      </w:tblGrid>
      <w:tr w:rsidR="00B34A59" w:rsidRPr="00B34A59" w14:paraId="72A6A900" w14:textId="77777777" w:rsidTr="00B34A59">
        <w:trPr>
          <w:tblCellSpacing w:w="15" w:type="dxa"/>
        </w:trPr>
        <w:tc>
          <w:tcPr>
            <w:tcW w:w="0" w:type="auto"/>
            <w:vAlign w:val="center"/>
            <w:hideMark/>
          </w:tcPr>
          <w:p w14:paraId="4042C6A2" w14:textId="77777777" w:rsidR="00B34A59" w:rsidRPr="00B34A59" w:rsidRDefault="00B34A59" w:rsidP="00B34A59">
            <w:r w:rsidRPr="00B34A59">
              <w:t>LM</w:t>
            </w:r>
          </w:p>
        </w:tc>
        <w:tc>
          <w:tcPr>
            <w:tcW w:w="0" w:type="auto"/>
            <w:vAlign w:val="center"/>
            <w:hideMark/>
          </w:tcPr>
          <w:p w14:paraId="5CCAFF07" w14:textId="77777777" w:rsidR="00B34A59" w:rsidRPr="00B34A59" w:rsidRDefault="00B34A59" w:rsidP="00B34A59">
            <w:r w:rsidRPr="00B34A59">
              <w:t>Legg Mason, Inc.</w:t>
            </w:r>
          </w:p>
        </w:tc>
      </w:tr>
    </w:tbl>
    <w:p w14:paraId="7EAE4FB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042"/>
      </w:tblGrid>
      <w:tr w:rsidR="00B34A59" w:rsidRPr="00B34A59" w14:paraId="35F6CB4B" w14:textId="77777777" w:rsidTr="00B34A59">
        <w:trPr>
          <w:tblCellSpacing w:w="15" w:type="dxa"/>
        </w:trPr>
        <w:tc>
          <w:tcPr>
            <w:tcW w:w="0" w:type="auto"/>
            <w:vAlign w:val="center"/>
            <w:hideMark/>
          </w:tcPr>
          <w:p w14:paraId="003452AF" w14:textId="77777777" w:rsidR="00B34A59" w:rsidRPr="00B34A59" w:rsidRDefault="00B34A59" w:rsidP="00B34A59">
            <w:r w:rsidRPr="00B34A59">
              <w:t>LEG</w:t>
            </w:r>
          </w:p>
        </w:tc>
        <w:tc>
          <w:tcPr>
            <w:tcW w:w="0" w:type="auto"/>
            <w:vAlign w:val="center"/>
            <w:hideMark/>
          </w:tcPr>
          <w:p w14:paraId="7254B027" w14:textId="77777777" w:rsidR="00B34A59" w:rsidRPr="00B34A59" w:rsidRDefault="00B34A59" w:rsidP="00B34A59">
            <w:r w:rsidRPr="00B34A59">
              <w:t>Leggett &amp; Platt, Inc.</w:t>
            </w:r>
          </w:p>
        </w:tc>
      </w:tr>
    </w:tbl>
    <w:p w14:paraId="57E1DF8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975"/>
      </w:tblGrid>
      <w:tr w:rsidR="00B34A59" w:rsidRPr="00B34A59" w14:paraId="18891395" w14:textId="77777777" w:rsidTr="00B34A59">
        <w:trPr>
          <w:tblCellSpacing w:w="15" w:type="dxa"/>
        </w:trPr>
        <w:tc>
          <w:tcPr>
            <w:tcW w:w="0" w:type="auto"/>
            <w:vAlign w:val="center"/>
            <w:hideMark/>
          </w:tcPr>
          <w:p w14:paraId="0F490B5F" w14:textId="77777777" w:rsidR="00B34A59" w:rsidRPr="00B34A59" w:rsidRDefault="00B34A59" w:rsidP="00B34A59">
            <w:r w:rsidRPr="00B34A59">
              <w:t>LEN</w:t>
            </w:r>
          </w:p>
        </w:tc>
        <w:tc>
          <w:tcPr>
            <w:tcW w:w="0" w:type="auto"/>
            <w:vAlign w:val="center"/>
            <w:hideMark/>
          </w:tcPr>
          <w:p w14:paraId="00460060" w14:textId="77777777" w:rsidR="00B34A59" w:rsidRPr="00B34A59" w:rsidRDefault="00B34A59" w:rsidP="00B34A59">
            <w:r w:rsidRPr="00B34A59">
              <w:t>Lennar Corporation</w:t>
            </w:r>
          </w:p>
        </w:tc>
      </w:tr>
    </w:tbl>
    <w:p w14:paraId="5DC0F12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3061"/>
      </w:tblGrid>
      <w:tr w:rsidR="00B34A59" w:rsidRPr="00B34A59" w14:paraId="5C7D2C06" w14:textId="77777777" w:rsidTr="00B34A59">
        <w:trPr>
          <w:tblCellSpacing w:w="15" w:type="dxa"/>
        </w:trPr>
        <w:tc>
          <w:tcPr>
            <w:tcW w:w="0" w:type="auto"/>
            <w:vAlign w:val="center"/>
            <w:hideMark/>
          </w:tcPr>
          <w:p w14:paraId="4DF04BF3" w14:textId="77777777" w:rsidR="00B34A59" w:rsidRPr="00B34A59" w:rsidRDefault="00B34A59" w:rsidP="00B34A59">
            <w:r w:rsidRPr="00B34A59">
              <w:t>LUK</w:t>
            </w:r>
          </w:p>
        </w:tc>
        <w:tc>
          <w:tcPr>
            <w:tcW w:w="0" w:type="auto"/>
            <w:vAlign w:val="center"/>
            <w:hideMark/>
          </w:tcPr>
          <w:p w14:paraId="169E9314" w14:textId="77777777" w:rsidR="00B34A59" w:rsidRPr="00B34A59" w:rsidRDefault="00B34A59" w:rsidP="00B34A59">
            <w:r w:rsidRPr="00B34A59">
              <w:t>Leucadia National Corporation</w:t>
            </w:r>
          </w:p>
        </w:tc>
      </w:tr>
    </w:tbl>
    <w:p w14:paraId="490EC02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714"/>
      </w:tblGrid>
      <w:tr w:rsidR="00B34A59" w:rsidRPr="00B34A59" w14:paraId="2FDF0ADA" w14:textId="77777777" w:rsidTr="00B34A59">
        <w:trPr>
          <w:tblCellSpacing w:w="15" w:type="dxa"/>
        </w:trPr>
        <w:tc>
          <w:tcPr>
            <w:tcW w:w="0" w:type="auto"/>
            <w:vAlign w:val="center"/>
            <w:hideMark/>
          </w:tcPr>
          <w:p w14:paraId="55EDF660" w14:textId="77777777" w:rsidR="00B34A59" w:rsidRPr="00B34A59" w:rsidRDefault="00B34A59" w:rsidP="00B34A59">
            <w:r w:rsidRPr="00B34A59">
              <w:t>LXK</w:t>
            </w:r>
          </w:p>
        </w:tc>
        <w:tc>
          <w:tcPr>
            <w:tcW w:w="0" w:type="auto"/>
            <w:vAlign w:val="center"/>
            <w:hideMark/>
          </w:tcPr>
          <w:p w14:paraId="25119DCA" w14:textId="77777777" w:rsidR="00B34A59" w:rsidRPr="00B34A59" w:rsidRDefault="00B34A59" w:rsidP="00B34A59">
            <w:r w:rsidRPr="00B34A59">
              <w:t>Lexmark International, Inc.</w:t>
            </w:r>
          </w:p>
        </w:tc>
      </w:tr>
    </w:tbl>
    <w:p w14:paraId="1AB0171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3048"/>
      </w:tblGrid>
      <w:tr w:rsidR="00B34A59" w:rsidRPr="00B34A59" w14:paraId="54094B96" w14:textId="77777777" w:rsidTr="00B34A59">
        <w:trPr>
          <w:tblCellSpacing w:w="15" w:type="dxa"/>
        </w:trPr>
        <w:tc>
          <w:tcPr>
            <w:tcW w:w="0" w:type="auto"/>
            <w:vAlign w:val="center"/>
            <w:hideMark/>
          </w:tcPr>
          <w:p w14:paraId="7072117C" w14:textId="77777777" w:rsidR="00B34A59" w:rsidRPr="00B34A59" w:rsidRDefault="00B34A59" w:rsidP="00B34A59">
            <w:r w:rsidRPr="00B34A59">
              <w:t>LIFE</w:t>
            </w:r>
          </w:p>
        </w:tc>
        <w:tc>
          <w:tcPr>
            <w:tcW w:w="0" w:type="auto"/>
            <w:vAlign w:val="center"/>
            <w:hideMark/>
          </w:tcPr>
          <w:p w14:paraId="6315BD3A" w14:textId="77777777" w:rsidR="00B34A59" w:rsidRPr="00B34A59" w:rsidRDefault="00B34A59" w:rsidP="00B34A59">
            <w:r w:rsidRPr="00B34A59">
              <w:t>Life Technologies Corporation</w:t>
            </w:r>
          </w:p>
        </w:tc>
      </w:tr>
    </w:tbl>
    <w:p w14:paraId="03A59A7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282"/>
      </w:tblGrid>
      <w:tr w:rsidR="00B34A59" w:rsidRPr="00B34A59" w14:paraId="67E44786" w14:textId="77777777" w:rsidTr="00B34A59">
        <w:trPr>
          <w:tblCellSpacing w:w="15" w:type="dxa"/>
        </w:trPr>
        <w:tc>
          <w:tcPr>
            <w:tcW w:w="0" w:type="auto"/>
            <w:vAlign w:val="center"/>
            <w:hideMark/>
          </w:tcPr>
          <w:p w14:paraId="03230945" w14:textId="77777777" w:rsidR="00B34A59" w:rsidRPr="00B34A59" w:rsidRDefault="00B34A59" w:rsidP="00B34A59">
            <w:r w:rsidRPr="00B34A59">
              <w:t>LLY</w:t>
            </w:r>
          </w:p>
        </w:tc>
        <w:tc>
          <w:tcPr>
            <w:tcW w:w="0" w:type="auto"/>
            <w:vAlign w:val="center"/>
            <w:hideMark/>
          </w:tcPr>
          <w:p w14:paraId="72274739" w14:textId="77777777" w:rsidR="00B34A59" w:rsidRPr="00B34A59" w:rsidRDefault="00B34A59" w:rsidP="00B34A59">
            <w:r w:rsidRPr="00B34A59">
              <w:t>Eli Lilly and Company</w:t>
            </w:r>
          </w:p>
        </w:tc>
      </w:tr>
    </w:tbl>
    <w:p w14:paraId="3B98CD2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062"/>
      </w:tblGrid>
      <w:tr w:rsidR="00B34A59" w:rsidRPr="00B34A59" w14:paraId="55D1D866" w14:textId="77777777" w:rsidTr="00B34A59">
        <w:trPr>
          <w:tblCellSpacing w:w="15" w:type="dxa"/>
        </w:trPr>
        <w:tc>
          <w:tcPr>
            <w:tcW w:w="0" w:type="auto"/>
            <w:vAlign w:val="center"/>
            <w:hideMark/>
          </w:tcPr>
          <w:p w14:paraId="7003131A" w14:textId="77777777" w:rsidR="00B34A59" w:rsidRPr="00B34A59" w:rsidRDefault="00B34A59" w:rsidP="00B34A59">
            <w:r w:rsidRPr="00B34A59">
              <w:t>LTD</w:t>
            </w:r>
          </w:p>
        </w:tc>
        <w:tc>
          <w:tcPr>
            <w:tcW w:w="0" w:type="auto"/>
            <w:vAlign w:val="center"/>
            <w:hideMark/>
          </w:tcPr>
          <w:p w14:paraId="4100C6A7" w14:textId="77777777" w:rsidR="00B34A59" w:rsidRPr="00B34A59" w:rsidRDefault="00B34A59" w:rsidP="00B34A59">
            <w:r w:rsidRPr="00B34A59">
              <w:t>Limited Brands, Inc.</w:t>
            </w:r>
          </w:p>
        </w:tc>
      </w:tr>
    </w:tbl>
    <w:p w14:paraId="6E6791D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928"/>
      </w:tblGrid>
      <w:tr w:rsidR="00B34A59" w:rsidRPr="00B34A59" w14:paraId="46E62169" w14:textId="77777777" w:rsidTr="00B34A59">
        <w:trPr>
          <w:tblCellSpacing w:w="15" w:type="dxa"/>
        </w:trPr>
        <w:tc>
          <w:tcPr>
            <w:tcW w:w="0" w:type="auto"/>
            <w:vAlign w:val="center"/>
            <w:hideMark/>
          </w:tcPr>
          <w:p w14:paraId="16524484" w14:textId="77777777" w:rsidR="00B34A59" w:rsidRPr="00B34A59" w:rsidRDefault="00B34A59" w:rsidP="00B34A59">
            <w:r w:rsidRPr="00B34A59">
              <w:t>LNC</w:t>
            </w:r>
          </w:p>
        </w:tc>
        <w:tc>
          <w:tcPr>
            <w:tcW w:w="0" w:type="auto"/>
            <w:vAlign w:val="center"/>
            <w:hideMark/>
          </w:tcPr>
          <w:p w14:paraId="6D1B2EFA" w14:textId="77777777" w:rsidR="00B34A59" w:rsidRPr="00B34A59" w:rsidRDefault="00B34A59" w:rsidP="00B34A59">
            <w:r w:rsidRPr="00B34A59">
              <w:t>Lincoln National Corporation</w:t>
            </w:r>
          </w:p>
        </w:tc>
      </w:tr>
    </w:tbl>
    <w:p w14:paraId="059C84E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3128"/>
      </w:tblGrid>
      <w:tr w:rsidR="00B34A59" w:rsidRPr="00B34A59" w14:paraId="4EBA1467" w14:textId="77777777" w:rsidTr="00B34A59">
        <w:trPr>
          <w:tblCellSpacing w:w="15" w:type="dxa"/>
        </w:trPr>
        <w:tc>
          <w:tcPr>
            <w:tcW w:w="0" w:type="auto"/>
            <w:vAlign w:val="center"/>
            <w:hideMark/>
          </w:tcPr>
          <w:p w14:paraId="60A33788" w14:textId="77777777" w:rsidR="00B34A59" w:rsidRPr="00B34A59" w:rsidRDefault="00B34A59" w:rsidP="00B34A59">
            <w:r w:rsidRPr="00B34A59">
              <w:t>LLTC</w:t>
            </w:r>
          </w:p>
        </w:tc>
        <w:tc>
          <w:tcPr>
            <w:tcW w:w="0" w:type="auto"/>
            <w:vAlign w:val="center"/>
            <w:hideMark/>
          </w:tcPr>
          <w:p w14:paraId="70963D49" w14:textId="77777777" w:rsidR="00B34A59" w:rsidRPr="00B34A59" w:rsidRDefault="00B34A59" w:rsidP="00B34A59">
            <w:r w:rsidRPr="00B34A59">
              <w:t>Linear Technology Corporation</w:t>
            </w:r>
          </w:p>
        </w:tc>
      </w:tr>
    </w:tbl>
    <w:p w14:paraId="53AD890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955"/>
      </w:tblGrid>
      <w:tr w:rsidR="00B34A59" w:rsidRPr="00B34A59" w14:paraId="5BA10288" w14:textId="77777777" w:rsidTr="00B34A59">
        <w:trPr>
          <w:tblCellSpacing w:w="15" w:type="dxa"/>
        </w:trPr>
        <w:tc>
          <w:tcPr>
            <w:tcW w:w="0" w:type="auto"/>
            <w:vAlign w:val="center"/>
            <w:hideMark/>
          </w:tcPr>
          <w:p w14:paraId="436FF5E4" w14:textId="77777777" w:rsidR="00B34A59" w:rsidRPr="00B34A59" w:rsidRDefault="00B34A59" w:rsidP="00B34A59">
            <w:r w:rsidRPr="00B34A59">
              <w:t>LMT</w:t>
            </w:r>
          </w:p>
        </w:tc>
        <w:tc>
          <w:tcPr>
            <w:tcW w:w="0" w:type="auto"/>
            <w:vAlign w:val="center"/>
            <w:hideMark/>
          </w:tcPr>
          <w:p w14:paraId="393905D1" w14:textId="77777777" w:rsidR="00B34A59" w:rsidRPr="00B34A59" w:rsidRDefault="00B34A59" w:rsidP="00B34A59">
            <w:r w:rsidRPr="00B34A59">
              <w:t>Lockheed Martin Corporation</w:t>
            </w:r>
          </w:p>
        </w:tc>
      </w:tr>
    </w:tbl>
    <w:p w14:paraId="4AEB12E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
        <w:gridCol w:w="1935"/>
      </w:tblGrid>
      <w:tr w:rsidR="00B34A59" w:rsidRPr="00B34A59" w14:paraId="0D564E21" w14:textId="77777777" w:rsidTr="00B34A59">
        <w:trPr>
          <w:tblCellSpacing w:w="15" w:type="dxa"/>
        </w:trPr>
        <w:tc>
          <w:tcPr>
            <w:tcW w:w="0" w:type="auto"/>
            <w:vAlign w:val="center"/>
            <w:hideMark/>
          </w:tcPr>
          <w:p w14:paraId="37419059" w14:textId="77777777" w:rsidR="00B34A59" w:rsidRPr="00B34A59" w:rsidRDefault="00B34A59" w:rsidP="00B34A59">
            <w:r w:rsidRPr="00B34A59">
              <w:t>L</w:t>
            </w:r>
          </w:p>
        </w:tc>
        <w:tc>
          <w:tcPr>
            <w:tcW w:w="0" w:type="auto"/>
            <w:vAlign w:val="center"/>
            <w:hideMark/>
          </w:tcPr>
          <w:p w14:paraId="694B6B0A" w14:textId="77777777" w:rsidR="00B34A59" w:rsidRPr="00B34A59" w:rsidRDefault="00B34A59" w:rsidP="00B34A59">
            <w:r w:rsidRPr="00B34A59">
              <w:t>Loews Corporation</w:t>
            </w:r>
          </w:p>
        </w:tc>
      </w:tr>
    </w:tbl>
    <w:p w14:paraId="4300064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1415"/>
      </w:tblGrid>
      <w:tr w:rsidR="00B34A59" w:rsidRPr="00B34A59" w14:paraId="53A43A32" w14:textId="77777777" w:rsidTr="00B34A59">
        <w:trPr>
          <w:tblCellSpacing w:w="15" w:type="dxa"/>
        </w:trPr>
        <w:tc>
          <w:tcPr>
            <w:tcW w:w="0" w:type="auto"/>
            <w:vAlign w:val="center"/>
            <w:hideMark/>
          </w:tcPr>
          <w:p w14:paraId="72FCC347" w14:textId="77777777" w:rsidR="00B34A59" w:rsidRPr="00B34A59" w:rsidRDefault="00B34A59" w:rsidP="00B34A59">
            <w:r w:rsidRPr="00B34A59">
              <w:t>LO</w:t>
            </w:r>
          </w:p>
        </w:tc>
        <w:tc>
          <w:tcPr>
            <w:tcW w:w="0" w:type="auto"/>
            <w:vAlign w:val="center"/>
            <w:hideMark/>
          </w:tcPr>
          <w:p w14:paraId="65DC6890" w14:textId="77777777" w:rsidR="00B34A59" w:rsidRPr="00B34A59" w:rsidRDefault="00B34A59" w:rsidP="00B34A59">
            <w:r w:rsidRPr="00B34A59">
              <w:t>Lorillard, Inc.</w:t>
            </w:r>
          </w:p>
        </w:tc>
      </w:tr>
    </w:tbl>
    <w:p w14:paraId="5E5980D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655"/>
      </w:tblGrid>
      <w:tr w:rsidR="00B34A59" w:rsidRPr="00B34A59" w14:paraId="617BA376" w14:textId="77777777" w:rsidTr="00B34A59">
        <w:trPr>
          <w:tblCellSpacing w:w="15" w:type="dxa"/>
        </w:trPr>
        <w:tc>
          <w:tcPr>
            <w:tcW w:w="0" w:type="auto"/>
            <w:vAlign w:val="center"/>
            <w:hideMark/>
          </w:tcPr>
          <w:p w14:paraId="2AB13298" w14:textId="77777777" w:rsidR="00B34A59" w:rsidRPr="00B34A59" w:rsidRDefault="00B34A59" w:rsidP="00B34A59">
            <w:r w:rsidRPr="00B34A59">
              <w:t>LSI</w:t>
            </w:r>
          </w:p>
        </w:tc>
        <w:tc>
          <w:tcPr>
            <w:tcW w:w="0" w:type="auto"/>
            <w:vAlign w:val="center"/>
            <w:hideMark/>
          </w:tcPr>
          <w:p w14:paraId="6AEEAD4F" w14:textId="77777777" w:rsidR="00B34A59" w:rsidRPr="00B34A59" w:rsidRDefault="00B34A59" w:rsidP="00B34A59">
            <w:r w:rsidRPr="00B34A59">
              <w:t>LSI Corporation</w:t>
            </w:r>
          </w:p>
        </w:tc>
      </w:tr>
    </w:tbl>
    <w:p w14:paraId="5F3AD82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2409"/>
      </w:tblGrid>
      <w:tr w:rsidR="00B34A59" w:rsidRPr="00B34A59" w14:paraId="49758450" w14:textId="77777777" w:rsidTr="00B34A59">
        <w:trPr>
          <w:tblCellSpacing w:w="15" w:type="dxa"/>
        </w:trPr>
        <w:tc>
          <w:tcPr>
            <w:tcW w:w="0" w:type="auto"/>
            <w:vAlign w:val="center"/>
            <w:hideMark/>
          </w:tcPr>
          <w:p w14:paraId="6F826A43" w14:textId="77777777" w:rsidR="00B34A59" w:rsidRPr="00B34A59" w:rsidRDefault="00B34A59" w:rsidP="00B34A59">
            <w:r w:rsidRPr="00B34A59">
              <w:t>MTB</w:t>
            </w:r>
          </w:p>
        </w:tc>
        <w:tc>
          <w:tcPr>
            <w:tcW w:w="0" w:type="auto"/>
            <w:vAlign w:val="center"/>
            <w:hideMark/>
          </w:tcPr>
          <w:p w14:paraId="79338B57" w14:textId="77777777" w:rsidR="00B34A59" w:rsidRPr="00B34A59" w:rsidRDefault="00B34A59" w:rsidP="00B34A59">
            <w:r w:rsidRPr="00B34A59">
              <w:t>M&amp;T Bank Corporation</w:t>
            </w:r>
          </w:p>
        </w:tc>
      </w:tr>
    </w:tbl>
    <w:p w14:paraId="3C61C6B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595"/>
      </w:tblGrid>
      <w:tr w:rsidR="00B34A59" w:rsidRPr="00B34A59" w14:paraId="424E1EC2" w14:textId="77777777" w:rsidTr="00B34A59">
        <w:trPr>
          <w:tblCellSpacing w:w="15" w:type="dxa"/>
        </w:trPr>
        <w:tc>
          <w:tcPr>
            <w:tcW w:w="0" w:type="auto"/>
            <w:vAlign w:val="center"/>
            <w:hideMark/>
          </w:tcPr>
          <w:p w14:paraId="0E10D8D6" w14:textId="77777777" w:rsidR="00B34A59" w:rsidRPr="00B34A59" w:rsidRDefault="00B34A59" w:rsidP="00B34A59">
            <w:r w:rsidRPr="00B34A59">
              <w:t>MRO</w:t>
            </w:r>
          </w:p>
        </w:tc>
        <w:tc>
          <w:tcPr>
            <w:tcW w:w="0" w:type="auto"/>
            <w:vAlign w:val="center"/>
            <w:hideMark/>
          </w:tcPr>
          <w:p w14:paraId="375B3D5E" w14:textId="77777777" w:rsidR="00B34A59" w:rsidRPr="00B34A59" w:rsidRDefault="00B34A59" w:rsidP="00B34A59">
            <w:r w:rsidRPr="00B34A59">
              <w:t>Marathon Oil Corporation</w:t>
            </w:r>
          </w:p>
        </w:tc>
      </w:tr>
    </w:tbl>
    <w:p w14:paraId="49FEC9A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3275"/>
      </w:tblGrid>
      <w:tr w:rsidR="00B34A59" w:rsidRPr="00B34A59" w14:paraId="02A547AA" w14:textId="77777777" w:rsidTr="00B34A59">
        <w:trPr>
          <w:tblCellSpacing w:w="15" w:type="dxa"/>
        </w:trPr>
        <w:tc>
          <w:tcPr>
            <w:tcW w:w="0" w:type="auto"/>
            <w:vAlign w:val="center"/>
            <w:hideMark/>
          </w:tcPr>
          <w:p w14:paraId="4E89CE19" w14:textId="77777777" w:rsidR="00B34A59" w:rsidRPr="00B34A59" w:rsidRDefault="00B34A59" w:rsidP="00B34A59">
            <w:r w:rsidRPr="00B34A59">
              <w:t>MPC</w:t>
            </w:r>
          </w:p>
        </w:tc>
        <w:tc>
          <w:tcPr>
            <w:tcW w:w="0" w:type="auto"/>
            <w:vAlign w:val="center"/>
            <w:hideMark/>
          </w:tcPr>
          <w:p w14:paraId="17B48028" w14:textId="77777777" w:rsidR="00B34A59" w:rsidRPr="00B34A59" w:rsidRDefault="00B34A59" w:rsidP="00B34A59">
            <w:r w:rsidRPr="00B34A59">
              <w:t>Marathon Petroleum Corporation</w:t>
            </w:r>
          </w:p>
        </w:tc>
      </w:tr>
    </w:tbl>
    <w:p w14:paraId="19BB030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648"/>
      </w:tblGrid>
      <w:tr w:rsidR="00B34A59" w:rsidRPr="00B34A59" w14:paraId="30968A45" w14:textId="77777777" w:rsidTr="00B34A59">
        <w:trPr>
          <w:tblCellSpacing w:w="15" w:type="dxa"/>
        </w:trPr>
        <w:tc>
          <w:tcPr>
            <w:tcW w:w="0" w:type="auto"/>
            <w:vAlign w:val="center"/>
            <w:hideMark/>
          </w:tcPr>
          <w:p w14:paraId="366FD4D9" w14:textId="77777777" w:rsidR="00B34A59" w:rsidRPr="00B34A59" w:rsidRDefault="00B34A59" w:rsidP="00B34A59">
            <w:r w:rsidRPr="00B34A59">
              <w:t>MAR</w:t>
            </w:r>
          </w:p>
        </w:tc>
        <w:tc>
          <w:tcPr>
            <w:tcW w:w="0" w:type="auto"/>
            <w:vAlign w:val="center"/>
            <w:hideMark/>
          </w:tcPr>
          <w:p w14:paraId="7B45673D" w14:textId="77777777" w:rsidR="00B34A59" w:rsidRPr="00B34A59" w:rsidRDefault="00B34A59" w:rsidP="00B34A59">
            <w:r w:rsidRPr="00B34A59">
              <w:t>Marriott International, Inc.</w:t>
            </w:r>
          </w:p>
        </w:tc>
      </w:tr>
    </w:tbl>
    <w:p w14:paraId="1A433D5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3661"/>
      </w:tblGrid>
      <w:tr w:rsidR="00B34A59" w:rsidRPr="00B34A59" w14:paraId="71A0DFBB" w14:textId="77777777" w:rsidTr="00B34A59">
        <w:trPr>
          <w:tblCellSpacing w:w="15" w:type="dxa"/>
        </w:trPr>
        <w:tc>
          <w:tcPr>
            <w:tcW w:w="0" w:type="auto"/>
            <w:vAlign w:val="center"/>
            <w:hideMark/>
          </w:tcPr>
          <w:p w14:paraId="20948534" w14:textId="77777777" w:rsidR="00B34A59" w:rsidRPr="00B34A59" w:rsidRDefault="00B34A59" w:rsidP="00B34A59">
            <w:r w:rsidRPr="00B34A59">
              <w:t>MMC</w:t>
            </w:r>
          </w:p>
        </w:tc>
        <w:tc>
          <w:tcPr>
            <w:tcW w:w="0" w:type="auto"/>
            <w:vAlign w:val="center"/>
            <w:hideMark/>
          </w:tcPr>
          <w:p w14:paraId="7CC6CC84" w14:textId="77777777" w:rsidR="00B34A59" w:rsidRPr="00B34A59" w:rsidRDefault="00B34A59" w:rsidP="00B34A59">
            <w:r w:rsidRPr="00B34A59">
              <w:t>Marsh &amp; McLennan Companies, Inc.</w:t>
            </w:r>
          </w:p>
        </w:tc>
      </w:tr>
    </w:tbl>
    <w:p w14:paraId="43B40BD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1935"/>
      </w:tblGrid>
      <w:tr w:rsidR="00B34A59" w:rsidRPr="00B34A59" w14:paraId="60AF7279" w14:textId="77777777" w:rsidTr="00B34A59">
        <w:trPr>
          <w:tblCellSpacing w:w="15" w:type="dxa"/>
        </w:trPr>
        <w:tc>
          <w:tcPr>
            <w:tcW w:w="0" w:type="auto"/>
            <w:vAlign w:val="center"/>
            <w:hideMark/>
          </w:tcPr>
          <w:p w14:paraId="6D36D0CE" w14:textId="77777777" w:rsidR="00B34A59" w:rsidRPr="00B34A59" w:rsidRDefault="00B34A59" w:rsidP="00B34A59">
            <w:r w:rsidRPr="00B34A59">
              <w:t>MAS</w:t>
            </w:r>
          </w:p>
        </w:tc>
        <w:tc>
          <w:tcPr>
            <w:tcW w:w="0" w:type="auto"/>
            <w:vAlign w:val="center"/>
            <w:hideMark/>
          </w:tcPr>
          <w:p w14:paraId="6AF55449" w14:textId="77777777" w:rsidR="00B34A59" w:rsidRPr="00B34A59" w:rsidRDefault="00B34A59" w:rsidP="00B34A59">
            <w:r w:rsidRPr="00B34A59">
              <w:t>Masco Corporation</w:t>
            </w:r>
          </w:p>
        </w:tc>
      </w:tr>
    </w:tbl>
    <w:p w14:paraId="45C772D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2441"/>
      </w:tblGrid>
      <w:tr w:rsidR="00B34A59" w:rsidRPr="00B34A59" w14:paraId="2F9C1BDE" w14:textId="77777777" w:rsidTr="00B34A59">
        <w:trPr>
          <w:tblCellSpacing w:w="15" w:type="dxa"/>
        </w:trPr>
        <w:tc>
          <w:tcPr>
            <w:tcW w:w="0" w:type="auto"/>
            <w:vAlign w:val="center"/>
            <w:hideMark/>
          </w:tcPr>
          <w:p w14:paraId="0F8D3E48" w14:textId="77777777" w:rsidR="00B34A59" w:rsidRPr="00B34A59" w:rsidRDefault="00B34A59" w:rsidP="00B34A59">
            <w:r w:rsidRPr="00B34A59">
              <w:t>MA</w:t>
            </w:r>
          </w:p>
        </w:tc>
        <w:tc>
          <w:tcPr>
            <w:tcW w:w="0" w:type="auto"/>
            <w:vAlign w:val="center"/>
            <w:hideMark/>
          </w:tcPr>
          <w:p w14:paraId="389B0F06" w14:textId="77777777" w:rsidR="00B34A59" w:rsidRPr="00B34A59" w:rsidRDefault="00B34A59" w:rsidP="00B34A59">
            <w:r w:rsidRPr="00B34A59">
              <w:t>Mastercard Incorporated</w:t>
            </w:r>
          </w:p>
        </w:tc>
      </w:tr>
    </w:tbl>
    <w:p w14:paraId="12E5E07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188"/>
      </w:tblGrid>
      <w:tr w:rsidR="00B34A59" w:rsidRPr="00B34A59" w14:paraId="325D03C3" w14:textId="77777777" w:rsidTr="00B34A59">
        <w:trPr>
          <w:tblCellSpacing w:w="15" w:type="dxa"/>
        </w:trPr>
        <w:tc>
          <w:tcPr>
            <w:tcW w:w="0" w:type="auto"/>
            <w:vAlign w:val="center"/>
            <w:hideMark/>
          </w:tcPr>
          <w:p w14:paraId="17E07C96" w14:textId="77777777" w:rsidR="00B34A59" w:rsidRPr="00B34A59" w:rsidRDefault="00B34A59" w:rsidP="00B34A59">
            <w:r w:rsidRPr="00B34A59">
              <w:t>MAT</w:t>
            </w:r>
          </w:p>
        </w:tc>
        <w:tc>
          <w:tcPr>
            <w:tcW w:w="0" w:type="auto"/>
            <w:vAlign w:val="center"/>
            <w:hideMark/>
          </w:tcPr>
          <w:p w14:paraId="1A18540C" w14:textId="77777777" w:rsidR="00B34A59" w:rsidRPr="00B34A59" w:rsidRDefault="00B34A59" w:rsidP="00B34A59">
            <w:r w:rsidRPr="00B34A59">
              <w:t>Mattel, Inc.</w:t>
            </w:r>
          </w:p>
        </w:tc>
      </w:tr>
    </w:tbl>
    <w:p w14:paraId="35661A8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962"/>
      </w:tblGrid>
      <w:tr w:rsidR="00B34A59" w:rsidRPr="00B34A59" w14:paraId="19EEB30B" w14:textId="77777777" w:rsidTr="00B34A59">
        <w:trPr>
          <w:tblCellSpacing w:w="15" w:type="dxa"/>
        </w:trPr>
        <w:tc>
          <w:tcPr>
            <w:tcW w:w="0" w:type="auto"/>
            <w:vAlign w:val="center"/>
            <w:hideMark/>
          </w:tcPr>
          <w:p w14:paraId="29152402" w14:textId="77777777" w:rsidR="00B34A59" w:rsidRPr="00B34A59" w:rsidRDefault="00B34A59" w:rsidP="00B34A59">
            <w:r w:rsidRPr="00B34A59">
              <w:t>MKC</w:t>
            </w:r>
          </w:p>
        </w:tc>
        <w:tc>
          <w:tcPr>
            <w:tcW w:w="0" w:type="auto"/>
            <w:vAlign w:val="center"/>
            <w:hideMark/>
          </w:tcPr>
          <w:p w14:paraId="2B132E94" w14:textId="77777777" w:rsidR="00B34A59" w:rsidRPr="00B34A59" w:rsidRDefault="00B34A59" w:rsidP="00B34A59">
            <w:r w:rsidRPr="00B34A59">
              <w:t>McCormick &amp; Company, Inc.</w:t>
            </w:r>
          </w:p>
        </w:tc>
      </w:tr>
    </w:tbl>
    <w:p w14:paraId="7557673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2801"/>
      </w:tblGrid>
      <w:tr w:rsidR="00B34A59" w:rsidRPr="00B34A59" w14:paraId="3CCFD837" w14:textId="77777777" w:rsidTr="00B34A59">
        <w:trPr>
          <w:tblCellSpacing w:w="15" w:type="dxa"/>
        </w:trPr>
        <w:tc>
          <w:tcPr>
            <w:tcW w:w="0" w:type="auto"/>
            <w:vAlign w:val="center"/>
            <w:hideMark/>
          </w:tcPr>
          <w:p w14:paraId="351F87FE" w14:textId="77777777" w:rsidR="00B34A59" w:rsidRPr="00B34A59" w:rsidRDefault="00B34A59" w:rsidP="00B34A59">
            <w:r w:rsidRPr="00B34A59">
              <w:t>MHP</w:t>
            </w:r>
          </w:p>
        </w:tc>
        <w:tc>
          <w:tcPr>
            <w:tcW w:w="0" w:type="auto"/>
            <w:vAlign w:val="center"/>
            <w:hideMark/>
          </w:tcPr>
          <w:p w14:paraId="15B0DB0A" w14:textId="77777777" w:rsidR="00B34A59" w:rsidRPr="00B34A59" w:rsidRDefault="00B34A59" w:rsidP="00B34A59">
            <w:r w:rsidRPr="00B34A59">
              <w:t>McGraw Hill Financial, Inc.</w:t>
            </w:r>
          </w:p>
        </w:tc>
      </w:tr>
    </w:tbl>
    <w:p w14:paraId="0CA677B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322"/>
      </w:tblGrid>
      <w:tr w:rsidR="00B34A59" w:rsidRPr="00B34A59" w14:paraId="71E33968" w14:textId="77777777" w:rsidTr="00B34A59">
        <w:trPr>
          <w:tblCellSpacing w:w="15" w:type="dxa"/>
        </w:trPr>
        <w:tc>
          <w:tcPr>
            <w:tcW w:w="0" w:type="auto"/>
            <w:vAlign w:val="center"/>
            <w:hideMark/>
          </w:tcPr>
          <w:p w14:paraId="694AA69A" w14:textId="77777777" w:rsidR="00B34A59" w:rsidRPr="00B34A59" w:rsidRDefault="00B34A59" w:rsidP="00B34A59">
            <w:r w:rsidRPr="00B34A59">
              <w:t>MCK</w:t>
            </w:r>
          </w:p>
        </w:tc>
        <w:tc>
          <w:tcPr>
            <w:tcW w:w="0" w:type="auto"/>
            <w:vAlign w:val="center"/>
            <w:hideMark/>
          </w:tcPr>
          <w:p w14:paraId="6FE651F6" w14:textId="77777777" w:rsidR="00B34A59" w:rsidRPr="00B34A59" w:rsidRDefault="00B34A59" w:rsidP="00B34A59">
            <w:r w:rsidRPr="00B34A59">
              <w:t>McKesson Corporation</w:t>
            </w:r>
          </w:p>
        </w:tc>
      </w:tr>
    </w:tbl>
    <w:p w14:paraId="351E525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3402"/>
      </w:tblGrid>
      <w:tr w:rsidR="00B34A59" w:rsidRPr="00B34A59" w14:paraId="598AB048" w14:textId="77777777" w:rsidTr="00B34A59">
        <w:trPr>
          <w:tblCellSpacing w:w="15" w:type="dxa"/>
        </w:trPr>
        <w:tc>
          <w:tcPr>
            <w:tcW w:w="0" w:type="auto"/>
            <w:vAlign w:val="center"/>
            <w:hideMark/>
          </w:tcPr>
          <w:p w14:paraId="67492A9E" w14:textId="77777777" w:rsidR="00B34A59" w:rsidRPr="00B34A59" w:rsidRDefault="00B34A59" w:rsidP="00B34A59">
            <w:r w:rsidRPr="00B34A59">
              <w:t>MJN</w:t>
            </w:r>
          </w:p>
        </w:tc>
        <w:tc>
          <w:tcPr>
            <w:tcW w:w="0" w:type="auto"/>
            <w:vAlign w:val="center"/>
            <w:hideMark/>
          </w:tcPr>
          <w:p w14:paraId="7CF4E1E3" w14:textId="77777777" w:rsidR="00B34A59" w:rsidRPr="00B34A59" w:rsidRDefault="00B34A59" w:rsidP="00B34A59">
            <w:r w:rsidRPr="00B34A59">
              <w:t>Mead Johnson Nutrition Company</w:t>
            </w:r>
          </w:p>
        </w:tc>
      </w:tr>
    </w:tbl>
    <w:p w14:paraId="3899ACD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2788"/>
      </w:tblGrid>
      <w:tr w:rsidR="00B34A59" w:rsidRPr="00B34A59" w14:paraId="22F15AFA" w14:textId="77777777" w:rsidTr="00B34A59">
        <w:trPr>
          <w:tblCellSpacing w:w="15" w:type="dxa"/>
        </w:trPr>
        <w:tc>
          <w:tcPr>
            <w:tcW w:w="0" w:type="auto"/>
            <w:vAlign w:val="center"/>
            <w:hideMark/>
          </w:tcPr>
          <w:p w14:paraId="7A89C45E" w14:textId="77777777" w:rsidR="00B34A59" w:rsidRPr="00B34A59" w:rsidRDefault="00B34A59" w:rsidP="00B34A59">
            <w:r w:rsidRPr="00B34A59">
              <w:t>MWV</w:t>
            </w:r>
          </w:p>
        </w:tc>
        <w:tc>
          <w:tcPr>
            <w:tcW w:w="0" w:type="auto"/>
            <w:vAlign w:val="center"/>
            <w:hideMark/>
          </w:tcPr>
          <w:p w14:paraId="123F56CB" w14:textId="77777777" w:rsidR="00B34A59" w:rsidRPr="00B34A59" w:rsidRDefault="00B34A59" w:rsidP="00B34A59">
            <w:r w:rsidRPr="00B34A59">
              <w:t>MeadWestvaco Corporation</w:t>
            </w:r>
          </w:p>
        </w:tc>
      </w:tr>
    </w:tbl>
    <w:p w14:paraId="203BE94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1835"/>
      </w:tblGrid>
      <w:tr w:rsidR="00B34A59" w:rsidRPr="00B34A59" w14:paraId="18AA1C2A" w14:textId="77777777" w:rsidTr="00B34A59">
        <w:trPr>
          <w:tblCellSpacing w:w="15" w:type="dxa"/>
        </w:trPr>
        <w:tc>
          <w:tcPr>
            <w:tcW w:w="0" w:type="auto"/>
            <w:vAlign w:val="center"/>
            <w:hideMark/>
          </w:tcPr>
          <w:p w14:paraId="35706AE9" w14:textId="77777777" w:rsidR="00B34A59" w:rsidRPr="00B34A59" w:rsidRDefault="00B34A59" w:rsidP="00B34A59">
            <w:r w:rsidRPr="00B34A59">
              <w:t>MRK</w:t>
            </w:r>
          </w:p>
        </w:tc>
        <w:tc>
          <w:tcPr>
            <w:tcW w:w="0" w:type="auto"/>
            <w:vAlign w:val="center"/>
            <w:hideMark/>
          </w:tcPr>
          <w:p w14:paraId="34C22FA2" w14:textId="77777777" w:rsidR="00B34A59" w:rsidRPr="00B34A59" w:rsidRDefault="00B34A59" w:rsidP="00B34A59">
            <w:r w:rsidRPr="00B34A59">
              <w:t>Merck &amp; Co., Inc.</w:t>
            </w:r>
          </w:p>
        </w:tc>
      </w:tr>
    </w:tbl>
    <w:p w14:paraId="5107479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348"/>
      </w:tblGrid>
      <w:tr w:rsidR="00B34A59" w:rsidRPr="00B34A59" w14:paraId="036C8F57" w14:textId="77777777" w:rsidTr="00B34A59">
        <w:trPr>
          <w:tblCellSpacing w:w="15" w:type="dxa"/>
        </w:trPr>
        <w:tc>
          <w:tcPr>
            <w:tcW w:w="0" w:type="auto"/>
            <w:vAlign w:val="center"/>
            <w:hideMark/>
          </w:tcPr>
          <w:p w14:paraId="1F51EE2E" w14:textId="77777777" w:rsidR="00B34A59" w:rsidRPr="00B34A59" w:rsidRDefault="00B34A59" w:rsidP="00B34A59">
            <w:r w:rsidRPr="00B34A59">
              <w:t>MET</w:t>
            </w:r>
          </w:p>
        </w:tc>
        <w:tc>
          <w:tcPr>
            <w:tcW w:w="0" w:type="auto"/>
            <w:vAlign w:val="center"/>
            <w:hideMark/>
          </w:tcPr>
          <w:p w14:paraId="252B2664" w14:textId="77777777" w:rsidR="00B34A59" w:rsidRPr="00B34A59" w:rsidRDefault="00B34A59" w:rsidP="00B34A59">
            <w:r w:rsidRPr="00B34A59">
              <w:t>MetLife, Inc.</w:t>
            </w:r>
          </w:p>
        </w:tc>
      </w:tr>
    </w:tbl>
    <w:p w14:paraId="76C3BB3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
        <w:gridCol w:w="3022"/>
      </w:tblGrid>
      <w:tr w:rsidR="00B34A59" w:rsidRPr="00B34A59" w14:paraId="124CA219" w14:textId="77777777" w:rsidTr="00B34A59">
        <w:trPr>
          <w:tblCellSpacing w:w="15" w:type="dxa"/>
        </w:trPr>
        <w:tc>
          <w:tcPr>
            <w:tcW w:w="0" w:type="auto"/>
            <w:vAlign w:val="center"/>
            <w:hideMark/>
          </w:tcPr>
          <w:p w14:paraId="4DF33408" w14:textId="77777777" w:rsidR="00B34A59" w:rsidRPr="00B34A59" w:rsidRDefault="00B34A59" w:rsidP="00B34A59">
            <w:r w:rsidRPr="00B34A59">
              <w:t>PCS</w:t>
            </w:r>
          </w:p>
        </w:tc>
        <w:tc>
          <w:tcPr>
            <w:tcW w:w="0" w:type="auto"/>
            <w:vAlign w:val="center"/>
            <w:hideMark/>
          </w:tcPr>
          <w:p w14:paraId="061FF026" w14:textId="77777777" w:rsidR="00B34A59" w:rsidRPr="00B34A59" w:rsidRDefault="00B34A59" w:rsidP="00B34A59">
            <w:r w:rsidRPr="00B34A59">
              <w:t>Premier Communications, Inc.</w:t>
            </w:r>
          </w:p>
        </w:tc>
      </w:tr>
    </w:tbl>
    <w:p w14:paraId="20F346B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
        <w:gridCol w:w="2708"/>
      </w:tblGrid>
      <w:tr w:rsidR="00B34A59" w:rsidRPr="00B34A59" w14:paraId="5B5A0293" w14:textId="77777777" w:rsidTr="00B34A59">
        <w:trPr>
          <w:tblCellSpacing w:w="15" w:type="dxa"/>
        </w:trPr>
        <w:tc>
          <w:tcPr>
            <w:tcW w:w="0" w:type="auto"/>
            <w:vAlign w:val="center"/>
            <w:hideMark/>
          </w:tcPr>
          <w:p w14:paraId="2FECA5B6" w14:textId="77777777" w:rsidR="00B34A59" w:rsidRPr="00B34A59" w:rsidRDefault="00B34A59" w:rsidP="00B34A59">
            <w:r w:rsidRPr="00B34A59">
              <w:t>MCHP</w:t>
            </w:r>
          </w:p>
        </w:tc>
        <w:tc>
          <w:tcPr>
            <w:tcW w:w="0" w:type="auto"/>
            <w:vAlign w:val="center"/>
            <w:hideMark/>
          </w:tcPr>
          <w:p w14:paraId="249DF8AE" w14:textId="77777777" w:rsidR="00B34A59" w:rsidRPr="00B34A59" w:rsidRDefault="00B34A59" w:rsidP="00B34A59">
            <w:r w:rsidRPr="00B34A59">
              <w:t>Microchip Technology Inc.</w:t>
            </w:r>
          </w:p>
        </w:tc>
      </w:tr>
    </w:tbl>
    <w:p w14:paraId="2721B9A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2475"/>
      </w:tblGrid>
      <w:tr w:rsidR="00B34A59" w:rsidRPr="00B34A59" w14:paraId="723EE622" w14:textId="77777777" w:rsidTr="00B34A59">
        <w:trPr>
          <w:tblCellSpacing w:w="15" w:type="dxa"/>
        </w:trPr>
        <w:tc>
          <w:tcPr>
            <w:tcW w:w="0" w:type="auto"/>
            <w:vAlign w:val="center"/>
            <w:hideMark/>
          </w:tcPr>
          <w:p w14:paraId="53DC76B0" w14:textId="77777777" w:rsidR="00B34A59" w:rsidRPr="00B34A59" w:rsidRDefault="00B34A59" w:rsidP="00B34A59">
            <w:r w:rsidRPr="00B34A59">
              <w:t>MU</w:t>
            </w:r>
          </w:p>
        </w:tc>
        <w:tc>
          <w:tcPr>
            <w:tcW w:w="0" w:type="auto"/>
            <w:vAlign w:val="center"/>
            <w:hideMark/>
          </w:tcPr>
          <w:p w14:paraId="4BC2262A" w14:textId="77777777" w:rsidR="00B34A59" w:rsidRPr="00B34A59" w:rsidRDefault="00B34A59" w:rsidP="00B34A59">
            <w:r w:rsidRPr="00B34A59">
              <w:t>Micron Technology, Inc.</w:t>
            </w:r>
          </w:p>
        </w:tc>
      </w:tr>
    </w:tbl>
    <w:p w14:paraId="720F8E2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2242"/>
      </w:tblGrid>
      <w:tr w:rsidR="00B34A59" w:rsidRPr="00B34A59" w14:paraId="74BF9408" w14:textId="77777777" w:rsidTr="00B34A59">
        <w:trPr>
          <w:tblCellSpacing w:w="15" w:type="dxa"/>
        </w:trPr>
        <w:tc>
          <w:tcPr>
            <w:tcW w:w="0" w:type="auto"/>
            <w:vAlign w:val="center"/>
            <w:hideMark/>
          </w:tcPr>
          <w:p w14:paraId="59CC517E" w14:textId="77777777" w:rsidR="00B34A59" w:rsidRPr="00B34A59" w:rsidRDefault="00B34A59" w:rsidP="00B34A59">
            <w:r w:rsidRPr="00B34A59">
              <w:t>MSFT</w:t>
            </w:r>
          </w:p>
        </w:tc>
        <w:tc>
          <w:tcPr>
            <w:tcW w:w="0" w:type="auto"/>
            <w:vAlign w:val="center"/>
            <w:hideMark/>
          </w:tcPr>
          <w:p w14:paraId="0E5F2FF5" w14:textId="77777777" w:rsidR="00B34A59" w:rsidRPr="00B34A59" w:rsidRDefault="00B34A59" w:rsidP="00B34A59">
            <w:r w:rsidRPr="00B34A59">
              <w:t>Microsoft Corporation</w:t>
            </w:r>
          </w:p>
        </w:tc>
      </w:tr>
    </w:tbl>
    <w:p w14:paraId="749EE26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988"/>
      </w:tblGrid>
      <w:tr w:rsidR="00B34A59" w:rsidRPr="00B34A59" w14:paraId="2A6CC0F2" w14:textId="77777777" w:rsidTr="00B34A59">
        <w:trPr>
          <w:tblCellSpacing w:w="15" w:type="dxa"/>
        </w:trPr>
        <w:tc>
          <w:tcPr>
            <w:tcW w:w="0" w:type="auto"/>
            <w:vAlign w:val="center"/>
            <w:hideMark/>
          </w:tcPr>
          <w:p w14:paraId="0E61629E" w14:textId="77777777" w:rsidR="00B34A59" w:rsidRPr="00B34A59" w:rsidRDefault="00B34A59" w:rsidP="00B34A59">
            <w:r w:rsidRPr="00B34A59">
              <w:lastRenderedPageBreak/>
              <w:t>MOLX</w:t>
            </w:r>
          </w:p>
        </w:tc>
        <w:tc>
          <w:tcPr>
            <w:tcW w:w="0" w:type="auto"/>
            <w:vAlign w:val="center"/>
            <w:hideMark/>
          </w:tcPr>
          <w:p w14:paraId="4910F3FB" w14:textId="77777777" w:rsidR="00B34A59" w:rsidRPr="00B34A59" w:rsidRDefault="00B34A59" w:rsidP="00B34A59">
            <w:r w:rsidRPr="00B34A59">
              <w:t>Molex Incorporated</w:t>
            </w:r>
          </w:p>
        </w:tc>
      </w:tr>
    </w:tbl>
    <w:p w14:paraId="2932D8C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3402"/>
      </w:tblGrid>
      <w:tr w:rsidR="00B34A59" w:rsidRPr="00B34A59" w14:paraId="59D0AAFC" w14:textId="77777777" w:rsidTr="00B34A59">
        <w:trPr>
          <w:tblCellSpacing w:w="15" w:type="dxa"/>
        </w:trPr>
        <w:tc>
          <w:tcPr>
            <w:tcW w:w="0" w:type="auto"/>
            <w:vAlign w:val="center"/>
            <w:hideMark/>
          </w:tcPr>
          <w:p w14:paraId="1EB44F53" w14:textId="77777777" w:rsidR="00B34A59" w:rsidRPr="00B34A59" w:rsidRDefault="00B34A59" w:rsidP="00B34A59">
            <w:r w:rsidRPr="00B34A59">
              <w:t>TAP</w:t>
            </w:r>
          </w:p>
        </w:tc>
        <w:tc>
          <w:tcPr>
            <w:tcW w:w="0" w:type="auto"/>
            <w:vAlign w:val="center"/>
            <w:hideMark/>
          </w:tcPr>
          <w:p w14:paraId="0653D9A1" w14:textId="77777777" w:rsidR="00B34A59" w:rsidRPr="00B34A59" w:rsidRDefault="00B34A59" w:rsidP="00B34A59">
            <w:r w:rsidRPr="00B34A59">
              <w:t>Molson Coors Beverage Company</w:t>
            </w:r>
          </w:p>
        </w:tc>
      </w:tr>
    </w:tbl>
    <w:p w14:paraId="353C79E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2029"/>
      </w:tblGrid>
      <w:tr w:rsidR="00B34A59" w:rsidRPr="00B34A59" w14:paraId="5D005863" w14:textId="77777777" w:rsidTr="00B34A59">
        <w:trPr>
          <w:tblCellSpacing w:w="15" w:type="dxa"/>
        </w:trPr>
        <w:tc>
          <w:tcPr>
            <w:tcW w:w="0" w:type="auto"/>
            <w:vAlign w:val="center"/>
            <w:hideMark/>
          </w:tcPr>
          <w:p w14:paraId="6C1DBCDA" w14:textId="77777777" w:rsidR="00B34A59" w:rsidRPr="00B34A59" w:rsidRDefault="00B34A59" w:rsidP="00B34A59">
            <w:r w:rsidRPr="00B34A59">
              <w:t>MON</w:t>
            </w:r>
          </w:p>
        </w:tc>
        <w:tc>
          <w:tcPr>
            <w:tcW w:w="0" w:type="auto"/>
            <w:vAlign w:val="center"/>
            <w:hideMark/>
          </w:tcPr>
          <w:p w14:paraId="4BE2F5E6" w14:textId="77777777" w:rsidR="00B34A59" w:rsidRPr="00B34A59" w:rsidRDefault="00B34A59" w:rsidP="00B34A59">
            <w:r w:rsidRPr="00B34A59">
              <w:t>Monsanto Company</w:t>
            </w:r>
          </w:p>
        </w:tc>
      </w:tr>
    </w:tbl>
    <w:p w14:paraId="714BB40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3061"/>
      </w:tblGrid>
      <w:tr w:rsidR="00B34A59" w:rsidRPr="00B34A59" w14:paraId="3824638C" w14:textId="77777777" w:rsidTr="00B34A59">
        <w:trPr>
          <w:tblCellSpacing w:w="15" w:type="dxa"/>
        </w:trPr>
        <w:tc>
          <w:tcPr>
            <w:tcW w:w="0" w:type="auto"/>
            <w:vAlign w:val="center"/>
            <w:hideMark/>
          </w:tcPr>
          <w:p w14:paraId="0045E66F" w14:textId="77777777" w:rsidR="00B34A59" w:rsidRPr="00B34A59" w:rsidRDefault="00B34A59" w:rsidP="00B34A59">
            <w:r w:rsidRPr="00B34A59">
              <w:t>MNST</w:t>
            </w:r>
          </w:p>
        </w:tc>
        <w:tc>
          <w:tcPr>
            <w:tcW w:w="0" w:type="auto"/>
            <w:vAlign w:val="center"/>
            <w:hideMark/>
          </w:tcPr>
          <w:p w14:paraId="14A5CFDF" w14:textId="77777777" w:rsidR="00B34A59" w:rsidRPr="00B34A59" w:rsidRDefault="00B34A59" w:rsidP="00B34A59">
            <w:r w:rsidRPr="00B34A59">
              <w:t>Monster Beverage Corporation</w:t>
            </w:r>
          </w:p>
        </w:tc>
      </w:tr>
    </w:tbl>
    <w:p w14:paraId="670BC94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125"/>
      </w:tblGrid>
      <w:tr w:rsidR="00B34A59" w:rsidRPr="00B34A59" w14:paraId="6A498E07" w14:textId="77777777" w:rsidTr="00B34A59">
        <w:trPr>
          <w:tblCellSpacing w:w="15" w:type="dxa"/>
        </w:trPr>
        <w:tc>
          <w:tcPr>
            <w:tcW w:w="0" w:type="auto"/>
            <w:vAlign w:val="center"/>
            <w:hideMark/>
          </w:tcPr>
          <w:p w14:paraId="4A35AFE3" w14:textId="77777777" w:rsidR="00B34A59" w:rsidRPr="00B34A59" w:rsidRDefault="00B34A59" w:rsidP="00B34A59">
            <w:r w:rsidRPr="00B34A59">
              <w:t>MCO</w:t>
            </w:r>
          </w:p>
        </w:tc>
        <w:tc>
          <w:tcPr>
            <w:tcW w:w="0" w:type="auto"/>
            <w:vAlign w:val="center"/>
            <w:hideMark/>
          </w:tcPr>
          <w:p w14:paraId="08A9846A" w14:textId="77777777" w:rsidR="00B34A59" w:rsidRPr="00B34A59" w:rsidRDefault="00B34A59" w:rsidP="00B34A59">
            <w:r w:rsidRPr="00B34A59">
              <w:t>Moody's Corporation</w:t>
            </w:r>
          </w:p>
        </w:tc>
      </w:tr>
    </w:tbl>
    <w:p w14:paraId="22DA933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1615"/>
      </w:tblGrid>
      <w:tr w:rsidR="00B34A59" w:rsidRPr="00B34A59" w14:paraId="404FC75C" w14:textId="77777777" w:rsidTr="00B34A59">
        <w:trPr>
          <w:tblCellSpacing w:w="15" w:type="dxa"/>
        </w:trPr>
        <w:tc>
          <w:tcPr>
            <w:tcW w:w="0" w:type="auto"/>
            <w:vAlign w:val="center"/>
            <w:hideMark/>
          </w:tcPr>
          <w:p w14:paraId="364F45D4" w14:textId="77777777" w:rsidR="00B34A59" w:rsidRPr="00B34A59" w:rsidRDefault="00B34A59" w:rsidP="00B34A59">
            <w:r w:rsidRPr="00B34A59">
              <w:t>MS</w:t>
            </w:r>
          </w:p>
        </w:tc>
        <w:tc>
          <w:tcPr>
            <w:tcW w:w="0" w:type="auto"/>
            <w:vAlign w:val="center"/>
            <w:hideMark/>
          </w:tcPr>
          <w:p w14:paraId="1A36B879" w14:textId="77777777" w:rsidR="00B34A59" w:rsidRPr="00B34A59" w:rsidRDefault="00B34A59" w:rsidP="00B34A59">
            <w:r w:rsidRPr="00B34A59">
              <w:t>Morgan Stanley</w:t>
            </w:r>
          </w:p>
        </w:tc>
      </w:tr>
    </w:tbl>
    <w:p w14:paraId="4F9FE04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1775"/>
      </w:tblGrid>
      <w:tr w:rsidR="00B34A59" w:rsidRPr="00B34A59" w14:paraId="72EBA4FD" w14:textId="77777777" w:rsidTr="00B34A59">
        <w:trPr>
          <w:tblCellSpacing w:w="15" w:type="dxa"/>
        </w:trPr>
        <w:tc>
          <w:tcPr>
            <w:tcW w:w="0" w:type="auto"/>
            <w:vAlign w:val="center"/>
            <w:hideMark/>
          </w:tcPr>
          <w:p w14:paraId="436ACA32" w14:textId="77777777" w:rsidR="00B34A59" w:rsidRPr="00B34A59" w:rsidRDefault="00B34A59" w:rsidP="00B34A59">
            <w:r w:rsidRPr="00B34A59">
              <w:t>MOS</w:t>
            </w:r>
          </w:p>
        </w:tc>
        <w:tc>
          <w:tcPr>
            <w:tcW w:w="0" w:type="auto"/>
            <w:vAlign w:val="center"/>
            <w:hideMark/>
          </w:tcPr>
          <w:p w14:paraId="72DBBCEC" w14:textId="77777777" w:rsidR="00B34A59" w:rsidRPr="00B34A59" w:rsidRDefault="00B34A59" w:rsidP="00B34A59">
            <w:r w:rsidRPr="00B34A59">
              <w:t>Mosaic Company</w:t>
            </w:r>
          </w:p>
        </w:tc>
      </w:tr>
    </w:tbl>
    <w:p w14:paraId="5525767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2422"/>
      </w:tblGrid>
      <w:tr w:rsidR="00B34A59" w:rsidRPr="00B34A59" w14:paraId="3634CF60" w14:textId="77777777" w:rsidTr="00B34A59">
        <w:trPr>
          <w:tblCellSpacing w:w="15" w:type="dxa"/>
        </w:trPr>
        <w:tc>
          <w:tcPr>
            <w:tcW w:w="0" w:type="auto"/>
            <w:vAlign w:val="center"/>
            <w:hideMark/>
          </w:tcPr>
          <w:p w14:paraId="193EBD7A" w14:textId="77777777" w:rsidR="00B34A59" w:rsidRPr="00B34A59" w:rsidRDefault="00B34A59" w:rsidP="00B34A59">
            <w:r w:rsidRPr="00B34A59">
              <w:t>MSI</w:t>
            </w:r>
          </w:p>
        </w:tc>
        <w:tc>
          <w:tcPr>
            <w:tcW w:w="0" w:type="auto"/>
            <w:vAlign w:val="center"/>
            <w:hideMark/>
          </w:tcPr>
          <w:p w14:paraId="16F7A9AB" w14:textId="77777777" w:rsidR="00B34A59" w:rsidRPr="00B34A59" w:rsidRDefault="00B34A59" w:rsidP="00B34A59">
            <w:r w:rsidRPr="00B34A59">
              <w:t>Motorola Solutions, Inc.</w:t>
            </w:r>
          </w:p>
        </w:tc>
      </w:tr>
    </w:tbl>
    <w:p w14:paraId="23046FF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435"/>
      </w:tblGrid>
      <w:tr w:rsidR="00B34A59" w:rsidRPr="00B34A59" w14:paraId="2E4452C9" w14:textId="77777777" w:rsidTr="00B34A59">
        <w:trPr>
          <w:tblCellSpacing w:w="15" w:type="dxa"/>
        </w:trPr>
        <w:tc>
          <w:tcPr>
            <w:tcW w:w="0" w:type="auto"/>
            <w:vAlign w:val="center"/>
            <w:hideMark/>
          </w:tcPr>
          <w:p w14:paraId="7C4730C3" w14:textId="77777777" w:rsidR="00B34A59" w:rsidRPr="00B34A59" w:rsidRDefault="00B34A59" w:rsidP="00B34A59">
            <w:r w:rsidRPr="00B34A59">
              <w:t>MUR</w:t>
            </w:r>
          </w:p>
        </w:tc>
        <w:tc>
          <w:tcPr>
            <w:tcW w:w="0" w:type="auto"/>
            <w:vAlign w:val="center"/>
            <w:hideMark/>
          </w:tcPr>
          <w:p w14:paraId="52269C3B" w14:textId="77777777" w:rsidR="00B34A59" w:rsidRPr="00B34A59" w:rsidRDefault="00B34A59" w:rsidP="00B34A59">
            <w:r w:rsidRPr="00B34A59">
              <w:t>Murphy Oil Corporation</w:t>
            </w:r>
          </w:p>
        </w:tc>
      </w:tr>
    </w:tbl>
    <w:p w14:paraId="0E28AA3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229"/>
      </w:tblGrid>
      <w:tr w:rsidR="00B34A59" w:rsidRPr="00B34A59" w14:paraId="2375D730" w14:textId="77777777" w:rsidTr="00B34A59">
        <w:trPr>
          <w:tblCellSpacing w:w="15" w:type="dxa"/>
        </w:trPr>
        <w:tc>
          <w:tcPr>
            <w:tcW w:w="0" w:type="auto"/>
            <w:vAlign w:val="center"/>
            <w:hideMark/>
          </w:tcPr>
          <w:p w14:paraId="49168E24" w14:textId="77777777" w:rsidR="00B34A59" w:rsidRPr="00B34A59" w:rsidRDefault="00B34A59" w:rsidP="00B34A59">
            <w:r w:rsidRPr="00B34A59">
              <w:t>MYL</w:t>
            </w:r>
          </w:p>
        </w:tc>
        <w:tc>
          <w:tcPr>
            <w:tcW w:w="0" w:type="auto"/>
            <w:vAlign w:val="center"/>
            <w:hideMark/>
          </w:tcPr>
          <w:p w14:paraId="0157E196" w14:textId="77777777" w:rsidR="00B34A59" w:rsidRPr="00B34A59" w:rsidRDefault="00B34A59" w:rsidP="00B34A59">
            <w:r w:rsidRPr="00B34A59">
              <w:t>Mylan N.V.</w:t>
            </w:r>
          </w:p>
        </w:tc>
      </w:tr>
    </w:tbl>
    <w:p w14:paraId="7ACD1FE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262"/>
      </w:tblGrid>
      <w:tr w:rsidR="00B34A59" w:rsidRPr="00B34A59" w14:paraId="697BE008" w14:textId="77777777" w:rsidTr="00B34A59">
        <w:trPr>
          <w:tblCellSpacing w:w="15" w:type="dxa"/>
        </w:trPr>
        <w:tc>
          <w:tcPr>
            <w:tcW w:w="0" w:type="auto"/>
            <w:vAlign w:val="center"/>
            <w:hideMark/>
          </w:tcPr>
          <w:p w14:paraId="2A4DF9F6" w14:textId="77777777" w:rsidR="00B34A59" w:rsidRPr="00B34A59" w:rsidRDefault="00B34A59" w:rsidP="00B34A59">
            <w:r w:rsidRPr="00B34A59">
              <w:t>NBR</w:t>
            </w:r>
          </w:p>
        </w:tc>
        <w:tc>
          <w:tcPr>
            <w:tcW w:w="0" w:type="auto"/>
            <w:vAlign w:val="center"/>
            <w:hideMark/>
          </w:tcPr>
          <w:p w14:paraId="0C7B1907" w14:textId="77777777" w:rsidR="00B34A59" w:rsidRPr="00B34A59" w:rsidRDefault="00B34A59" w:rsidP="00B34A59">
            <w:r w:rsidRPr="00B34A59">
              <w:t>Nabors Industries, Inc.</w:t>
            </w:r>
          </w:p>
        </w:tc>
      </w:tr>
    </w:tbl>
    <w:p w14:paraId="504E7F7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282"/>
      </w:tblGrid>
      <w:tr w:rsidR="00B34A59" w:rsidRPr="00B34A59" w14:paraId="7A9DE618" w14:textId="77777777" w:rsidTr="00B34A59">
        <w:trPr>
          <w:tblCellSpacing w:w="15" w:type="dxa"/>
        </w:trPr>
        <w:tc>
          <w:tcPr>
            <w:tcW w:w="0" w:type="auto"/>
            <w:vAlign w:val="center"/>
            <w:hideMark/>
          </w:tcPr>
          <w:p w14:paraId="6E7D4CB9" w14:textId="77777777" w:rsidR="00B34A59" w:rsidRPr="00B34A59" w:rsidRDefault="00B34A59" w:rsidP="00B34A59">
            <w:r w:rsidRPr="00B34A59">
              <w:t>NDAQ</w:t>
            </w:r>
          </w:p>
        </w:tc>
        <w:tc>
          <w:tcPr>
            <w:tcW w:w="0" w:type="auto"/>
            <w:vAlign w:val="center"/>
            <w:hideMark/>
          </w:tcPr>
          <w:p w14:paraId="57F55A81" w14:textId="77777777" w:rsidR="00B34A59" w:rsidRPr="00B34A59" w:rsidRDefault="00B34A59" w:rsidP="00B34A59">
            <w:r w:rsidRPr="00B34A59">
              <w:t>Nasdaq, Inc.</w:t>
            </w:r>
          </w:p>
        </w:tc>
      </w:tr>
    </w:tbl>
    <w:p w14:paraId="169121C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2755"/>
      </w:tblGrid>
      <w:tr w:rsidR="00B34A59" w:rsidRPr="00B34A59" w14:paraId="6E5DC037" w14:textId="77777777" w:rsidTr="00B34A59">
        <w:trPr>
          <w:tblCellSpacing w:w="15" w:type="dxa"/>
        </w:trPr>
        <w:tc>
          <w:tcPr>
            <w:tcW w:w="0" w:type="auto"/>
            <w:vAlign w:val="center"/>
            <w:hideMark/>
          </w:tcPr>
          <w:p w14:paraId="58C8A654" w14:textId="77777777" w:rsidR="00B34A59" w:rsidRPr="00B34A59" w:rsidRDefault="00B34A59" w:rsidP="00B34A59">
            <w:r w:rsidRPr="00B34A59">
              <w:t>NOV</w:t>
            </w:r>
          </w:p>
        </w:tc>
        <w:tc>
          <w:tcPr>
            <w:tcW w:w="0" w:type="auto"/>
            <w:vAlign w:val="center"/>
            <w:hideMark/>
          </w:tcPr>
          <w:p w14:paraId="24A1CDB8" w14:textId="77777777" w:rsidR="00B34A59" w:rsidRPr="00B34A59" w:rsidRDefault="00B34A59" w:rsidP="00B34A59">
            <w:r w:rsidRPr="00B34A59">
              <w:t>National Oilwell Varco Inc.</w:t>
            </w:r>
          </w:p>
        </w:tc>
      </w:tr>
    </w:tbl>
    <w:p w14:paraId="1DA3FCE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262"/>
      </w:tblGrid>
      <w:tr w:rsidR="00B34A59" w:rsidRPr="00B34A59" w14:paraId="05A19713" w14:textId="77777777" w:rsidTr="00B34A59">
        <w:trPr>
          <w:tblCellSpacing w:w="15" w:type="dxa"/>
        </w:trPr>
        <w:tc>
          <w:tcPr>
            <w:tcW w:w="0" w:type="auto"/>
            <w:vAlign w:val="center"/>
            <w:hideMark/>
          </w:tcPr>
          <w:p w14:paraId="372A44F2" w14:textId="77777777" w:rsidR="00B34A59" w:rsidRPr="00B34A59" w:rsidRDefault="00B34A59" w:rsidP="00B34A59">
            <w:r w:rsidRPr="00B34A59">
              <w:t>NTAP</w:t>
            </w:r>
          </w:p>
        </w:tc>
        <w:tc>
          <w:tcPr>
            <w:tcW w:w="0" w:type="auto"/>
            <w:vAlign w:val="center"/>
            <w:hideMark/>
          </w:tcPr>
          <w:p w14:paraId="6BA3CAA2" w14:textId="77777777" w:rsidR="00B34A59" w:rsidRPr="00B34A59" w:rsidRDefault="00B34A59" w:rsidP="00B34A59">
            <w:r w:rsidRPr="00B34A59">
              <w:t>NetApp Inc.</w:t>
            </w:r>
          </w:p>
        </w:tc>
      </w:tr>
    </w:tbl>
    <w:p w14:paraId="232D6ED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242"/>
      </w:tblGrid>
      <w:tr w:rsidR="00B34A59" w:rsidRPr="00B34A59" w14:paraId="09965CC6" w14:textId="77777777" w:rsidTr="00B34A59">
        <w:trPr>
          <w:tblCellSpacing w:w="15" w:type="dxa"/>
        </w:trPr>
        <w:tc>
          <w:tcPr>
            <w:tcW w:w="0" w:type="auto"/>
            <w:vAlign w:val="center"/>
            <w:hideMark/>
          </w:tcPr>
          <w:p w14:paraId="210338FB" w14:textId="77777777" w:rsidR="00B34A59" w:rsidRPr="00B34A59" w:rsidRDefault="00B34A59" w:rsidP="00B34A59">
            <w:r w:rsidRPr="00B34A59">
              <w:t>NFLX</w:t>
            </w:r>
          </w:p>
        </w:tc>
        <w:tc>
          <w:tcPr>
            <w:tcW w:w="0" w:type="auto"/>
            <w:vAlign w:val="center"/>
            <w:hideMark/>
          </w:tcPr>
          <w:p w14:paraId="13ADB21A" w14:textId="77777777" w:rsidR="00B34A59" w:rsidRPr="00B34A59" w:rsidRDefault="00B34A59" w:rsidP="00B34A59">
            <w:r w:rsidRPr="00B34A59">
              <w:t>Netflix, Inc.</w:t>
            </w:r>
          </w:p>
        </w:tc>
      </w:tr>
    </w:tbl>
    <w:p w14:paraId="6871DCC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1508"/>
      </w:tblGrid>
      <w:tr w:rsidR="00B34A59" w:rsidRPr="00B34A59" w14:paraId="4B3023BF" w14:textId="77777777" w:rsidTr="00B34A59">
        <w:trPr>
          <w:tblCellSpacing w:w="15" w:type="dxa"/>
        </w:trPr>
        <w:tc>
          <w:tcPr>
            <w:tcW w:w="0" w:type="auto"/>
            <w:vAlign w:val="center"/>
            <w:hideMark/>
          </w:tcPr>
          <w:p w14:paraId="73300872" w14:textId="77777777" w:rsidR="00B34A59" w:rsidRPr="00B34A59" w:rsidRDefault="00B34A59" w:rsidP="00B34A59">
            <w:r w:rsidRPr="00B34A59">
              <w:t>NWL</w:t>
            </w:r>
          </w:p>
        </w:tc>
        <w:tc>
          <w:tcPr>
            <w:tcW w:w="0" w:type="auto"/>
            <w:vAlign w:val="center"/>
            <w:hideMark/>
          </w:tcPr>
          <w:p w14:paraId="14C1002B" w14:textId="77777777" w:rsidR="00B34A59" w:rsidRPr="00B34A59" w:rsidRDefault="00B34A59" w:rsidP="00B34A59">
            <w:r w:rsidRPr="00B34A59">
              <w:t>Newell Brands</w:t>
            </w:r>
          </w:p>
        </w:tc>
      </w:tr>
    </w:tbl>
    <w:p w14:paraId="10D8441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3155"/>
      </w:tblGrid>
      <w:tr w:rsidR="00B34A59" w:rsidRPr="00B34A59" w14:paraId="71E08277" w14:textId="77777777" w:rsidTr="00B34A59">
        <w:trPr>
          <w:tblCellSpacing w:w="15" w:type="dxa"/>
        </w:trPr>
        <w:tc>
          <w:tcPr>
            <w:tcW w:w="0" w:type="auto"/>
            <w:vAlign w:val="center"/>
            <w:hideMark/>
          </w:tcPr>
          <w:p w14:paraId="53B8B078" w14:textId="77777777" w:rsidR="00B34A59" w:rsidRPr="00B34A59" w:rsidRDefault="00B34A59" w:rsidP="00B34A59">
            <w:r w:rsidRPr="00B34A59">
              <w:t>NFX</w:t>
            </w:r>
          </w:p>
        </w:tc>
        <w:tc>
          <w:tcPr>
            <w:tcW w:w="0" w:type="auto"/>
            <w:vAlign w:val="center"/>
            <w:hideMark/>
          </w:tcPr>
          <w:p w14:paraId="6F56D970" w14:textId="77777777" w:rsidR="00B34A59" w:rsidRPr="00B34A59" w:rsidRDefault="00B34A59" w:rsidP="00B34A59">
            <w:r w:rsidRPr="00B34A59">
              <w:t>Newfield Exploration Company</w:t>
            </w:r>
          </w:p>
        </w:tc>
      </w:tr>
    </w:tbl>
    <w:p w14:paraId="4CF9F4E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242"/>
      </w:tblGrid>
      <w:tr w:rsidR="00B34A59" w:rsidRPr="00B34A59" w14:paraId="7E5AC2E0" w14:textId="77777777" w:rsidTr="00B34A59">
        <w:trPr>
          <w:tblCellSpacing w:w="15" w:type="dxa"/>
        </w:trPr>
        <w:tc>
          <w:tcPr>
            <w:tcW w:w="0" w:type="auto"/>
            <w:vAlign w:val="center"/>
            <w:hideMark/>
          </w:tcPr>
          <w:p w14:paraId="2C3554DB" w14:textId="77777777" w:rsidR="00B34A59" w:rsidRPr="00B34A59" w:rsidRDefault="00B34A59" w:rsidP="00B34A59">
            <w:r w:rsidRPr="00B34A59">
              <w:t>NEM</w:t>
            </w:r>
          </w:p>
        </w:tc>
        <w:tc>
          <w:tcPr>
            <w:tcW w:w="0" w:type="auto"/>
            <w:vAlign w:val="center"/>
            <w:hideMark/>
          </w:tcPr>
          <w:p w14:paraId="1505109B" w14:textId="77777777" w:rsidR="00B34A59" w:rsidRPr="00B34A59" w:rsidRDefault="00B34A59" w:rsidP="00B34A59">
            <w:r w:rsidRPr="00B34A59">
              <w:t>Newmont Corporation</w:t>
            </w:r>
          </w:p>
        </w:tc>
      </w:tr>
    </w:tbl>
    <w:p w14:paraId="7AF310E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842"/>
      </w:tblGrid>
      <w:tr w:rsidR="00B34A59" w:rsidRPr="00B34A59" w14:paraId="032133C3" w14:textId="77777777" w:rsidTr="00B34A59">
        <w:trPr>
          <w:tblCellSpacing w:w="15" w:type="dxa"/>
        </w:trPr>
        <w:tc>
          <w:tcPr>
            <w:tcW w:w="0" w:type="auto"/>
            <w:vAlign w:val="center"/>
            <w:hideMark/>
          </w:tcPr>
          <w:p w14:paraId="59DC1541" w14:textId="77777777" w:rsidR="00B34A59" w:rsidRPr="00B34A59" w:rsidRDefault="00B34A59" w:rsidP="00B34A59">
            <w:r w:rsidRPr="00B34A59">
              <w:t>NWSA</w:t>
            </w:r>
          </w:p>
        </w:tc>
        <w:tc>
          <w:tcPr>
            <w:tcW w:w="0" w:type="auto"/>
            <w:vAlign w:val="center"/>
            <w:hideMark/>
          </w:tcPr>
          <w:p w14:paraId="6B284663" w14:textId="77777777" w:rsidR="00B34A59" w:rsidRPr="00B34A59" w:rsidRDefault="00B34A59" w:rsidP="00B34A59">
            <w:r w:rsidRPr="00B34A59">
              <w:t>News Corporation</w:t>
            </w:r>
          </w:p>
        </w:tc>
      </w:tr>
    </w:tbl>
    <w:p w14:paraId="2BCB739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115"/>
      </w:tblGrid>
      <w:tr w:rsidR="00B34A59" w:rsidRPr="00B34A59" w14:paraId="0BA47D4B" w14:textId="77777777" w:rsidTr="00B34A59">
        <w:trPr>
          <w:tblCellSpacing w:w="15" w:type="dxa"/>
        </w:trPr>
        <w:tc>
          <w:tcPr>
            <w:tcW w:w="0" w:type="auto"/>
            <w:vAlign w:val="center"/>
            <w:hideMark/>
          </w:tcPr>
          <w:p w14:paraId="371F3B95" w14:textId="77777777" w:rsidR="00B34A59" w:rsidRPr="00B34A59" w:rsidRDefault="00B34A59" w:rsidP="00B34A59">
            <w:r w:rsidRPr="00B34A59">
              <w:t>NEE</w:t>
            </w:r>
          </w:p>
        </w:tc>
        <w:tc>
          <w:tcPr>
            <w:tcW w:w="0" w:type="auto"/>
            <w:vAlign w:val="center"/>
            <w:hideMark/>
          </w:tcPr>
          <w:p w14:paraId="443DA30A" w14:textId="77777777" w:rsidR="00B34A59" w:rsidRPr="00B34A59" w:rsidRDefault="00B34A59" w:rsidP="00B34A59">
            <w:r w:rsidRPr="00B34A59">
              <w:t>NextEra Energy, Inc.</w:t>
            </w:r>
          </w:p>
        </w:tc>
      </w:tr>
    </w:tbl>
    <w:p w14:paraId="406764B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1028"/>
      </w:tblGrid>
      <w:tr w:rsidR="00B34A59" w:rsidRPr="00B34A59" w14:paraId="5A979205" w14:textId="77777777" w:rsidTr="00B34A59">
        <w:trPr>
          <w:tblCellSpacing w:w="15" w:type="dxa"/>
        </w:trPr>
        <w:tc>
          <w:tcPr>
            <w:tcW w:w="0" w:type="auto"/>
            <w:vAlign w:val="center"/>
            <w:hideMark/>
          </w:tcPr>
          <w:p w14:paraId="59906CDE" w14:textId="77777777" w:rsidR="00B34A59" w:rsidRPr="00B34A59" w:rsidRDefault="00B34A59" w:rsidP="00B34A59">
            <w:r w:rsidRPr="00B34A59">
              <w:t>NKE</w:t>
            </w:r>
          </w:p>
        </w:tc>
        <w:tc>
          <w:tcPr>
            <w:tcW w:w="0" w:type="auto"/>
            <w:vAlign w:val="center"/>
            <w:hideMark/>
          </w:tcPr>
          <w:p w14:paraId="14AD620F" w14:textId="77777777" w:rsidR="00B34A59" w:rsidRPr="00B34A59" w:rsidRDefault="00B34A59" w:rsidP="00B34A59">
            <w:r w:rsidRPr="00B34A59">
              <w:t>Nike, Inc.</w:t>
            </w:r>
          </w:p>
        </w:tc>
      </w:tr>
    </w:tbl>
    <w:p w14:paraId="03C9A8F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1408"/>
      </w:tblGrid>
      <w:tr w:rsidR="00B34A59" w:rsidRPr="00B34A59" w14:paraId="1E9AEC48" w14:textId="77777777" w:rsidTr="00B34A59">
        <w:trPr>
          <w:tblCellSpacing w:w="15" w:type="dxa"/>
        </w:trPr>
        <w:tc>
          <w:tcPr>
            <w:tcW w:w="0" w:type="auto"/>
            <w:vAlign w:val="center"/>
            <w:hideMark/>
          </w:tcPr>
          <w:p w14:paraId="6A644C85" w14:textId="77777777" w:rsidR="00B34A59" w:rsidRPr="00B34A59" w:rsidRDefault="00B34A59" w:rsidP="00B34A59">
            <w:r w:rsidRPr="00B34A59">
              <w:t>NI</w:t>
            </w:r>
          </w:p>
        </w:tc>
        <w:tc>
          <w:tcPr>
            <w:tcW w:w="0" w:type="auto"/>
            <w:vAlign w:val="center"/>
            <w:hideMark/>
          </w:tcPr>
          <w:p w14:paraId="24D87205" w14:textId="77777777" w:rsidR="00B34A59" w:rsidRPr="00B34A59" w:rsidRDefault="00B34A59" w:rsidP="00B34A59">
            <w:r w:rsidRPr="00B34A59">
              <w:t>NiSource Inc.</w:t>
            </w:r>
          </w:p>
        </w:tc>
      </w:tr>
    </w:tbl>
    <w:p w14:paraId="38673E0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1882"/>
      </w:tblGrid>
      <w:tr w:rsidR="00B34A59" w:rsidRPr="00B34A59" w14:paraId="705467BA" w14:textId="77777777" w:rsidTr="00B34A59">
        <w:trPr>
          <w:tblCellSpacing w:w="15" w:type="dxa"/>
        </w:trPr>
        <w:tc>
          <w:tcPr>
            <w:tcW w:w="0" w:type="auto"/>
            <w:vAlign w:val="center"/>
            <w:hideMark/>
          </w:tcPr>
          <w:p w14:paraId="6BC465E4" w14:textId="77777777" w:rsidR="00B34A59" w:rsidRPr="00B34A59" w:rsidRDefault="00B34A59" w:rsidP="00B34A59">
            <w:r w:rsidRPr="00B34A59">
              <w:t>NE</w:t>
            </w:r>
          </w:p>
        </w:tc>
        <w:tc>
          <w:tcPr>
            <w:tcW w:w="0" w:type="auto"/>
            <w:vAlign w:val="center"/>
            <w:hideMark/>
          </w:tcPr>
          <w:p w14:paraId="6885CE9E" w14:textId="77777777" w:rsidR="00B34A59" w:rsidRPr="00B34A59" w:rsidRDefault="00B34A59" w:rsidP="00B34A59">
            <w:r w:rsidRPr="00B34A59">
              <w:t>Noble Corporation</w:t>
            </w:r>
          </w:p>
        </w:tc>
      </w:tr>
    </w:tbl>
    <w:p w14:paraId="711C2CB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902"/>
      </w:tblGrid>
      <w:tr w:rsidR="00B34A59" w:rsidRPr="00B34A59" w14:paraId="64D0A007" w14:textId="77777777" w:rsidTr="00B34A59">
        <w:trPr>
          <w:tblCellSpacing w:w="15" w:type="dxa"/>
        </w:trPr>
        <w:tc>
          <w:tcPr>
            <w:tcW w:w="0" w:type="auto"/>
            <w:vAlign w:val="center"/>
            <w:hideMark/>
          </w:tcPr>
          <w:p w14:paraId="60ECB376" w14:textId="77777777" w:rsidR="00B34A59" w:rsidRPr="00B34A59" w:rsidRDefault="00B34A59" w:rsidP="00B34A59">
            <w:r w:rsidRPr="00B34A59">
              <w:t>NBL</w:t>
            </w:r>
          </w:p>
        </w:tc>
        <w:tc>
          <w:tcPr>
            <w:tcW w:w="0" w:type="auto"/>
            <w:vAlign w:val="center"/>
            <w:hideMark/>
          </w:tcPr>
          <w:p w14:paraId="73AD9240" w14:textId="77777777" w:rsidR="00B34A59" w:rsidRPr="00B34A59" w:rsidRDefault="00B34A59" w:rsidP="00B34A59">
            <w:r w:rsidRPr="00B34A59">
              <w:t>Noble Energy, Inc.</w:t>
            </w:r>
          </w:p>
        </w:tc>
      </w:tr>
    </w:tbl>
    <w:p w14:paraId="3298134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1602"/>
      </w:tblGrid>
      <w:tr w:rsidR="00B34A59" w:rsidRPr="00B34A59" w14:paraId="2A2DCE64" w14:textId="77777777" w:rsidTr="00B34A59">
        <w:trPr>
          <w:tblCellSpacing w:w="15" w:type="dxa"/>
        </w:trPr>
        <w:tc>
          <w:tcPr>
            <w:tcW w:w="0" w:type="auto"/>
            <w:vAlign w:val="center"/>
            <w:hideMark/>
          </w:tcPr>
          <w:p w14:paraId="0F281908" w14:textId="77777777" w:rsidR="00B34A59" w:rsidRPr="00B34A59" w:rsidRDefault="00B34A59" w:rsidP="00B34A59">
            <w:r w:rsidRPr="00B34A59">
              <w:t>JWN</w:t>
            </w:r>
          </w:p>
        </w:tc>
        <w:tc>
          <w:tcPr>
            <w:tcW w:w="0" w:type="auto"/>
            <w:vAlign w:val="center"/>
            <w:hideMark/>
          </w:tcPr>
          <w:p w14:paraId="10550F04" w14:textId="77777777" w:rsidR="00B34A59" w:rsidRPr="00B34A59" w:rsidRDefault="00B34A59" w:rsidP="00B34A59">
            <w:r w:rsidRPr="00B34A59">
              <w:t>Nordstrom, Inc.</w:t>
            </w:r>
          </w:p>
        </w:tc>
      </w:tr>
    </w:tbl>
    <w:p w14:paraId="3A53A62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982"/>
      </w:tblGrid>
      <w:tr w:rsidR="00B34A59" w:rsidRPr="00B34A59" w14:paraId="3BE92038" w14:textId="77777777" w:rsidTr="00B34A59">
        <w:trPr>
          <w:tblCellSpacing w:w="15" w:type="dxa"/>
        </w:trPr>
        <w:tc>
          <w:tcPr>
            <w:tcW w:w="0" w:type="auto"/>
            <w:vAlign w:val="center"/>
            <w:hideMark/>
          </w:tcPr>
          <w:p w14:paraId="361AC9A4" w14:textId="77777777" w:rsidR="00B34A59" w:rsidRPr="00B34A59" w:rsidRDefault="00B34A59" w:rsidP="00B34A59">
            <w:r w:rsidRPr="00B34A59">
              <w:t>NSC</w:t>
            </w:r>
          </w:p>
        </w:tc>
        <w:tc>
          <w:tcPr>
            <w:tcW w:w="0" w:type="auto"/>
            <w:vAlign w:val="center"/>
            <w:hideMark/>
          </w:tcPr>
          <w:p w14:paraId="3CB66262" w14:textId="77777777" w:rsidR="00B34A59" w:rsidRPr="00B34A59" w:rsidRDefault="00B34A59" w:rsidP="00B34A59">
            <w:r w:rsidRPr="00B34A59">
              <w:t>Norfolk Southern Corporation</w:t>
            </w:r>
          </w:p>
        </w:tc>
      </w:tr>
    </w:tbl>
    <w:p w14:paraId="7985DD4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2728"/>
      </w:tblGrid>
      <w:tr w:rsidR="00B34A59" w:rsidRPr="00B34A59" w14:paraId="78888815" w14:textId="77777777" w:rsidTr="00B34A59">
        <w:trPr>
          <w:tblCellSpacing w:w="15" w:type="dxa"/>
        </w:trPr>
        <w:tc>
          <w:tcPr>
            <w:tcW w:w="0" w:type="auto"/>
            <w:vAlign w:val="center"/>
            <w:hideMark/>
          </w:tcPr>
          <w:p w14:paraId="1F87044D" w14:textId="77777777" w:rsidR="00B34A59" w:rsidRPr="00B34A59" w:rsidRDefault="00B34A59" w:rsidP="00B34A59">
            <w:r w:rsidRPr="00B34A59">
              <w:t>NTRS</w:t>
            </w:r>
          </w:p>
        </w:tc>
        <w:tc>
          <w:tcPr>
            <w:tcW w:w="0" w:type="auto"/>
            <w:vAlign w:val="center"/>
            <w:hideMark/>
          </w:tcPr>
          <w:p w14:paraId="19BCBC17" w14:textId="77777777" w:rsidR="00B34A59" w:rsidRPr="00B34A59" w:rsidRDefault="00B34A59" w:rsidP="00B34A59">
            <w:r w:rsidRPr="00B34A59">
              <w:t>Northern Trust Corporation</w:t>
            </w:r>
          </w:p>
        </w:tc>
      </w:tr>
    </w:tbl>
    <w:p w14:paraId="28D983A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3208"/>
      </w:tblGrid>
      <w:tr w:rsidR="00B34A59" w:rsidRPr="00B34A59" w14:paraId="29863714" w14:textId="77777777" w:rsidTr="00B34A59">
        <w:trPr>
          <w:tblCellSpacing w:w="15" w:type="dxa"/>
        </w:trPr>
        <w:tc>
          <w:tcPr>
            <w:tcW w:w="0" w:type="auto"/>
            <w:vAlign w:val="center"/>
            <w:hideMark/>
          </w:tcPr>
          <w:p w14:paraId="3B9C07B7" w14:textId="77777777" w:rsidR="00B34A59" w:rsidRPr="00B34A59" w:rsidRDefault="00B34A59" w:rsidP="00B34A59">
            <w:r w:rsidRPr="00B34A59">
              <w:t>NOC</w:t>
            </w:r>
          </w:p>
        </w:tc>
        <w:tc>
          <w:tcPr>
            <w:tcW w:w="0" w:type="auto"/>
            <w:vAlign w:val="center"/>
            <w:hideMark/>
          </w:tcPr>
          <w:p w14:paraId="6BE0C8DA" w14:textId="77777777" w:rsidR="00B34A59" w:rsidRPr="00B34A59" w:rsidRDefault="00B34A59" w:rsidP="00B34A59">
            <w:r w:rsidRPr="00B34A59">
              <w:t>Northrop Grumman Corporation</w:t>
            </w:r>
          </w:p>
        </w:tc>
      </w:tr>
    </w:tbl>
    <w:p w14:paraId="1CFBB2B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1408"/>
      </w:tblGrid>
      <w:tr w:rsidR="00B34A59" w:rsidRPr="00B34A59" w14:paraId="7C1ABDC4" w14:textId="77777777" w:rsidTr="00B34A59">
        <w:trPr>
          <w:tblCellSpacing w:w="15" w:type="dxa"/>
        </w:trPr>
        <w:tc>
          <w:tcPr>
            <w:tcW w:w="0" w:type="auto"/>
            <w:vAlign w:val="center"/>
            <w:hideMark/>
          </w:tcPr>
          <w:p w14:paraId="7F02DB28" w14:textId="77777777" w:rsidR="00B34A59" w:rsidRPr="00B34A59" w:rsidRDefault="00B34A59" w:rsidP="00B34A59">
            <w:r w:rsidRPr="00B34A59">
              <w:t>NU</w:t>
            </w:r>
          </w:p>
        </w:tc>
        <w:tc>
          <w:tcPr>
            <w:tcW w:w="0" w:type="auto"/>
            <w:vAlign w:val="center"/>
            <w:hideMark/>
          </w:tcPr>
          <w:p w14:paraId="2B9E89D7" w14:textId="77777777" w:rsidR="00B34A59" w:rsidRPr="00B34A59" w:rsidRDefault="00B34A59" w:rsidP="00B34A59">
            <w:r w:rsidRPr="00B34A59">
              <w:t>NiSource Inc.</w:t>
            </w:r>
          </w:p>
        </w:tc>
      </w:tr>
    </w:tbl>
    <w:p w14:paraId="28EEFF0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822"/>
      </w:tblGrid>
      <w:tr w:rsidR="00B34A59" w:rsidRPr="00B34A59" w14:paraId="12DE7C4A" w14:textId="77777777" w:rsidTr="00B34A59">
        <w:trPr>
          <w:tblCellSpacing w:w="15" w:type="dxa"/>
        </w:trPr>
        <w:tc>
          <w:tcPr>
            <w:tcW w:w="0" w:type="auto"/>
            <w:vAlign w:val="center"/>
            <w:hideMark/>
          </w:tcPr>
          <w:p w14:paraId="73BAFF9E" w14:textId="77777777" w:rsidR="00B34A59" w:rsidRPr="00B34A59" w:rsidRDefault="00B34A59" w:rsidP="00B34A59">
            <w:r w:rsidRPr="00B34A59">
              <w:t>NRG</w:t>
            </w:r>
          </w:p>
        </w:tc>
        <w:tc>
          <w:tcPr>
            <w:tcW w:w="0" w:type="auto"/>
            <w:vAlign w:val="center"/>
            <w:hideMark/>
          </w:tcPr>
          <w:p w14:paraId="67ED3A32" w14:textId="77777777" w:rsidR="00B34A59" w:rsidRPr="00B34A59" w:rsidRDefault="00B34A59" w:rsidP="00B34A59">
            <w:r w:rsidRPr="00B34A59">
              <w:t>NRG Energy, Inc.</w:t>
            </w:r>
          </w:p>
        </w:tc>
      </w:tr>
    </w:tbl>
    <w:p w14:paraId="7C52DA7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1895"/>
      </w:tblGrid>
      <w:tr w:rsidR="00B34A59" w:rsidRPr="00B34A59" w14:paraId="2E7F666C" w14:textId="77777777" w:rsidTr="00B34A59">
        <w:trPr>
          <w:tblCellSpacing w:w="15" w:type="dxa"/>
        </w:trPr>
        <w:tc>
          <w:tcPr>
            <w:tcW w:w="0" w:type="auto"/>
            <w:vAlign w:val="center"/>
            <w:hideMark/>
          </w:tcPr>
          <w:p w14:paraId="119471FC" w14:textId="77777777" w:rsidR="00B34A59" w:rsidRPr="00B34A59" w:rsidRDefault="00B34A59" w:rsidP="00B34A59">
            <w:r w:rsidRPr="00B34A59">
              <w:t>NUE</w:t>
            </w:r>
          </w:p>
        </w:tc>
        <w:tc>
          <w:tcPr>
            <w:tcW w:w="0" w:type="auto"/>
            <w:vAlign w:val="center"/>
            <w:hideMark/>
          </w:tcPr>
          <w:p w14:paraId="06E5872C" w14:textId="77777777" w:rsidR="00B34A59" w:rsidRPr="00B34A59" w:rsidRDefault="00B34A59" w:rsidP="00B34A59">
            <w:r w:rsidRPr="00B34A59">
              <w:t>Nucor Corporation</w:t>
            </w:r>
          </w:p>
        </w:tc>
      </w:tr>
    </w:tbl>
    <w:p w14:paraId="688902F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2148"/>
      </w:tblGrid>
      <w:tr w:rsidR="00B34A59" w:rsidRPr="00B34A59" w14:paraId="6FA690B4" w14:textId="77777777" w:rsidTr="00B34A59">
        <w:trPr>
          <w:tblCellSpacing w:w="15" w:type="dxa"/>
        </w:trPr>
        <w:tc>
          <w:tcPr>
            <w:tcW w:w="0" w:type="auto"/>
            <w:vAlign w:val="center"/>
            <w:hideMark/>
          </w:tcPr>
          <w:p w14:paraId="6B44A83B" w14:textId="77777777" w:rsidR="00B34A59" w:rsidRPr="00B34A59" w:rsidRDefault="00B34A59" w:rsidP="00B34A59">
            <w:r w:rsidRPr="00B34A59">
              <w:t>NVDA</w:t>
            </w:r>
          </w:p>
        </w:tc>
        <w:tc>
          <w:tcPr>
            <w:tcW w:w="0" w:type="auto"/>
            <w:vAlign w:val="center"/>
            <w:hideMark/>
          </w:tcPr>
          <w:p w14:paraId="43F6D718" w14:textId="77777777" w:rsidR="00B34A59" w:rsidRPr="00B34A59" w:rsidRDefault="00B34A59" w:rsidP="00B34A59">
            <w:r w:rsidRPr="00B34A59">
              <w:t>NVIDIA Corporation</w:t>
            </w:r>
          </w:p>
        </w:tc>
      </w:tr>
    </w:tbl>
    <w:p w14:paraId="640A333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642"/>
      </w:tblGrid>
      <w:tr w:rsidR="00B34A59" w:rsidRPr="00B34A59" w14:paraId="4205BEF1" w14:textId="77777777" w:rsidTr="00B34A59">
        <w:trPr>
          <w:tblCellSpacing w:w="15" w:type="dxa"/>
        </w:trPr>
        <w:tc>
          <w:tcPr>
            <w:tcW w:w="0" w:type="auto"/>
            <w:vAlign w:val="center"/>
            <w:hideMark/>
          </w:tcPr>
          <w:p w14:paraId="765AA48E" w14:textId="77777777" w:rsidR="00B34A59" w:rsidRPr="00B34A59" w:rsidRDefault="00B34A59" w:rsidP="00B34A59">
            <w:r w:rsidRPr="00B34A59">
              <w:t>NYX</w:t>
            </w:r>
          </w:p>
        </w:tc>
        <w:tc>
          <w:tcPr>
            <w:tcW w:w="0" w:type="auto"/>
            <w:vAlign w:val="center"/>
            <w:hideMark/>
          </w:tcPr>
          <w:p w14:paraId="0E67DFEA" w14:textId="77777777" w:rsidR="00B34A59" w:rsidRPr="00B34A59" w:rsidRDefault="00B34A59" w:rsidP="00B34A59">
            <w:r w:rsidRPr="00B34A59">
              <w:t>NYSE Euronext</w:t>
            </w:r>
          </w:p>
        </w:tc>
      </w:tr>
    </w:tbl>
    <w:p w14:paraId="717B007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572"/>
      </w:tblGrid>
      <w:tr w:rsidR="00B34A59" w:rsidRPr="00B34A59" w14:paraId="343206BD" w14:textId="77777777" w:rsidTr="00B34A59">
        <w:trPr>
          <w:tblCellSpacing w:w="15" w:type="dxa"/>
        </w:trPr>
        <w:tc>
          <w:tcPr>
            <w:tcW w:w="0" w:type="auto"/>
            <w:vAlign w:val="center"/>
            <w:hideMark/>
          </w:tcPr>
          <w:p w14:paraId="16CD91B3" w14:textId="77777777" w:rsidR="00B34A59" w:rsidRPr="00B34A59" w:rsidRDefault="00B34A59" w:rsidP="00B34A59">
            <w:r w:rsidRPr="00B34A59">
              <w:t>ORLY</w:t>
            </w:r>
          </w:p>
        </w:tc>
        <w:tc>
          <w:tcPr>
            <w:tcW w:w="0" w:type="auto"/>
            <w:vAlign w:val="center"/>
            <w:hideMark/>
          </w:tcPr>
          <w:p w14:paraId="675B49FB" w14:textId="77777777" w:rsidR="00B34A59" w:rsidRPr="00B34A59" w:rsidRDefault="00B34A59" w:rsidP="00B34A59">
            <w:r w:rsidRPr="00B34A59">
              <w:t>O'Reilly Automotive, Inc.</w:t>
            </w:r>
          </w:p>
        </w:tc>
      </w:tr>
    </w:tbl>
    <w:p w14:paraId="7E39515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3381"/>
      </w:tblGrid>
      <w:tr w:rsidR="00B34A59" w:rsidRPr="00B34A59" w14:paraId="2121C771" w14:textId="77777777" w:rsidTr="00B34A59">
        <w:trPr>
          <w:tblCellSpacing w:w="15" w:type="dxa"/>
        </w:trPr>
        <w:tc>
          <w:tcPr>
            <w:tcW w:w="0" w:type="auto"/>
            <w:vAlign w:val="center"/>
            <w:hideMark/>
          </w:tcPr>
          <w:p w14:paraId="77F301F2" w14:textId="77777777" w:rsidR="00B34A59" w:rsidRPr="00B34A59" w:rsidRDefault="00B34A59" w:rsidP="00B34A59">
            <w:r w:rsidRPr="00B34A59">
              <w:t>OXY</w:t>
            </w:r>
          </w:p>
        </w:tc>
        <w:tc>
          <w:tcPr>
            <w:tcW w:w="0" w:type="auto"/>
            <w:vAlign w:val="center"/>
            <w:hideMark/>
          </w:tcPr>
          <w:p w14:paraId="409EA4B7" w14:textId="77777777" w:rsidR="00B34A59" w:rsidRPr="00B34A59" w:rsidRDefault="00B34A59" w:rsidP="00B34A59">
            <w:r w:rsidRPr="00B34A59">
              <w:t>Occidental Petroleum Corporation</w:t>
            </w:r>
          </w:p>
        </w:tc>
      </w:tr>
    </w:tbl>
    <w:p w14:paraId="27ECEE0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135"/>
      </w:tblGrid>
      <w:tr w:rsidR="00B34A59" w:rsidRPr="00B34A59" w14:paraId="68BA88A7" w14:textId="77777777" w:rsidTr="00B34A59">
        <w:trPr>
          <w:tblCellSpacing w:w="15" w:type="dxa"/>
        </w:trPr>
        <w:tc>
          <w:tcPr>
            <w:tcW w:w="0" w:type="auto"/>
            <w:vAlign w:val="center"/>
            <w:hideMark/>
          </w:tcPr>
          <w:p w14:paraId="477544CF" w14:textId="77777777" w:rsidR="00B34A59" w:rsidRPr="00B34A59" w:rsidRDefault="00B34A59" w:rsidP="00B34A59">
            <w:r w:rsidRPr="00B34A59">
              <w:lastRenderedPageBreak/>
              <w:t>OMC</w:t>
            </w:r>
          </w:p>
        </w:tc>
        <w:tc>
          <w:tcPr>
            <w:tcW w:w="0" w:type="auto"/>
            <w:vAlign w:val="center"/>
            <w:hideMark/>
          </w:tcPr>
          <w:p w14:paraId="78DD9C1A" w14:textId="77777777" w:rsidR="00B34A59" w:rsidRPr="00B34A59" w:rsidRDefault="00B34A59" w:rsidP="00B34A59">
            <w:r w:rsidRPr="00B34A59">
              <w:t>Omnicom Group Inc.</w:t>
            </w:r>
          </w:p>
        </w:tc>
      </w:tr>
    </w:tbl>
    <w:p w14:paraId="57196E9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1402"/>
      </w:tblGrid>
      <w:tr w:rsidR="00B34A59" w:rsidRPr="00B34A59" w14:paraId="30E65D25" w14:textId="77777777" w:rsidTr="00B34A59">
        <w:trPr>
          <w:tblCellSpacing w:w="15" w:type="dxa"/>
        </w:trPr>
        <w:tc>
          <w:tcPr>
            <w:tcW w:w="0" w:type="auto"/>
            <w:vAlign w:val="center"/>
            <w:hideMark/>
          </w:tcPr>
          <w:p w14:paraId="05B3B334" w14:textId="77777777" w:rsidR="00B34A59" w:rsidRPr="00B34A59" w:rsidRDefault="00B34A59" w:rsidP="00B34A59">
            <w:r w:rsidRPr="00B34A59">
              <w:t>OKE</w:t>
            </w:r>
          </w:p>
        </w:tc>
        <w:tc>
          <w:tcPr>
            <w:tcW w:w="0" w:type="auto"/>
            <w:vAlign w:val="center"/>
            <w:hideMark/>
          </w:tcPr>
          <w:p w14:paraId="59EE9566" w14:textId="77777777" w:rsidR="00B34A59" w:rsidRPr="00B34A59" w:rsidRDefault="00B34A59" w:rsidP="00B34A59">
            <w:r w:rsidRPr="00B34A59">
              <w:t>ONEOK, Inc.</w:t>
            </w:r>
          </w:p>
        </w:tc>
      </w:tr>
    </w:tbl>
    <w:p w14:paraId="10902E4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935"/>
      </w:tblGrid>
      <w:tr w:rsidR="00B34A59" w:rsidRPr="00B34A59" w14:paraId="527E6301" w14:textId="77777777" w:rsidTr="00B34A59">
        <w:trPr>
          <w:tblCellSpacing w:w="15" w:type="dxa"/>
        </w:trPr>
        <w:tc>
          <w:tcPr>
            <w:tcW w:w="0" w:type="auto"/>
            <w:vAlign w:val="center"/>
            <w:hideMark/>
          </w:tcPr>
          <w:p w14:paraId="064C51D5" w14:textId="77777777" w:rsidR="00B34A59" w:rsidRPr="00B34A59" w:rsidRDefault="00B34A59" w:rsidP="00B34A59">
            <w:r w:rsidRPr="00B34A59">
              <w:t>ORCL</w:t>
            </w:r>
          </w:p>
        </w:tc>
        <w:tc>
          <w:tcPr>
            <w:tcW w:w="0" w:type="auto"/>
            <w:vAlign w:val="center"/>
            <w:hideMark/>
          </w:tcPr>
          <w:p w14:paraId="38EC0B68" w14:textId="77777777" w:rsidR="00B34A59" w:rsidRPr="00B34A59" w:rsidRDefault="00B34A59" w:rsidP="00B34A59">
            <w:r w:rsidRPr="00B34A59">
              <w:t>Oracle Corporation</w:t>
            </w:r>
          </w:p>
        </w:tc>
      </w:tr>
    </w:tbl>
    <w:p w14:paraId="55A90F7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1928"/>
      </w:tblGrid>
      <w:tr w:rsidR="00B34A59" w:rsidRPr="00B34A59" w14:paraId="600C314F" w14:textId="77777777" w:rsidTr="00B34A59">
        <w:trPr>
          <w:tblCellSpacing w:w="15" w:type="dxa"/>
        </w:trPr>
        <w:tc>
          <w:tcPr>
            <w:tcW w:w="0" w:type="auto"/>
            <w:vAlign w:val="center"/>
            <w:hideMark/>
          </w:tcPr>
          <w:p w14:paraId="51C3ADA9" w14:textId="77777777" w:rsidR="00B34A59" w:rsidRPr="00B34A59" w:rsidRDefault="00B34A59" w:rsidP="00B34A59">
            <w:r w:rsidRPr="00B34A59">
              <w:t>OI</w:t>
            </w:r>
          </w:p>
        </w:tc>
        <w:tc>
          <w:tcPr>
            <w:tcW w:w="0" w:type="auto"/>
            <w:vAlign w:val="center"/>
            <w:hideMark/>
          </w:tcPr>
          <w:p w14:paraId="5AEA0D47" w14:textId="77777777" w:rsidR="00B34A59" w:rsidRPr="00B34A59" w:rsidRDefault="00B34A59" w:rsidP="00B34A59">
            <w:r w:rsidRPr="00B34A59">
              <w:t>Owens-Illinois Inc.</w:t>
            </w:r>
          </w:p>
        </w:tc>
      </w:tr>
    </w:tbl>
    <w:p w14:paraId="4ECC9FB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462"/>
      </w:tblGrid>
      <w:tr w:rsidR="00B34A59" w:rsidRPr="00B34A59" w14:paraId="72EC5BC1" w14:textId="77777777" w:rsidTr="00B34A59">
        <w:trPr>
          <w:tblCellSpacing w:w="15" w:type="dxa"/>
        </w:trPr>
        <w:tc>
          <w:tcPr>
            <w:tcW w:w="0" w:type="auto"/>
            <w:vAlign w:val="center"/>
            <w:hideMark/>
          </w:tcPr>
          <w:p w14:paraId="1B17ADD6" w14:textId="77777777" w:rsidR="00B34A59" w:rsidRPr="00B34A59" w:rsidRDefault="00B34A59" w:rsidP="00B34A59">
            <w:r w:rsidRPr="00B34A59">
              <w:t>PCAR</w:t>
            </w:r>
          </w:p>
        </w:tc>
        <w:tc>
          <w:tcPr>
            <w:tcW w:w="0" w:type="auto"/>
            <w:vAlign w:val="center"/>
            <w:hideMark/>
          </w:tcPr>
          <w:p w14:paraId="76749E5D" w14:textId="77777777" w:rsidR="00B34A59" w:rsidRPr="00B34A59" w:rsidRDefault="00B34A59" w:rsidP="00B34A59">
            <w:r w:rsidRPr="00B34A59">
              <w:t>PACCAR Inc.</w:t>
            </w:r>
          </w:p>
        </w:tc>
      </w:tr>
    </w:tbl>
    <w:p w14:paraId="7088F29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1669"/>
      </w:tblGrid>
      <w:tr w:rsidR="00B34A59" w:rsidRPr="00B34A59" w14:paraId="6CA95E6C" w14:textId="77777777" w:rsidTr="00B34A59">
        <w:trPr>
          <w:tblCellSpacing w:w="15" w:type="dxa"/>
        </w:trPr>
        <w:tc>
          <w:tcPr>
            <w:tcW w:w="0" w:type="auto"/>
            <w:vAlign w:val="center"/>
            <w:hideMark/>
          </w:tcPr>
          <w:p w14:paraId="50D0B32C" w14:textId="77777777" w:rsidR="00B34A59" w:rsidRPr="00B34A59" w:rsidRDefault="00B34A59" w:rsidP="00B34A59">
            <w:r w:rsidRPr="00B34A59">
              <w:t>PLL</w:t>
            </w:r>
          </w:p>
        </w:tc>
        <w:tc>
          <w:tcPr>
            <w:tcW w:w="0" w:type="auto"/>
            <w:vAlign w:val="center"/>
            <w:hideMark/>
          </w:tcPr>
          <w:p w14:paraId="71769119" w14:textId="77777777" w:rsidR="00B34A59" w:rsidRPr="00B34A59" w:rsidRDefault="00B34A59" w:rsidP="00B34A59">
            <w:r w:rsidRPr="00B34A59">
              <w:t>Pall Corporation</w:t>
            </w:r>
          </w:p>
        </w:tc>
      </w:tr>
    </w:tbl>
    <w:p w14:paraId="3898361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2855"/>
      </w:tblGrid>
      <w:tr w:rsidR="00B34A59" w:rsidRPr="00B34A59" w14:paraId="2AE1DBEC" w14:textId="77777777" w:rsidTr="00B34A59">
        <w:trPr>
          <w:tblCellSpacing w:w="15" w:type="dxa"/>
        </w:trPr>
        <w:tc>
          <w:tcPr>
            <w:tcW w:w="0" w:type="auto"/>
            <w:vAlign w:val="center"/>
            <w:hideMark/>
          </w:tcPr>
          <w:p w14:paraId="4260F17E" w14:textId="77777777" w:rsidR="00B34A59" w:rsidRPr="00B34A59" w:rsidRDefault="00B34A59" w:rsidP="00B34A59">
            <w:r w:rsidRPr="00B34A59">
              <w:t>PH</w:t>
            </w:r>
          </w:p>
        </w:tc>
        <w:tc>
          <w:tcPr>
            <w:tcW w:w="0" w:type="auto"/>
            <w:vAlign w:val="center"/>
            <w:hideMark/>
          </w:tcPr>
          <w:p w14:paraId="1C1D4B63" w14:textId="77777777" w:rsidR="00B34A59" w:rsidRPr="00B34A59" w:rsidRDefault="00B34A59" w:rsidP="00B34A59">
            <w:r w:rsidRPr="00B34A59">
              <w:t>Parker-Hannifin Corporation</w:t>
            </w:r>
          </w:p>
        </w:tc>
      </w:tr>
    </w:tbl>
    <w:p w14:paraId="35BEC71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2535"/>
      </w:tblGrid>
      <w:tr w:rsidR="00B34A59" w:rsidRPr="00B34A59" w14:paraId="144925E5" w14:textId="77777777" w:rsidTr="00B34A59">
        <w:trPr>
          <w:tblCellSpacing w:w="15" w:type="dxa"/>
        </w:trPr>
        <w:tc>
          <w:tcPr>
            <w:tcW w:w="0" w:type="auto"/>
            <w:vAlign w:val="center"/>
            <w:hideMark/>
          </w:tcPr>
          <w:p w14:paraId="72E8E62B" w14:textId="77777777" w:rsidR="00B34A59" w:rsidRPr="00B34A59" w:rsidRDefault="00B34A59" w:rsidP="00B34A59">
            <w:r w:rsidRPr="00B34A59">
              <w:t>PDCO</w:t>
            </w:r>
          </w:p>
        </w:tc>
        <w:tc>
          <w:tcPr>
            <w:tcW w:w="0" w:type="auto"/>
            <w:vAlign w:val="center"/>
            <w:hideMark/>
          </w:tcPr>
          <w:p w14:paraId="6BD2E286" w14:textId="77777777" w:rsidR="00B34A59" w:rsidRPr="00B34A59" w:rsidRDefault="00B34A59" w:rsidP="00B34A59">
            <w:r w:rsidRPr="00B34A59">
              <w:t>Patterson Companies Inc.</w:t>
            </w:r>
          </w:p>
        </w:tc>
      </w:tr>
    </w:tbl>
    <w:p w14:paraId="553F755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375"/>
      </w:tblGrid>
      <w:tr w:rsidR="00B34A59" w:rsidRPr="00B34A59" w14:paraId="0717DF35" w14:textId="77777777" w:rsidTr="00B34A59">
        <w:trPr>
          <w:tblCellSpacing w:w="15" w:type="dxa"/>
        </w:trPr>
        <w:tc>
          <w:tcPr>
            <w:tcW w:w="0" w:type="auto"/>
            <w:vAlign w:val="center"/>
            <w:hideMark/>
          </w:tcPr>
          <w:p w14:paraId="7E86734F" w14:textId="77777777" w:rsidR="00B34A59" w:rsidRPr="00B34A59" w:rsidRDefault="00B34A59" w:rsidP="00B34A59">
            <w:r w:rsidRPr="00B34A59">
              <w:t>PAYX</w:t>
            </w:r>
          </w:p>
        </w:tc>
        <w:tc>
          <w:tcPr>
            <w:tcW w:w="0" w:type="auto"/>
            <w:vAlign w:val="center"/>
            <w:hideMark/>
          </w:tcPr>
          <w:p w14:paraId="07028794" w14:textId="77777777" w:rsidR="00B34A59" w:rsidRPr="00B34A59" w:rsidRDefault="00B34A59" w:rsidP="00B34A59">
            <w:r w:rsidRPr="00B34A59">
              <w:t>Paychex, Inc.</w:t>
            </w:r>
          </w:p>
        </w:tc>
      </w:tr>
    </w:tbl>
    <w:p w14:paraId="39DAAEB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875"/>
      </w:tblGrid>
      <w:tr w:rsidR="00B34A59" w:rsidRPr="00B34A59" w14:paraId="0056BD1D" w14:textId="77777777" w:rsidTr="00B34A59">
        <w:trPr>
          <w:tblCellSpacing w:w="15" w:type="dxa"/>
        </w:trPr>
        <w:tc>
          <w:tcPr>
            <w:tcW w:w="0" w:type="auto"/>
            <w:vAlign w:val="center"/>
            <w:hideMark/>
          </w:tcPr>
          <w:p w14:paraId="156CD695" w14:textId="77777777" w:rsidR="00B34A59" w:rsidRPr="00B34A59" w:rsidRDefault="00B34A59" w:rsidP="00B34A59">
            <w:r w:rsidRPr="00B34A59">
              <w:t>BTU</w:t>
            </w:r>
          </w:p>
        </w:tc>
        <w:tc>
          <w:tcPr>
            <w:tcW w:w="0" w:type="auto"/>
            <w:vAlign w:val="center"/>
            <w:hideMark/>
          </w:tcPr>
          <w:p w14:paraId="0B70C589" w14:textId="77777777" w:rsidR="00B34A59" w:rsidRPr="00B34A59" w:rsidRDefault="00B34A59" w:rsidP="00B34A59">
            <w:r w:rsidRPr="00B34A59">
              <w:t>Peabody Energy Corporation</w:t>
            </w:r>
          </w:p>
        </w:tc>
      </w:tr>
    </w:tbl>
    <w:p w14:paraId="1AA1B8A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2695"/>
      </w:tblGrid>
      <w:tr w:rsidR="00B34A59" w:rsidRPr="00B34A59" w14:paraId="29FBA5D1" w14:textId="77777777" w:rsidTr="00B34A59">
        <w:trPr>
          <w:tblCellSpacing w:w="15" w:type="dxa"/>
        </w:trPr>
        <w:tc>
          <w:tcPr>
            <w:tcW w:w="0" w:type="auto"/>
            <w:vAlign w:val="center"/>
            <w:hideMark/>
          </w:tcPr>
          <w:p w14:paraId="4936DF6D" w14:textId="77777777" w:rsidR="00B34A59" w:rsidRPr="00B34A59" w:rsidRDefault="00B34A59" w:rsidP="00B34A59">
            <w:r w:rsidRPr="00B34A59">
              <w:t>JCP</w:t>
            </w:r>
          </w:p>
        </w:tc>
        <w:tc>
          <w:tcPr>
            <w:tcW w:w="0" w:type="auto"/>
            <w:vAlign w:val="center"/>
            <w:hideMark/>
          </w:tcPr>
          <w:p w14:paraId="5926363D" w14:textId="77777777" w:rsidR="00B34A59" w:rsidRPr="00B34A59" w:rsidRDefault="00B34A59" w:rsidP="00B34A59">
            <w:r w:rsidRPr="00B34A59">
              <w:t>J.C. Penney Company, Inc.</w:t>
            </w:r>
          </w:p>
        </w:tc>
      </w:tr>
    </w:tbl>
    <w:p w14:paraId="36150CB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3018"/>
      </w:tblGrid>
      <w:tr w:rsidR="00B34A59" w:rsidRPr="00B34A59" w14:paraId="06D0E00A" w14:textId="77777777" w:rsidTr="00B34A59">
        <w:trPr>
          <w:tblCellSpacing w:w="15" w:type="dxa"/>
        </w:trPr>
        <w:tc>
          <w:tcPr>
            <w:tcW w:w="0" w:type="auto"/>
            <w:vAlign w:val="center"/>
            <w:hideMark/>
          </w:tcPr>
          <w:p w14:paraId="6096388D" w14:textId="77777777" w:rsidR="00B34A59" w:rsidRPr="00B34A59" w:rsidRDefault="00B34A59" w:rsidP="00B34A59">
            <w:r w:rsidRPr="00B34A59">
              <w:t>PBCT</w:t>
            </w:r>
          </w:p>
        </w:tc>
        <w:tc>
          <w:tcPr>
            <w:tcW w:w="0" w:type="auto"/>
            <w:vAlign w:val="center"/>
            <w:hideMark/>
          </w:tcPr>
          <w:p w14:paraId="7E045229" w14:textId="77777777" w:rsidR="00B34A59" w:rsidRPr="00B34A59" w:rsidRDefault="00B34A59" w:rsidP="00B34A59">
            <w:r w:rsidRPr="00B34A59">
              <w:t>People's United Financial, Inc.</w:t>
            </w:r>
          </w:p>
        </w:tc>
      </w:tr>
    </w:tbl>
    <w:p w14:paraId="162F9DC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2089"/>
      </w:tblGrid>
      <w:tr w:rsidR="00B34A59" w:rsidRPr="00B34A59" w14:paraId="547177F0" w14:textId="77777777" w:rsidTr="00B34A59">
        <w:trPr>
          <w:tblCellSpacing w:w="15" w:type="dxa"/>
        </w:trPr>
        <w:tc>
          <w:tcPr>
            <w:tcW w:w="0" w:type="auto"/>
            <w:vAlign w:val="center"/>
            <w:hideMark/>
          </w:tcPr>
          <w:p w14:paraId="3BC3987B" w14:textId="77777777" w:rsidR="00B34A59" w:rsidRPr="00B34A59" w:rsidRDefault="00B34A59" w:rsidP="00B34A59">
            <w:r w:rsidRPr="00B34A59">
              <w:t>POM</w:t>
            </w:r>
          </w:p>
        </w:tc>
        <w:tc>
          <w:tcPr>
            <w:tcW w:w="0" w:type="auto"/>
            <w:vAlign w:val="center"/>
            <w:hideMark/>
          </w:tcPr>
          <w:p w14:paraId="59BD7655" w14:textId="77777777" w:rsidR="00B34A59" w:rsidRPr="00B34A59" w:rsidRDefault="00B34A59" w:rsidP="00B34A59">
            <w:r w:rsidRPr="00B34A59">
              <w:t>Pepco Holdings, Inc.</w:t>
            </w:r>
          </w:p>
        </w:tc>
      </w:tr>
    </w:tbl>
    <w:p w14:paraId="201322F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1715"/>
      </w:tblGrid>
      <w:tr w:rsidR="00B34A59" w:rsidRPr="00B34A59" w14:paraId="06EECDCA" w14:textId="77777777" w:rsidTr="00B34A59">
        <w:trPr>
          <w:tblCellSpacing w:w="15" w:type="dxa"/>
        </w:trPr>
        <w:tc>
          <w:tcPr>
            <w:tcW w:w="0" w:type="auto"/>
            <w:vAlign w:val="center"/>
            <w:hideMark/>
          </w:tcPr>
          <w:p w14:paraId="1930D2A5" w14:textId="77777777" w:rsidR="00B34A59" w:rsidRPr="00B34A59" w:rsidRDefault="00B34A59" w:rsidP="00B34A59">
            <w:r w:rsidRPr="00B34A59">
              <w:t>PKI</w:t>
            </w:r>
          </w:p>
        </w:tc>
        <w:tc>
          <w:tcPr>
            <w:tcW w:w="0" w:type="auto"/>
            <w:vAlign w:val="center"/>
            <w:hideMark/>
          </w:tcPr>
          <w:p w14:paraId="010DBBEB" w14:textId="77777777" w:rsidR="00B34A59" w:rsidRPr="00B34A59" w:rsidRDefault="00B34A59" w:rsidP="00B34A59">
            <w:r w:rsidRPr="00B34A59">
              <w:t>PerkinElmer Inc.</w:t>
            </w:r>
          </w:p>
        </w:tc>
      </w:tr>
    </w:tbl>
    <w:p w14:paraId="1259605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2129"/>
      </w:tblGrid>
      <w:tr w:rsidR="00B34A59" w:rsidRPr="00B34A59" w14:paraId="56AB83AA" w14:textId="77777777" w:rsidTr="00B34A59">
        <w:trPr>
          <w:tblCellSpacing w:w="15" w:type="dxa"/>
        </w:trPr>
        <w:tc>
          <w:tcPr>
            <w:tcW w:w="0" w:type="auto"/>
            <w:vAlign w:val="center"/>
            <w:hideMark/>
          </w:tcPr>
          <w:p w14:paraId="09D1405C" w14:textId="77777777" w:rsidR="00B34A59" w:rsidRPr="00B34A59" w:rsidRDefault="00B34A59" w:rsidP="00B34A59">
            <w:r w:rsidRPr="00B34A59">
              <w:t>PRGO</w:t>
            </w:r>
          </w:p>
        </w:tc>
        <w:tc>
          <w:tcPr>
            <w:tcW w:w="0" w:type="auto"/>
            <w:vAlign w:val="center"/>
            <w:hideMark/>
          </w:tcPr>
          <w:p w14:paraId="3B9ED058" w14:textId="77777777" w:rsidR="00B34A59" w:rsidRPr="00B34A59" w:rsidRDefault="00B34A59" w:rsidP="00B34A59">
            <w:r w:rsidRPr="00B34A59">
              <w:t>Perrigo Company plc</w:t>
            </w:r>
          </w:p>
        </w:tc>
      </w:tr>
    </w:tbl>
    <w:p w14:paraId="0CE7022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1075"/>
      </w:tblGrid>
      <w:tr w:rsidR="00B34A59" w:rsidRPr="00B34A59" w14:paraId="11ACB843" w14:textId="77777777" w:rsidTr="00B34A59">
        <w:trPr>
          <w:tblCellSpacing w:w="15" w:type="dxa"/>
        </w:trPr>
        <w:tc>
          <w:tcPr>
            <w:tcW w:w="0" w:type="auto"/>
            <w:vAlign w:val="center"/>
            <w:hideMark/>
          </w:tcPr>
          <w:p w14:paraId="154958A6" w14:textId="77777777" w:rsidR="00B34A59" w:rsidRPr="00B34A59" w:rsidRDefault="00B34A59" w:rsidP="00B34A59">
            <w:r w:rsidRPr="00B34A59">
              <w:t>PFE</w:t>
            </w:r>
          </w:p>
        </w:tc>
        <w:tc>
          <w:tcPr>
            <w:tcW w:w="0" w:type="auto"/>
            <w:vAlign w:val="center"/>
            <w:hideMark/>
          </w:tcPr>
          <w:p w14:paraId="39DA95AC" w14:textId="77777777" w:rsidR="00B34A59" w:rsidRPr="00B34A59" w:rsidRDefault="00B34A59" w:rsidP="00B34A59">
            <w:r w:rsidRPr="00B34A59">
              <w:t>Pfizer Inc.</w:t>
            </w:r>
          </w:p>
        </w:tc>
      </w:tr>
    </w:tbl>
    <w:p w14:paraId="2A258E7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935"/>
      </w:tblGrid>
      <w:tr w:rsidR="00B34A59" w:rsidRPr="00B34A59" w14:paraId="0A00BCE4" w14:textId="77777777" w:rsidTr="00B34A59">
        <w:trPr>
          <w:tblCellSpacing w:w="15" w:type="dxa"/>
        </w:trPr>
        <w:tc>
          <w:tcPr>
            <w:tcW w:w="0" w:type="auto"/>
            <w:vAlign w:val="center"/>
            <w:hideMark/>
          </w:tcPr>
          <w:p w14:paraId="7DD79145" w14:textId="77777777" w:rsidR="00B34A59" w:rsidRPr="00B34A59" w:rsidRDefault="00B34A59" w:rsidP="00B34A59">
            <w:r w:rsidRPr="00B34A59">
              <w:t>PCG</w:t>
            </w:r>
          </w:p>
        </w:tc>
        <w:tc>
          <w:tcPr>
            <w:tcW w:w="0" w:type="auto"/>
            <w:vAlign w:val="center"/>
            <w:hideMark/>
          </w:tcPr>
          <w:p w14:paraId="51ECF1B0" w14:textId="77777777" w:rsidR="00B34A59" w:rsidRPr="00B34A59" w:rsidRDefault="00B34A59" w:rsidP="00B34A59">
            <w:r w:rsidRPr="00B34A59">
              <w:t>PG&amp;E Corporation</w:t>
            </w:r>
          </w:p>
        </w:tc>
      </w:tr>
    </w:tbl>
    <w:p w14:paraId="595B230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3075"/>
      </w:tblGrid>
      <w:tr w:rsidR="00B34A59" w:rsidRPr="00B34A59" w14:paraId="14619B75" w14:textId="77777777" w:rsidTr="00B34A59">
        <w:trPr>
          <w:tblCellSpacing w:w="15" w:type="dxa"/>
        </w:trPr>
        <w:tc>
          <w:tcPr>
            <w:tcW w:w="0" w:type="auto"/>
            <w:vAlign w:val="center"/>
            <w:hideMark/>
          </w:tcPr>
          <w:p w14:paraId="185BF08E" w14:textId="77777777" w:rsidR="00B34A59" w:rsidRPr="00B34A59" w:rsidRDefault="00B34A59" w:rsidP="00B34A59">
            <w:r w:rsidRPr="00B34A59">
              <w:t>PM</w:t>
            </w:r>
          </w:p>
        </w:tc>
        <w:tc>
          <w:tcPr>
            <w:tcW w:w="0" w:type="auto"/>
            <w:vAlign w:val="center"/>
            <w:hideMark/>
          </w:tcPr>
          <w:p w14:paraId="1A283AB9" w14:textId="77777777" w:rsidR="00B34A59" w:rsidRPr="00B34A59" w:rsidRDefault="00B34A59" w:rsidP="00B34A59">
            <w:r w:rsidRPr="00B34A59">
              <w:t>Philip Morris International Inc.</w:t>
            </w:r>
          </w:p>
        </w:tc>
      </w:tr>
    </w:tbl>
    <w:p w14:paraId="7F959F9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109"/>
      </w:tblGrid>
      <w:tr w:rsidR="00B34A59" w:rsidRPr="00B34A59" w14:paraId="048B1223" w14:textId="77777777" w:rsidTr="00B34A59">
        <w:trPr>
          <w:tblCellSpacing w:w="15" w:type="dxa"/>
        </w:trPr>
        <w:tc>
          <w:tcPr>
            <w:tcW w:w="0" w:type="auto"/>
            <w:vAlign w:val="center"/>
            <w:hideMark/>
          </w:tcPr>
          <w:p w14:paraId="2A180D4B" w14:textId="77777777" w:rsidR="00B34A59" w:rsidRPr="00B34A59" w:rsidRDefault="00B34A59" w:rsidP="00B34A59">
            <w:r w:rsidRPr="00B34A59">
              <w:t>PSX</w:t>
            </w:r>
          </w:p>
        </w:tc>
        <w:tc>
          <w:tcPr>
            <w:tcW w:w="0" w:type="auto"/>
            <w:vAlign w:val="center"/>
            <w:hideMark/>
          </w:tcPr>
          <w:p w14:paraId="77C2BAF4" w14:textId="77777777" w:rsidR="00B34A59" w:rsidRPr="00B34A59" w:rsidRDefault="00B34A59" w:rsidP="00B34A59">
            <w:r w:rsidRPr="00B34A59">
              <w:t>Phillips 66</w:t>
            </w:r>
          </w:p>
        </w:tc>
      </w:tr>
    </w:tbl>
    <w:p w14:paraId="664386F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428"/>
      </w:tblGrid>
      <w:tr w:rsidR="00B34A59" w:rsidRPr="00B34A59" w14:paraId="11D50DC2" w14:textId="77777777" w:rsidTr="00B34A59">
        <w:trPr>
          <w:tblCellSpacing w:w="15" w:type="dxa"/>
        </w:trPr>
        <w:tc>
          <w:tcPr>
            <w:tcW w:w="0" w:type="auto"/>
            <w:vAlign w:val="center"/>
            <w:hideMark/>
          </w:tcPr>
          <w:p w14:paraId="479E22D9" w14:textId="77777777" w:rsidR="00B34A59" w:rsidRPr="00B34A59" w:rsidRDefault="00B34A59" w:rsidP="00B34A59">
            <w:r w:rsidRPr="00B34A59">
              <w:t>PNW</w:t>
            </w:r>
          </w:p>
        </w:tc>
        <w:tc>
          <w:tcPr>
            <w:tcW w:w="0" w:type="auto"/>
            <w:vAlign w:val="center"/>
            <w:hideMark/>
          </w:tcPr>
          <w:p w14:paraId="18ABCC9B" w14:textId="77777777" w:rsidR="00B34A59" w:rsidRPr="00B34A59" w:rsidRDefault="00B34A59" w:rsidP="00B34A59">
            <w:r w:rsidRPr="00B34A59">
              <w:t>Pinnacle West Capital Corporation</w:t>
            </w:r>
          </w:p>
        </w:tc>
      </w:tr>
    </w:tbl>
    <w:p w14:paraId="357D8ED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3061"/>
      </w:tblGrid>
      <w:tr w:rsidR="00B34A59" w:rsidRPr="00B34A59" w14:paraId="3B1DC15A" w14:textId="77777777" w:rsidTr="00B34A59">
        <w:trPr>
          <w:tblCellSpacing w:w="15" w:type="dxa"/>
        </w:trPr>
        <w:tc>
          <w:tcPr>
            <w:tcW w:w="0" w:type="auto"/>
            <w:vAlign w:val="center"/>
            <w:hideMark/>
          </w:tcPr>
          <w:p w14:paraId="2CDD8CE6" w14:textId="77777777" w:rsidR="00B34A59" w:rsidRPr="00B34A59" w:rsidRDefault="00B34A59" w:rsidP="00B34A59">
            <w:r w:rsidRPr="00B34A59">
              <w:t>PXD</w:t>
            </w:r>
          </w:p>
        </w:tc>
        <w:tc>
          <w:tcPr>
            <w:tcW w:w="0" w:type="auto"/>
            <w:vAlign w:val="center"/>
            <w:hideMark/>
          </w:tcPr>
          <w:p w14:paraId="4A730F46" w14:textId="77777777" w:rsidR="00B34A59" w:rsidRPr="00B34A59" w:rsidRDefault="00B34A59" w:rsidP="00B34A59">
            <w:r w:rsidRPr="00B34A59">
              <w:t>Pioneer Natural Resources Inc.</w:t>
            </w:r>
          </w:p>
        </w:tc>
      </w:tr>
    </w:tbl>
    <w:p w14:paraId="7F8F7A2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1829"/>
      </w:tblGrid>
      <w:tr w:rsidR="00B34A59" w:rsidRPr="00B34A59" w14:paraId="2E64171F" w14:textId="77777777" w:rsidTr="00B34A59">
        <w:trPr>
          <w:tblCellSpacing w:w="15" w:type="dxa"/>
        </w:trPr>
        <w:tc>
          <w:tcPr>
            <w:tcW w:w="0" w:type="auto"/>
            <w:vAlign w:val="center"/>
            <w:hideMark/>
          </w:tcPr>
          <w:p w14:paraId="3E4D1510" w14:textId="77777777" w:rsidR="00B34A59" w:rsidRPr="00B34A59" w:rsidRDefault="00B34A59" w:rsidP="00B34A59">
            <w:r w:rsidRPr="00B34A59">
              <w:t>PBI</w:t>
            </w:r>
          </w:p>
        </w:tc>
        <w:tc>
          <w:tcPr>
            <w:tcW w:w="0" w:type="auto"/>
            <w:vAlign w:val="center"/>
            <w:hideMark/>
          </w:tcPr>
          <w:p w14:paraId="2E2DCED2" w14:textId="77777777" w:rsidR="00B34A59" w:rsidRPr="00B34A59" w:rsidRDefault="00B34A59" w:rsidP="00B34A59">
            <w:r w:rsidRPr="00B34A59">
              <w:t>Pitney Bowes Inc.</w:t>
            </w:r>
          </w:p>
        </w:tc>
      </w:tr>
    </w:tbl>
    <w:p w14:paraId="50D7C90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2975"/>
      </w:tblGrid>
      <w:tr w:rsidR="00B34A59" w:rsidRPr="00B34A59" w14:paraId="183F5FE2" w14:textId="77777777" w:rsidTr="00B34A59">
        <w:trPr>
          <w:tblCellSpacing w:w="15" w:type="dxa"/>
        </w:trPr>
        <w:tc>
          <w:tcPr>
            <w:tcW w:w="0" w:type="auto"/>
            <w:vAlign w:val="center"/>
            <w:hideMark/>
          </w:tcPr>
          <w:p w14:paraId="0147869C" w14:textId="77777777" w:rsidR="00B34A59" w:rsidRPr="00B34A59" w:rsidRDefault="00B34A59" w:rsidP="00B34A59">
            <w:r w:rsidRPr="00B34A59">
              <w:t>PCL</w:t>
            </w:r>
          </w:p>
        </w:tc>
        <w:tc>
          <w:tcPr>
            <w:tcW w:w="0" w:type="auto"/>
            <w:vAlign w:val="center"/>
            <w:hideMark/>
          </w:tcPr>
          <w:p w14:paraId="3003AE38" w14:textId="77777777" w:rsidR="00B34A59" w:rsidRPr="00B34A59" w:rsidRDefault="00B34A59" w:rsidP="00B34A59">
            <w:r w:rsidRPr="00B34A59">
              <w:t>Plum Creek Timber Company</w:t>
            </w:r>
          </w:p>
        </w:tc>
      </w:tr>
    </w:tbl>
    <w:p w14:paraId="524E0F4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3042"/>
      </w:tblGrid>
      <w:tr w:rsidR="00B34A59" w:rsidRPr="00B34A59" w14:paraId="2F409C22" w14:textId="77777777" w:rsidTr="00B34A59">
        <w:trPr>
          <w:tblCellSpacing w:w="15" w:type="dxa"/>
        </w:trPr>
        <w:tc>
          <w:tcPr>
            <w:tcW w:w="0" w:type="auto"/>
            <w:vAlign w:val="center"/>
            <w:hideMark/>
          </w:tcPr>
          <w:p w14:paraId="17AD9C8F" w14:textId="77777777" w:rsidR="00B34A59" w:rsidRPr="00B34A59" w:rsidRDefault="00B34A59" w:rsidP="00B34A59">
            <w:r w:rsidRPr="00B34A59">
              <w:t>PNC</w:t>
            </w:r>
          </w:p>
        </w:tc>
        <w:tc>
          <w:tcPr>
            <w:tcW w:w="0" w:type="auto"/>
            <w:vAlign w:val="center"/>
            <w:hideMark/>
          </w:tcPr>
          <w:p w14:paraId="7A5BCFD2" w14:textId="77777777" w:rsidR="00B34A59" w:rsidRPr="00B34A59" w:rsidRDefault="00B34A59" w:rsidP="00B34A59">
            <w:r w:rsidRPr="00B34A59">
              <w:t>PNC Financial Services Group</w:t>
            </w:r>
          </w:p>
        </w:tc>
      </w:tr>
    </w:tbl>
    <w:p w14:paraId="5CB28CF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2608"/>
      </w:tblGrid>
      <w:tr w:rsidR="00B34A59" w:rsidRPr="00B34A59" w14:paraId="69138BEB" w14:textId="77777777" w:rsidTr="00B34A59">
        <w:trPr>
          <w:tblCellSpacing w:w="15" w:type="dxa"/>
        </w:trPr>
        <w:tc>
          <w:tcPr>
            <w:tcW w:w="0" w:type="auto"/>
            <w:vAlign w:val="center"/>
            <w:hideMark/>
          </w:tcPr>
          <w:p w14:paraId="48D66D38" w14:textId="77777777" w:rsidR="00B34A59" w:rsidRPr="00B34A59" w:rsidRDefault="00B34A59" w:rsidP="00B34A59">
            <w:r w:rsidRPr="00B34A59">
              <w:t>RL</w:t>
            </w:r>
          </w:p>
        </w:tc>
        <w:tc>
          <w:tcPr>
            <w:tcW w:w="0" w:type="auto"/>
            <w:vAlign w:val="center"/>
            <w:hideMark/>
          </w:tcPr>
          <w:p w14:paraId="6528CB7E" w14:textId="77777777" w:rsidR="00B34A59" w:rsidRPr="00B34A59" w:rsidRDefault="00B34A59" w:rsidP="00B34A59">
            <w:r w:rsidRPr="00B34A59">
              <w:t>Ralph Lauren Corporation</w:t>
            </w:r>
          </w:p>
        </w:tc>
      </w:tr>
    </w:tbl>
    <w:p w14:paraId="2DEBACD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2009"/>
      </w:tblGrid>
      <w:tr w:rsidR="00B34A59" w:rsidRPr="00B34A59" w14:paraId="14D2EA1D" w14:textId="77777777" w:rsidTr="00B34A59">
        <w:trPr>
          <w:tblCellSpacing w:w="15" w:type="dxa"/>
        </w:trPr>
        <w:tc>
          <w:tcPr>
            <w:tcW w:w="0" w:type="auto"/>
            <w:vAlign w:val="center"/>
            <w:hideMark/>
          </w:tcPr>
          <w:p w14:paraId="455247E3" w14:textId="77777777" w:rsidR="00B34A59" w:rsidRPr="00B34A59" w:rsidRDefault="00B34A59" w:rsidP="00B34A59">
            <w:r w:rsidRPr="00B34A59">
              <w:t>PPG</w:t>
            </w:r>
          </w:p>
        </w:tc>
        <w:tc>
          <w:tcPr>
            <w:tcW w:w="0" w:type="auto"/>
            <w:vAlign w:val="center"/>
            <w:hideMark/>
          </w:tcPr>
          <w:p w14:paraId="009CA783" w14:textId="77777777" w:rsidR="00B34A59" w:rsidRPr="00B34A59" w:rsidRDefault="00B34A59" w:rsidP="00B34A59">
            <w:r w:rsidRPr="00B34A59">
              <w:t>PPG Industries, Inc.</w:t>
            </w:r>
          </w:p>
        </w:tc>
      </w:tr>
    </w:tbl>
    <w:p w14:paraId="7A6C23B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1709"/>
      </w:tblGrid>
      <w:tr w:rsidR="00B34A59" w:rsidRPr="00B34A59" w14:paraId="3161A29D" w14:textId="77777777" w:rsidTr="00B34A59">
        <w:trPr>
          <w:tblCellSpacing w:w="15" w:type="dxa"/>
        </w:trPr>
        <w:tc>
          <w:tcPr>
            <w:tcW w:w="0" w:type="auto"/>
            <w:vAlign w:val="center"/>
            <w:hideMark/>
          </w:tcPr>
          <w:p w14:paraId="21A400C3" w14:textId="77777777" w:rsidR="00B34A59" w:rsidRPr="00B34A59" w:rsidRDefault="00B34A59" w:rsidP="00B34A59">
            <w:r w:rsidRPr="00B34A59">
              <w:t>PPL</w:t>
            </w:r>
          </w:p>
        </w:tc>
        <w:tc>
          <w:tcPr>
            <w:tcW w:w="0" w:type="auto"/>
            <w:vAlign w:val="center"/>
            <w:hideMark/>
          </w:tcPr>
          <w:p w14:paraId="2BBDF4B6" w14:textId="77777777" w:rsidR="00B34A59" w:rsidRPr="00B34A59" w:rsidRDefault="00B34A59" w:rsidP="00B34A59">
            <w:r w:rsidRPr="00B34A59">
              <w:t>PPL Corporation</w:t>
            </w:r>
          </w:p>
        </w:tc>
      </w:tr>
    </w:tbl>
    <w:p w14:paraId="09A8393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1255"/>
      </w:tblGrid>
      <w:tr w:rsidR="00B34A59" w:rsidRPr="00B34A59" w14:paraId="32867D84" w14:textId="77777777" w:rsidTr="00B34A59">
        <w:trPr>
          <w:tblCellSpacing w:w="15" w:type="dxa"/>
        </w:trPr>
        <w:tc>
          <w:tcPr>
            <w:tcW w:w="0" w:type="auto"/>
            <w:vAlign w:val="center"/>
            <w:hideMark/>
          </w:tcPr>
          <w:p w14:paraId="15A837E5" w14:textId="77777777" w:rsidR="00B34A59" w:rsidRPr="00B34A59" w:rsidRDefault="00B34A59" w:rsidP="00B34A59">
            <w:r w:rsidRPr="00B34A59">
              <w:t>PX</w:t>
            </w:r>
          </w:p>
        </w:tc>
        <w:tc>
          <w:tcPr>
            <w:tcW w:w="0" w:type="auto"/>
            <w:vAlign w:val="center"/>
            <w:hideMark/>
          </w:tcPr>
          <w:p w14:paraId="71750D27" w14:textId="77777777" w:rsidR="00B34A59" w:rsidRPr="00B34A59" w:rsidRDefault="00B34A59" w:rsidP="00B34A59">
            <w:r w:rsidRPr="00B34A59">
              <w:t>Praxair, Inc.</w:t>
            </w:r>
          </w:p>
        </w:tc>
      </w:tr>
    </w:tbl>
    <w:p w14:paraId="6C89FD7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
        <w:gridCol w:w="2522"/>
      </w:tblGrid>
      <w:tr w:rsidR="00B34A59" w:rsidRPr="00B34A59" w14:paraId="6B8F4578" w14:textId="77777777" w:rsidTr="00B34A59">
        <w:trPr>
          <w:tblCellSpacing w:w="15" w:type="dxa"/>
        </w:trPr>
        <w:tc>
          <w:tcPr>
            <w:tcW w:w="0" w:type="auto"/>
            <w:vAlign w:val="center"/>
            <w:hideMark/>
          </w:tcPr>
          <w:p w14:paraId="04CD3671" w14:textId="77777777" w:rsidR="00B34A59" w:rsidRPr="00B34A59" w:rsidRDefault="00B34A59" w:rsidP="00B34A59">
            <w:r w:rsidRPr="00B34A59">
              <w:t>PCP</w:t>
            </w:r>
          </w:p>
        </w:tc>
        <w:tc>
          <w:tcPr>
            <w:tcW w:w="0" w:type="auto"/>
            <w:vAlign w:val="center"/>
            <w:hideMark/>
          </w:tcPr>
          <w:p w14:paraId="4FAE44B9" w14:textId="77777777" w:rsidR="00B34A59" w:rsidRPr="00B34A59" w:rsidRDefault="00B34A59" w:rsidP="00B34A59">
            <w:r w:rsidRPr="00B34A59">
              <w:t>Precision Castparts Corp.</w:t>
            </w:r>
          </w:p>
        </w:tc>
      </w:tr>
    </w:tbl>
    <w:p w14:paraId="72690BB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2028"/>
      </w:tblGrid>
      <w:tr w:rsidR="00B34A59" w:rsidRPr="00B34A59" w14:paraId="007AC283" w14:textId="77777777" w:rsidTr="00B34A59">
        <w:trPr>
          <w:tblCellSpacing w:w="15" w:type="dxa"/>
        </w:trPr>
        <w:tc>
          <w:tcPr>
            <w:tcW w:w="0" w:type="auto"/>
            <w:vAlign w:val="center"/>
            <w:hideMark/>
          </w:tcPr>
          <w:p w14:paraId="42F481AB" w14:textId="77777777" w:rsidR="00B34A59" w:rsidRPr="00B34A59" w:rsidRDefault="00B34A59" w:rsidP="00B34A59">
            <w:r w:rsidRPr="00B34A59">
              <w:t>PCLN</w:t>
            </w:r>
          </w:p>
        </w:tc>
        <w:tc>
          <w:tcPr>
            <w:tcW w:w="0" w:type="auto"/>
            <w:vAlign w:val="center"/>
            <w:hideMark/>
          </w:tcPr>
          <w:p w14:paraId="391F4A86" w14:textId="77777777" w:rsidR="00B34A59" w:rsidRPr="00B34A59" w:rsidRDefault="00B34A59" w:rsidP="00B34A59">
            <w:r w:rsidRPr="00B34A59">
              <w:t>Priceline Group Inc.</w:t>
            </w:r>
          </w:p>
        </w:tc>
      </w:tr>
    </w:tbl>
    <w:p w14:paraId="0084C82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2568"/>
      </w:tblGrid>
      <w:tr w:rsidR="00B34A59" w:rsidRPr="00B34A59" w14:paraId="63D9E16E" w14:textId="77777777" w:rsidTr="00B34A59">
        <w:trPr>
          <w:tblCellSpacing w:w="15" w:type="dxa"/>
        </w:trPr>
        <w:tc>
          <w:tcPr>
            <w:tcW w:w="0" w:type="auto"/>
            <w:vAlign w:val="center"/>
            <w:hideMark/>
          </w:tcPr>
          <w:p w14:paraId="01001CC0" w14:textId="77777777" w:rsidR="00B34A59" w:rsidRPr="00B34A59" w:rsidRDefault="00B34A59" w:rsidP="00B34A59">
            <w:r w:rsidRPr="00B34A59">
              <w:t>PFG</w:t>
            </w:r>
          </w:p>
        </w:tc>
        <w:tc>
          <w:tcPr>
            <w:tcW w:w="0" w:type="auto"/>
            <w:vAlign w:val="center"/>
            <w:hideMark/>
          </w:tcPr>
          <w:p w14:paraId="7C5BABC7" w14:textId="77777777" w:rsidR="00B34A59" w:rsidRPr="00B34A59" w:rsidRDefault="00B34A59" w:rsidP="00B34A59">
            <w:r w:rsidRPr="00B34A59">
              <w:t>Principal Financial Group</w:t>
            </w:r>
          </w:p>
        </w:tc>
      </w:tr>
    </w:tbl>
    <w:p w14:paraId="38AA22F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415"/>
      </w:tblGrid>
      <w:tr w:rsidR="00B34A59" w:rsidRPr="00B34A59" w14:paraId="338A6D7A" w14:textId="77777777" w:rsidTr="00B34A59">
        <w:trPr>
          <w:tblCellSpacing w:w="15" w:type="dxa"/>
        </w:trPr>
        <w:tc>
          <w:tcPr>
            <w:tcW w:w="0" w:type="auto"/>
            <w:vAlign w:val="center"/>
            <w:hideMark/>
          </w:tcPr>
          <w:p w14:paraId="720CF835" w14:textId="77777777" w:rsidR="00B34A59" w:rsidRPr="00B34A59" w:rsidRDefault="00B34A59" w:rsidP="00B34A59">
            <w:r w:rsidRPr="00B34A59">
              <w:t>PGR</w:t>
            </w:r>
          </w:p>
        </w:tc>
        <w:tc>
          <w:tcPr>
            <w:tcW w:w="0" w:type="auto"/>
            <w:vAlign w:val="center"/>
            <w:hideMark/>
          </w:tcPr>
          <w:p w14:paraId="769B0136" w14:textId="77777777" w:rsidR="00B34A59" w:rsidRPr="00B34A59" w:rsidRDefault="00B34A59" w:rsidP="00B34A59">
            <w:r w:rsidRPr="00B34A59">
              <w:t>Progressive Corporation</w:t>
            </w:r>
          </w:p>
        </w:tc>
      </w:tr>
    </w:tbl>
    <w:p w14:paraId="6096BAB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302"/>
      </w:tblGrid>
      <w:tr w:rsidR="00B34A59" w:rsidRPr="00B34A59" w14:paraId="16580A30" w14:textId="77777777" w:rsidTr="00B34A59">
        <w:trPr>
          <w:tblCellSpacing w:w="15" w:type="dxa"/>
        </w:trPr>
        <w:tc>
          <w:tcPr>
            <w:tcW w:w="0" w:type="auto"/>
            <w:vAlign w:val="center"/>
            <w:hideMark/>
          </w:tcPr>
          <w:p w14:paraId="1185A658" w14:textId="77777777" w:rsidR="00B34A59" w:rsidRPr="00B34A59" w:rsidRDefault="00B34A59" w:rsidP="00B34A59">
            <w:r w:rsidRPr="00B34A59">
              <w:t>PLD</w:t>
            </w:r>
          </w:p>
        </w:tc>
        <w:tc>
          <w:tcPr>
            <w:tcW w:w="0" w:type="auto"/>
            <w:vAlign w:val="center"/>
            <w:hideMark/>
          </w:tcPr>
          <w:p w14:paraId="4F4B49B8" w14:textId="77777777" w:rsidR="00B34A59" w:rsidRPr="00B34A59" w:rsidRDefault="00B34A59" w:rsidP="00B34A59">
            <w:r w:rsidRPr="00B34A59">
              <w:t>Prologis Inc.</w:t>
            </w:r>
          </w:p>
        </w:tc>
      </w:tr>
    </w:tbl>
    <w:p w14:paraId="4A8B8DF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502"/>
      </w:tblGrid>
      <w:tr w:rsidR="00B34A59" w:rsidRPr="00B34A59" w14:paraId="2D31213B" w14:textId="77777777" w:rsidTr="00B34A59">
        <w:trPr>
          <w:tblCellSpacing w:w="15" w:type="dxa"/>
        </w:trPr>
        <w:tc>
          <w:tcPr>
            <w:tcW w:w="0" w:type="auto"/>
            <w:vAlign w:val="center"/>
            <w:hideMark/>
          </w:tcPr>
          <w:p w14:paraId="66D1C485" w14:textId="77777777" w:rsidR="00B34A59" w:rsidRPr="00B34A59" w:rsidRDefault="00B34A59" w:rsidP="00B34A59">
            <w:r w:rsidRPr="00B34A59">
              <w:t>PRU</w:t>
            </w:r>
          </w:p>
        </w:tc>
        <w:tc>
          <w:tcPr>
            <w:tcW w:w="0" w:type="auto"/>
            <w:vAlign w:val="center"/>
            <w:hideMark/>
          </w:tcPr>
          <w:p w14:paraId="186D1E53" w14:textId="77777777" w:rsidR="00B34A59" w:rsidRPr="00B34A59" w:rsidRDefault="00B34A59" w:rsidP="00B34A59">
            <w:r w:rsidRPr="00B34A59">
              <w:t>Prudential Financial, Inc.</w:t>
            </w:r>
          </w:p>
        </w:tc>
      </w:tr>
    </w:tbl>
    <w:p w14:paraId="50D4AE6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3188"/>
      </w:tblGrid>
      <w:tr w:rsidR="00B34A59" w:rsidRPr="00B34A59" w14:paraId="04C5F360" w14:textId="77777777" w:rsidTr="00B34A59">
        <w:trPr>
          <w:tblCellSpacing w:w="15" w:type="dxa"/>
        </w:trPr>
        <w:tc>
          <w:tcPr>
            <w:tcW w:w="0" w:type="auto"/>
            <w:vAlign w:val="center"/>
            <w:hideMark/>
          </w:tcPr>
          <w:p w14:paraId="0A3444D9" w14:textId="77777777" w:rsidR="00B34A59" w:rsidRPr="00B34A59" w:rsidRDefault="00B34A59" w:rsidP="00B34A59">
            <w:r w:rsidRPr="00B34A59">
              <w:t>PEG</w:t>
            </w:r>
          </w:p>
        </w:tc>
        <w:tc>
          <w:tcPr>
            <w:tcW w:w="0" w:type="auto"/>
            <w:vAlign w:val="center"/>
            <w:hideMark/>
          </w:tcPr>
          <w:p w14:paraId="1241E39F" w14:textId="77777777" w:rsidR="00B34A59" w:rsidRPr="00B34A59" w:rsidRDefault="00B34A59" w:rsidP="00B34A59">
            <w:r w:rsidRPr="00B34A59">
              <w:t>Public Service Enterprise Group</w:t>
            </w:r>
          </w:p>
        </w:tc>
      </w:tr>
    </w:tbl>
    <w:p w14:paraId="39166E9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482"/>
      </w:tblGrid>
      <w:tr w:rsidR="00B34A59" w:rsidRPr="00B34A59" w14:paraId="0C496CFF" w14:textId="77777777" w:rsidTr="00B34A59">
        <w:trPr>
          <w:tblCellSpacing w:w="15" w:type="dxa"/>
        </w:trPr>
        <w:tc>
          <w:tcPr>
            <w:tcW w:w="0" w:type="auto"/>
            <w:vAlign w:val="center"/>
            <w:hideMark/>
          </w:tcPr>
          <w:p w14:paraId="2C9D39A0" w14:textId="77777777" w:rsidR="00B34A59" w:rsidRPr="00B34A59" w:rsidRDefault="00B34A59" w:rsidP="00B34A59">
            <w:r w:rsidRPr="00B34A59">
              <w:lastRenderedPageBreak/>
              <w:t>PSA</w:t>
            </w:r>
          </w:p>
        </w:tc>
        <w:tc>
          <w:tcPr>
            <w:tcW w:w="0" w:type="auto"/>
            <w:vAlign w:val="center"/>
            <w:hideMark/>
          </w:tcPr>
          <w:p w14:paraId="26B86D64" w14:textId="77777777" w:rsidR="00B34A59" w:rsidRPr="00B34A59" w:rsidRDefault="00B34A59" w:rsidP="00B34A59">
            <w:r w:rsidRPr="00B34A59">
              <w:t>Public Storage</w:t>
            </w:r>
          </w:p>
        </w:tc>
      </w:tr>
    </w:tbl>
    <w:p w14:paraId="77E73A0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1669"/>
      </w:tblGrid>
      <w:tr w:rsidR="00B34A59" w:rsidRPr="00B34A59" w14:paraId="76A9F82D" w14:textId="77777777" w:rsidTr="00B34A59">
        <w:trPr>
          <w:tblCellSpacing w:w="15" w:type="dxa"/>
        </w:trPr>
        <w:tc>
          <w:tcPr>
            <w:tcW w:w="0" w:type="auto"/>
            <w:vAlign w:val="center"/>
            <w:hideMark/>
          </w:tcPr>
          <w:p w14:paraId="7CAA95CE" w14:textId="77777777" w:rsidR="00B34A59" w:rsidRPr="00B34A59" w:rsidRDefault="00B34A59" w:rsidP="00B34A59">
            <w:r w:rsidRPr="00B34A59">
              <w:t>PHM</w:t>
            </w:r>
          </w:p>
        </w:tc>
        <w:tc>
          <w:tcPr>
            <w:tcW w:w="0" w:type="auto"/>
            <w:vAlign w:val="center"/>
            <w:hideMark/>
          </w:tcPr>
          <w:p w14:paraId="3741E990" w14:textId="77777777" w:rsidR="00B34A59" w:rsidRPr="00B34A59" w:rsidRDefault="00B34A59" w:rsidP="00B34A59">
            <w:r w:rsidRPr="00B34A59">
              <w:t>PulteGroup, Inc.</w:t>
            </w:r>
          </w:p>
        </w:tc>
      </w:tr>
    </w:tbl>
    <w:p w14:paraId="71A2BF6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062"/>
      </w:tblGrid>
      <w:tr w:rsidR="00B34A59" w:rsidRPr="00B34A59" w14:paraId="3D16A592" w14:textId="77777777" w:rsidTr="00B34A59">
        <w:trPr>
          <w:tblCellSpacing w:w="15" w:type="dxa"/>
        </w:trPr>
        <w:tc>
          <w:tcPr>
            <w:tcW w:w="0" w:type="auto"/>
            <w:vAlign w:val="center"/>
            <w:hideMark/>
          </w:tcPr>
          <w:p w14:paraId="0B9578DC" w14:textId="77777777" w:rsidR="00B34A59" w:rsidRPr="00B34A59" w:rsidRDefault="00B34A59" w:rsidP="00B34A59">
            <w:r w:rsidRPr="00B34A59">
              <w:t>QEP</w:t>
            </w:r>
          </w:p>
        </w:tc>
        <w:tc>
          <w:tcPr>
            <w:tcW w:w="0" w:type="auto"/>
            <w:vAlign w:val="center"/>
            <w:hideMark/>
          </w:tcPr>
          <w:p w14:paraId="004A4A72" w14:textId="77777777" w:rsidR="00B34A59" w:rsidRPr="00B34A59" w:rsidRDefault="00B34A59" w:rsidP="00B34A59">
            <w:r w:rsidRPr="00B34A59">
              <w:t>QEP Resources, Inc.</w:t>
            </w:r>
          </w:p>
        </w:tc>
      </w:tr>
    </w:tbl>
    <w:p w14:paraId="28DAA7A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2128"/>
      </w:tblGrid>
      <w:tr w:rsidR="00B34A59" w:rsidRPr="00B34A59" w14:paraId="2B4B3EA6" w14:textId="77777777" w:rsidTr="00B34A59">
        <w:trPr>
          <w:tblCellSpacing w:w="15" w:type="dxa"/>
        </w:trPr>
        <w:tc>
          <w:tcPr>
            <w:tcW w:w="0" w:type="auto"/>
            <w:vAlign w:val="center"/>
            <w:hideMark/>
          </w:tcPr>
          <w:p w14:paraId="675FBE09" w14:textId="77777777" w:rsidR="00B34A59" w:rsidRPr="00B34A59" w:rsidRDefault="00B34A59" w:rsidP="00B34A59">
            <w:r w:rsidRPr="00B34A59">
              <w:t>PWR</w:t>
            </w:r>
          </w:p>
        </w:tc>
        <w:tc>
          <w:tcPr>
            <w:tcW w:w="0" w:type="auto"/>
            <w:vAlign w:val="center"/>
            <w:hideMark/>
          </w:tcPr>
          <w:p w14:paraId="5F0A5AD3" w14:textId="77777777" w:rsidR="00B34A59" w:rsidRPr="00B34A59" w:rsidRDefault="00B34A59" w:rsidP="00B34A59">
            <w:r w:rsidRPr="00B34A59">
              <w:t>Quanta Services, Inc.</w:t>
            </w:r>
          </w:p>
        </w:tc>
      </w:tr>
    </w:tbl>
    <w:p w14:paraId="00AF32A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2428"/>
      </w:tblGrid>
      <w:tr w:rsidR="00B34A59" w:rsidRPr="00B34A59" w14:paraId="0C8D0B4B" w14:textId="77777777" w:rsidTr="00B34A59">
        <w:trPr>
          <w:tblCellSpacing w:w="15" w:type="dxa"/>
        </w:trPr>
        <w:tc>
          <w:tcPr>
            <w:tcW w:w="0" w:type="auto"/>
            <w:vAlign w:val="center"/>
            <w:hideMark/>
          </w:tcPr>
          <w:p w14:paraId="5C373464" w14:textId="77777777" w:rsidR="00B34A59" w:rsidRPr="00B34A59" w:rsidRDefault="00B34A59" w:rsidP="00B34A59">
            <w:r w:rsidRPr="00B34A59">
              <w:t>QCOM</w:t>
            </w:r>
          </w:p>
        </w:tc>
        <w:tc>
          <w:tcPr>
            <w:tcW w:w="0" w:type="auto"/>
            <w:vAlign w:val="center"/>
            <w:hideMark/>
          </w:tcPr>
          <w:p w14:paraId="4CE1C69B" w14:textId="77777777" w:rsidR="00B34A59" w:rsidRPr="00B34A59" w:rsidRDefault="00B34A59" w:rsidP="00B34A59">
            <w:r w:rsidRPr="00B34A59">
              <w:t>Qualcomm Incorporated</w:t>
            </w:r>
          </w:p>
        </w:tc>
      </w:tr>
    </w:tbl>
    <w:p w14:paraId="19F6EDB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3115"/>
      </w:tblGrid>
      <w:tr w:rsidR="00B34A59" w:rsidRPr="00B34A59" w14:paraId="2BB6FCBE" w14:textId="77777777" w:rsidTr="00B34A59">
        <w:trPr>
          <w:tblCellSpacing w:w="15" w:type="dxa"/>
        </w:trPr>
        <w:tc>
          <w:tcPr>
            <w:tcW w:w="0" w:type="auto"/>
            <w:vAlign w:val="center"/>
            <w:hideMark/>
          </w:tcPr>
          <w:p w14:paraId="3109C15F" w14:textId="77777777" w:rsidR="00B34A59" w:rsidRPr="00B34A59" w:rsidRDefault="00B34A59" w:rsidP="00B34A59">
            <w:r w:rsidRPr="00B34A59">
              <w:t>DGX</w:t>
            </w:r>
          </w:p>
        </w:tc>
        <w:tc>
          <w:tcPr>
            <w:tcW w:w="0" w:type="auto"/>
            <w:vAlign w:val="center"/>
            <w:hideMark/>
          </w:tcPr>
          <w:p w14:paraId="5E4C2F14" w14:textId="77777777" w:rsidR="00B34A59" w:rsidRPr="00B34A59" w:rsidRDefault="00B34A59" w:rsidP="00B34A59">
            <w:r w:rsidRPr="00B34A59">
              <w:t>Quest Diagnostics Incorporated</w:t>
            </w:r>
          </w:p>
        </w:tc>
      </w:tr>
    </w:tbl>
    <w:p w14:paraId="260ABCC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2335"/>
      </w:tblGrid>
      <w:tr w:rsidR="00B34A59" w:rsidRPr="00B34A59" w14:paraId="4204B1A8" w14:textId="77777777" w:rsidTr="00B34A59">
        <w:trPr>
          <w:tblCellSpacing w:w="15" w:type="dxa"/>
        </w:trPr>
        <w:tc>
          <w:tcPr>
            <w:tcW w:w="0" w:type="auto"/>
            <w:vAlign w:val="center"/>
            <w:hideMark/>
          </w:tcPr>
          <w:p w14:paraId="04F8B0CE" w14:textId="77777777" w:rsidR="00B34A59" w:rsidRPr="00B34A59" w:rsidRDefault="00B34A59" w:rsidP="00B34A59">
            <w:r w:rsidRPr="00B34A59">
              <w:t>RRC</w:t>
            </w:r>
          </w:p>
        </w:tc>
        <w:tc>
          <w:tcPr>
            <w:tcW w:w="0" w:type="auto"/>
            <w:vAlign w:val="center"/>
            <w:hideMark/>
          </w:tcPr>
          <w:p w14:paraId="53A37D24" w14:textId="77777777" w:rsidR="00B34A59" w:rsidRPr="00B34A59" w:rsidRDefault="00B34A59" w:rsidP="00B34A59">
            <w:r w:rsidRPr="00B34A59">
              <w:t>Range Resources Corp.</w:t>
            </w:r>
          </w:p>
        </w:tc>
      </w:tr>
    </w:tbl>
    <w:p w14:paraId="4920633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568"/>
      </w:tblGrid>
      <w:tr w:rsidR="00B34A59" w:rsidRPr="00B34A59" w14:paraId="3E3E5086" w14:textId="77777777" w:rsidTr="00B34A59">
        <w:trPr>
          <w:tblCellSpacing w:w="15" w:type="dxa"/>
        </w:trPr>
        <w:tc>
          <w:tcPr>
            <w:tcW w:w="0" w:type="auto"/>
            <w:vAlign w:val="center"/>
            <w:hideMark/>
          </w:tcPr>
          <w:p w14:paraId="7A8BA92B" w14:textId="77777777" w:rsidR="00B34A59" w:rsidRPr="00B34A59" w:rsidRDefault="00B34A59" w:rsidP="00B34A59">
            <w:r w:rsidRPr="00B34A59">
              <w:t>RTN</w:t>
            </w:r>
          </w:p>
        </w:tc>
        <w:tc>
          <w:tcPr>
            <w:tcW w:w="0" w:type="auto"/>
            <w:vAlign w:val="center"/>
            <w:hideMark/>
          </w:tcPr>
          <w:p w14:paraId="5AE5D58C" w14:textId="77777777" w:rsidR="00B34A59" w:rsidRPr="00B34A59" w:rsidRDefault="00B34A59" w:rsidP="00B34A59">
            <w:r w:rsidRPr="00B34A59">
              <w:t>Raytheon Technologies Corporation</w:t>
            </w:r>
          </w:p>
        </w:tc>
      </w:tr>
    </w:tbl>
    <w:p w14:paraId="77A3F76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295"/>
      </w:tblGrid>
      <w:tr w:rsidR="00B34A59" w:rsidRPr="00B34A59" w14:paraId="158938CF" w14:textId="77777777" w:rsidTr="00B34A59">
        <w:trPr>
          <w:tblCellSpacing w:w="15" w:type="dxa"/>
        </w:trPr>
        <w:tc>
          <w:tcPr>
            <w:tcW w:w="0" w:type="auto"/>
            <w:vAlign w:val="center"/>
            <w:hideMark/>
          </w:tcPr>
          <w:p w14:paraId="6856F246" w14:textId="77777777" w:rsidR="00B34A59" w:rsidRPr="00B34A59" w:rsidRDefault="00B34A59" w:rsidP="00B34A59">
            <w:r w:rsidRPr="00B34A59">
              <w:t>RHT</w:t>
            </w:r>
          </w:p>
        </w:tc>
        <w:tc>
          <w:tcPr>
            <w:tcW w:w="0" w:type="auto"/>
            <w:vAlign w:val="center"/>
            <w:hideMark/>
          </w:tcPr>
          <w:p w14:paraId="6A9948C2" w14:textId="77777777" w:rsidR="00B34A59" w:rsidRPr="00B34A59" w:rsidRDefault="00B34A59" w:rsidP="00B34A59">
            <w:r w:rsidRPr="00B34A59">
              <w:t>Red Hat Inc.</w:t>
            </w:r>
          </w:p>
        </w:tc>
      </w:tr>
    </w:tbl>
    <w:p w14:paraId="4C551A1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3035"/>
      </w:tblGrid>
      <w:tr w:rsidR="00B34A59" w:rsidRPr="00B34A59" w14:paraId="4304309A" w14:textId="77777777" w:rsidTr="00B34A59">
        <w:trPr>
          <w:tblCellSpacing w:w="15" w:type="dxa"/>
        </w:trPr>
        <w:tc>
          <w:tcPr>
            <w:tcW w:w="0" w:type="auto"/>
            <w:vAlign w:val="center"/>
            <w:hideMark/>
          </w:tcPr>
          <w:p w14:paraId="77D7BE39" w14:textId="77777777" w:rsidR="00B34A59" w:rsidRPr="00B34A59" w:rsidRDefault="00B34A59" w:rsidP="00B34A59">
            <w:r w:rsidRPr="00B34A59">
              <w:t>RF</w:t>
            </w:r>
          </w:p>
        </w:tc>
        <w:tc>
          <w:tcPr>
            <w:tcW w:w="0" w:type="auto"/>
            <w:vAlign w:val="center"/>
            <w:hideMark/>
          </w:tcPr>
          <w:p w14:paraId="2AA97BEE" w14:textId="77777777" w:rsidR="00B34A59" w:rsidRPr="00B34A59" w:rsidRDefault="00B34A59" w:rsidP="00B34A59">
            <w:r w:rsidRPr="00B34A59">
              <w:t>Regions Financial Corporation</w:t>
            </w:r>
          </w:p>
        </w:tc>
      </w:tr>
    </w:tbl>
    <w:p w14:paraId="12C9674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301"/>
      </w:tblGrid>
      <w:tr w:rsidR="00B34A59" w:rsidRPr="00B34A59" w14:paraId="60E7E247" w14:textId="77777777" w:rsidTr="00B34A59">
        <w:trPr>
          <w:tblCellSpacing w:w="15" w:type="dxa"/>
        </w:trPr>
        <w:tc>
          <w:tcPr>
            <w:tcW w:w="0" w:type="auto"/>
            <w:vAlign w:val="center"/>
            <w:hideMark/>
          </w:tcPr>
          <w:p w14:paraId="538CC944" w14:textId="77777777" w:rsidR="00B34A59" w:rsidRPr="00B34A59" w:rsidRDefault="00B34A59" w:rsidP="00B34A59">
            <w:r w:rsidRPr="00B34A59">
              <w:t>RSG</w:t>
            </w:r>
          </w:p>
        </w:tc>
        <w:tc>
          <w:tcPr>
            <w:tcW w:w="0" w:type="auto"/>
            <w:vAlign w:val="center"/>
            <w:hideMark/>
          </w:tcPr>
          <w:p w14:paraId="5B121CCE" w14:textId="77777777" w:rsidR="00B34A59" w:rsidRPr="00B34A59" w:rsidRDefault="00B34A59" w:rsidP="00B34A59">
            <w:r w:rsidRPr="00B34A59">
              <w:t>Republic Services, Inc.</w:t>
            </w:r>
          </w:p>
        </w:tc>
      </w:tr>
    </w:tbl>
    <w:p w14:paraId="3AE096A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2415"/>
      </w:tblGrid>
      <w:tr w:rsidR="00B34A59" w:rsidRPr="00B34A59" w14:paraId="5AACAF20" w14:textId="77777777" w:rsidTr="00B34A59">
        <w:trPr>
          <w:tblCellSpacing w:w="15" w:type="dxa"/>
        </w:trPr>
        <w:tc>
          <w:tcPr>
            <w:tcW w:w="0" w:type="auto"/>
            <w:vAlign w:val="center"/>
            <w:hideMark/>
          </w:tcPr>
          <w:p w14:paraId="55009534" w14:textId="77777777" w:rsidR="00B34A59" w:rsidRPr="00B34A59" w:rsidRDefault="00B34A59" w:rsidP="00B34A59">
            <w:r w:rsidRPr="00B34A59">
              <w:t>RAI</w:t>
            </w:r>
          </w:p>
        </w:tc>
        <w:tc>
          <w:tcPr>
            <w:tcW w:w="0" w:type="auto"/>
            <w:vAlign w:val="center"/>
            <w:hideMark/>
          </w:tcPr>
          <w:p w14:paraId="1268D47E" w14:textId="77777777" w:rsidR="00B34A59" w:rsidRPr="00B34A59" w:rsidRDefault="00B34A59" w:rsidP="00B34A59">
            <w:r w:rsidRPr="00B34A59">
              <w:t>Reynolds American Inc.</w:t>
            </w:r>
          </w:p>
        </w:tc>
      </w:tr>
    </w:tbl>
    <w:p w14:paraId="2DC7582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2928"/>
      </w:tblGrid>
      <w:tr w:rsidR="00B34A59" w:rsidRPr="00B34A59" w14:paraId="705BD3B1" w14:textId="77777777" w:rsidTr="00B34A59">
        <w:trPr>
          <w:tblCellSpacing w:w="15" w:type="dxa"/>
        </w:trPr>
        <w:tc>
          <w:tcPr>
            <w:tcW w:w="0" w:type="auto"/>
            <w:vAlign w:val="center"/>
            <w:hideMark/>
          </w:tcPr>
          <w:p w14:paraId="538DE832" w14:textId="77777777" w:rsidR="00B34A59" w:rsidRPr="00B34A59" w:rsidRDefault="00B34A59" w:rsidP="00B34A59">
            <w:r w:rsidRPr="00B34A59">
              <w:t>RHI</w:t>
            </w:r>
          </w:p>
        </w:tc>
        <w:tc>
          <w:tcPr>
            <w:tcW w:w="0" w:type="auto"/>
            <w:vAlign w:val="center"/>
            <w:hideMark/>
          </w:tcPr>
          <w:p w14:paraId="0611B510" w14:textId="77777777" w:rsidR="00B34A59" w:rsidRPr="00B34A59" w:rsidRDefault="00B34A59" w:rsidP="00B34A59">
            <w:r w:rsidRPr="00B34A59">
              <w:t>Robert Half International Inc.</w:t>
            </w:r>
          </w:p>
        </w:tc>
      </w:tr>
    </w:tbl>
    <w:p w14:paraId="0DD525F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688"/>
      </w:tblGrid>
      <w:tr w:rsidR="00B34A59" w:rsidRPr="00B34A59" w14:paraId="671B42A3" w14:textId="77777777" w:rsidTr="00B34A59">
        <w:trPr>
          <w:tblCellSpacing w:w="15" w:type="dxa"/>
        </w:trPr>
        <w:tc>
          <w:tcPr>
            <w:tcW w:w="0" w:type="auto"/>
            <w:vAlign w:val="center"/>
            <w:hideMark/>
          </w:tcPr>
          <w:p w14:paraId="451D2C99" w14:textId="77777777" w:rsidR="00B34A59" w:rsidRPr="00B34A59" w:rsidRDefault="00B34A59" w:rsidP="00B34A59">
            <w:r w:rsidRPr="00B34A59">
              <w:t>ROK</w:t>
            </w:r>
          </w:p>
        </w:tc>
        <w:tc>
          <w:tcPr>
            <w:tcW w:w="0" w:type="auto"/>
            <w:vAlign w:val="center"/>
            <w:hideMark/>
          </w:tcPr>
          <w:p w14:paraId="0B44BD35" w14:textId="77777777" w:rsidR="00B34A59" w:rsidRPr="00B34A59" w:rsidRDefault="00B34A59" w:rsidP="00B34A59">
            <w:r w:rsidRPr="00B34A59">
              <w:t>Rockwell Automation, Inc.</w:t>
            </w:r>
          </w:p>
        </w:tc>
      </w:tr>
    </w:tbl>
    <w:p w14:paraId="1BD863C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235"/>
      </w:tblGrid>
      <w:tr w:rsidR="00B34A59" w:rsidRPr="00B34A59" w14:paraId="11C87EC2" w14:textId="77777777" w:rsidTr="00B34A59">
        <w:trPr>
          <w:tblCellSpacing w:w="15" w:type="dxa"/>
        </w:trPr>
        <w:tc>
          <w:tcPr>
            <w:tcW w:w="0" w:type="auto"/>
            <w:vAlign w:val="center"/>
            <w:hideMark/>
          </w:tcPr>
          <w:p w14:paraId="57776BE1" w14:textId="77777777" w:rsidR="00B34A59" w:rsidRPr="00B34A59" w:rsidRDefault="00B34A59" w:rsidP="00B34A59">
            <w:r w:rsidRPr="00B34A59">
              <w:t>COL</w:t>
            </w:r>
          </w:p>
        </w:tc>
        <w:tc>
          <w:tcPr>
            <w:tcW w:w="0" w:type="auto"/>
            <w:vAlign w:val="center"/>
            <w:hideMark/>
          </w:tcPr>
          <w:p w14:paraId="1B727A3F" w14:textId="77777777" w:rsidR="00B34A59" w:rsidRPr="00B34A59" w:rsidRDefault="00B34A59" w:rsidP="00B34A59">
            <w:r w:rsidRPr="00B34A59">
              <w:t>Rockwell Collins, Inc.</w:t>
            </w:r>
          </w:p>
        </w:tc>
      </w:tr>
    </w:tbl>
    <w:p w14:paraId="53B390F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501"/>
      </w:tblGrid>
      <w:tr w:rsidR="00B34A59" w:rsidRPr="00B34A59" w14:paraId="651A94F3" w14:textId="77777777" w:rsidTr="00B34A59">
        <w:trPr>
          <w:tblCellSpacing w:w="15" w:type="dxa"/>
        </w:trPr>
        <w:tc>
          <w:tcPr>
            <w:tcW w:w="0" w:type="auto"/>
            <w:vAlign w:val="center"/>
            <w:hideMark/>
          </w:tcPr>
          <w:p w14:paraId="2ACD78A6" w14:textId="77777777" w:rsidR="00B34A59" w:rsidRPr="00B34A59" w:rsidRDefault="00B34A59" w:rsidP="00B34A59">
            <w:r w:rsidRPr="00B34A59">
              <w:t>ROP</w:t>
            </w:r>
          </w:p>
        </w:tc>
        <w:tc>
          <w:tcPr>
            <w:tcW w:w="0" w:type="auto"/>
            <w:vAlign w:val="center"/>
            <w:hideMark/>
          </w:tcPr>
          <w:p w14:paraId="279A4A21" w14:textId="77777777" w:rsidR="00B34A59" w:rsidRPr="00B34A59" w:rsidRDefault="00B34A59" w:rsidP="00B34A59">
            <w:r w:rsidRPr="00B34A59">
              <w:t>Roper Technologies, Inc.</w:t>
            </w:r>
          </w:p>
        </w:tc>
      </w:tr>
    </w:tbl>
    <w:p w14:paraId="47D11AA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1689"/>
      </w:tblGrid>
      <w:tr w:rsidR="00B34A59" w:rsidRPr="00B34A59" w14:paraId="52F53645" w14:textId="77777777" w:rsidTr="00B34A59">
        <w:trPr>
          <w:tblCellSpacing w:w="15" w:type="dxa"/>
        </w:trPr>
        <w:tc>
          <w:tcPr>
            <w:tcW w:w="0" w:type="auto"/>
            <w:vAlign w:val="center"/>
            <w:hideMark/>
          </w:tcPr>
          <w:p w14:paraId="3BF738A1" w14:textId="77777777" w:rsidR="00B34A59" w:rsidRPr="00B34A59" w:rsidRDefault="00B34A59" w:rsidP="00B34A59">
            <w:r w:rsidRPr="00B34A59">
              <w:t>ROST</w:t>
            </w:r>
          </w:p>
        </w:tc>
        <w:tc>
          <w:tcPr>
            <w:tcW w:w="0" w:type="auto"/>
            <w:vAlign w:val="center"/>
            <w:hideMark/>
          </w:tcPr>
          <w:p w14:paraId="16443D6D" w14:textId="77777777" w:rsidR="00B34A59" w:rsidRPr="00B34A59" w:rsidRDefault="00B34A59" w:rsidP="00B34A59">
            <w:r w:rsidRPr="00B34A59">
              <w:t>Ross Stores, Inc.</w:t>
            </w:r>
          </w:p>
        </w:tc>
      </w:tr>
    </w:tbl>
    <w:p w14:paraId="242FCD5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249"/>
      </w:tblGrid>
      <w:tr w:rsidR="00B34A59" w:rsidRPr="00B34A59" w14:paraId="08B6F1E1" w14:textId="77777777" w:rsidTr="00B34A59">
        <w:trPr>
          <w:tblCellSpacing w:w="15" w:type="dxa"/>
        </w:trPr>
        <w:tc>
          <w:tcPr>
            <w:tcW w:w="0" w:type="auto"/>
            <w:vAlign w:val="center"/>
            <w:hideMark/>
          </w:tcPr>
          <w:p w14:paraId="58E50EAB" w14:textId="77777777" w:rsidR="00B34A59" w:rsidRPr="00B34A59" w:rsidRDefault="00B34A59" w:rsidP="00B34A59">
            <w:r w:rsidRPr="00B34A59">
              <w:t>RDC</w:t>
            </w:r>
          </w:p>
        </w:tc>
        <w:tc>
          <w:tcPr>
            <w:tcW w:w="0" w:type="auto"/>
            <w:vAlign w:val="center"/>
            <w:hideMark/>
          </w:tcPr>
          <w:p w14:paraId="66709953" w14:textId="77777777" w:rsidR="00B34A59" w:rsidRPr="00B34A59" w:rsidRDefault="00B34A59" w:rsidP="00B34A59">
            <w:r w:rsidRPr="00B34A59">
              <w:t>Rowan Companies plc</w:t>
            </w:r>
          </w:p>
        </w:tc>
      </w:tr>
    </w:tbl>
    <w:p w14:paraId="6D69E75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
        <w:gridCol w:w="1915"/>
      </w:tblGrid>
      <w:tr w:rsidR="00B34A59" w:rsidRPr="00B34A59" w14:paraId="066F6EED" w14:textId="77777777" w:rsidTr="00B34A59">
        <w:trPr>
          <w:tblCellSpacing w:w="15" w:type="dxa"/>
        </w:trPr>
        <w:tc>
          <w:tcPr>
            <w:tcW w:w="0" w:type="auto"/>
            <w:vAlign w:val="center"/>
            <w:hideMark/>
          </w:tcPr>
          <w:p w14:paraId="12DD64C1" w14:textId="77777777" w:rsidR="00B34A59" w:rsidRPr="00B34A59" w:rsidRDefault="00B34A59" w:rsidP="00B34A59">
            <w:r w:rsidRPr="00B34A59">
              <w:t>R</w:t>
            </w:r>
          </w:p>
        </w:tc>
        <w:tc>
          <w:tcPr>
            <w:tcW w:w="0" w:type="auto"/>
            <w:vAlign w:val="center"/>
            <w:hideMark/>
          </w:tcPr>
          <w:p w14:paraId="526EF9BB" w14:textId="77777777" w:rsidR="00B34A59" w:rsidRPr="00B34A59" w:rsidRDefault="00B34A59" w:rsidP="00B34A59">
            <w:r w:rsidRPr="00B34A59">
              <w:t>Ryder System, Inc.</w:t>
            </w:r>
          </w:p>
        </w:tc>
      </w:tr>
    </w:tbl>
    <w:p w14:paraId="7BFF347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328"/>
      </w:tblGrid>
      <w:tr w:rsidR="00B34A59" w:rsidRPr="00B34A59" w14:paraId="4159CA20" w14:textId="77777777" w:rsidTr="00B34A59">
        <w:trPr>
          <w:tblCellSpacing w:w="15" w:type="dxa"/>
        </w:trPr>
        <w:tc>
          <w:tcPr>
            <w:tcW w:w="0" w:type="auto"/>
            <w:vAlign w:val="center"/>
            <w:hideMark/>
          </w:tcPr>
          <w:p w14:paraId="088CA62E" w14:textId="77777777" w:rsidR="00B34A59" w:rsidRPr="00B34A59" w:rsidRDefault="00B34A59" w:rsidP="00B34A59">
            <w:r w:rsidRPr="00B34A59">
              <w:t>SWY</w:t>
            </w:r>
          </w:p>
        </w:tc>
        <w:tc>
          <w:tcPr>
            <w:tcW w:w="0" w:type="auto"/>
            <w:vAlign w:val="center"/>
            <w:hideMark/>
          </w:tcPr>
          <w:p w14:paraId="16CFEA3C" w14:textId="77777777" w:rsidR="00B34A59" w:rsidRPr="00B34A59" w:rsidRDefault="00B34A59" w:rsidP="00B34A59">
            <w:r w:rsidRPr="00B34A59">
              <w:t>Safeway Inc.</w:t>
            </w:r>
          </w:p>
        </w:tc>
      </w:tr>
    </w:tbl>
    <w:p w14:paraId="2CAC0EA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1049"/>
      </w:tblGrid>
      <w:tr w:rsidR="00B34A59" w:rsidRPr="00B34A59" w14:paraId="13116C65" w14:textId="77777777" w:rsidTr="00B34A59">
        <w:trPr>
          <w:tblCellSpacing w:w="15" w:type="dxa"/>
        </w:trPr>
        <w:tc>
          <w:tcPr>
            <w:tcW w:w="0" w:type="auto"/>
            <w:vAlign w:val="center"/>
            <w:hideMark/>
          </w:tcPr>
          <w:p w14:paraId="5FBB257C" w14:textId="77777777" w:rsidR="00B34A59" w:rsidRPr="00B34A59" w:rsidRDefault="00B34A59" w:rsidP="00B34A59">
            <w:r w:rsidRPr="00B34A59">
              <w:t>SAI</w:t>
            </w:r>
          </w:p>
        </w:tc>
        <w:tc>
          <w:tcPr>
            <w:tcW w:w="0" w:type="auto"/>
            <w:vAlign w:val="center"/>
            <w:hideMark/>
          </w:tcPr>
          <w:p w14:paraId="2999F9D0" w14:textId="77777777" w:rsidR="00B34A59" w:rsidRPr="00B34A59" w:rsidRDefault="00B34A59" w:rsidP="00B34A59">
            <w:r w:rsidRPr="00B34A59">
              <w:t>SAIC Inc.</w:t>
            </w:r>
          </w:p>
        </w:tc>
      </w:tr>
    </w:tbl>
    <w:p w14:paraId="1E780B4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035"/>
      </w:tblGrid>
      <w:tr w:rsidR="00B34A59" w:rsidRPr="00B34A59" w14:paraId="0ABB5BDD" w14:textId="77777777" w:rsidTr="00B34A59">
        <w:trPr>
          <w:tblCellSpacing w:w="15" w:type="dxa"/>
        </w:trPr>
        <w:tc>
          <w:tcPr>
            <w:tcW w:w="0" w:type="auto"/>
            <w:vAlign w:val="center"/>
            <w:hideMark/>
          </w:tcPr>
          <w:p w14:paraId="7E555930" w14:textId="77777777" w:rsidR="00B34A59" w:rsidRPr="00B34A59" w:rsidRDefault="00B34A59" w:rsidP="00B34A59">
            <w:r w:rsidRPr="00B34A59">
              <w:t>CRM</w:t>
            </w:r>
          </w:p>
        </w:tc>
        <w:tc>
          <w:tcPr>
            <w:tcW w:w="0" w:type="auto"/>
            <w:vAlign w:val="center"/>
            <w:hideMark/>
          </w:tcPr>
          <w:p w14:paraId="2B4B81B2" w14:textId="77777777" w:rsidR="00B34A59" w:rsidRPr="00B34A59" w:rsidRDefault="00B34A59" w:rsidP="00B34A59">
            <w:r w:rsidRPr="00B34A59">
              <w:t>Salesforce.com, Inc.</w:t>
            </w:r>
          </w:p>
        </w:tc>
      </w:tr>
    </w:tbl>
    <w:p w14:paraId="50BFEAB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109"/>
      </w:tblGrid>
      <w:tr w:rsidR="00B34A59" w:rsidRPr="00B34A59" w14:paraId="6CE3A260" w14:textId="77777777" w:rsidTr="00B34A59">
        <w:trPr>
          <w:tblCellSpacing w:w="15" w:type="dxa"/>
        </w:trPr>
        <w:tc>
          <w:tcPr>
            <w:tcW w:w="0" w:type="auto"/>
            <w:vAlign w:val="center"/>
            <w:hideMark/>
          </w:tcPr>
          <w:p w14:paraId="6D9CB94F" w14:textId="77777777" w:rsidR="00B34A59" w:rsidRPr="00B34A59" w:rsidRDefault="00B34A59" w:rsidP="00B34A59">
            <w:r w:rsidRPr="00B34A59">
              <w:t>SNDK</w:t>
            </w:r>
          </w:p>
        </w:tc>
        <w:tc>
          <w:tcPr>
            <w:tcW w:w="0" w:type="auto"/>
            <w:vAlign w:val="center"/>
            <w:hideMark/>
          </w:tcPr>
          <w:p w14:paraId="307E0070" w14:textId="77777777" w:rsidR="00B34A59" w:rsidRPr="00B34A59" w:rsidRDefault="00B34A59" w:rsidP="00B34A59">
            <w:r w:rsidRPr="00B34A59">
              <w:t>SanDisk Corporation</w:t>
            </w:r>
          </w:p>
        </w:tc>
      </w:tr>
    </w:tbl>
    <w:p w14:paraId="73D926F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109"/>
      </w:tblGrid>
      <w:tr w:rsidR="00B34A59" w:rsidRPr="00B34A59" w14:paraId="4BB1811F" w14:textId="77777777" w:rsidTr="00B34A59">
        <w:trPr>
          <w:tblCellSpacing w:w="15" w:type="dxa"/>
        </w:trPr>
        <w:tc>
          <w:tcPr>
            <w:tcW w:w="0" w:type="auto"/>
            <w:vAlign w:val="center"/>
            <w:hideMark/>
          </w:tcPr>
          <w:p w14:paraId="6CB90016" w14:textId="77777777" w:rsidR="00B34A59" w:rsidRPr="00B34A59" w:rsidRDefault="00B34A59" w:rsidP="00B34A59">
            <w:r w:rsidRPr="00B34A59">
              <w:t>SCG</w:t>
            </w:r>
          </w:p>
        </w:tc>
        <w:tc>
          <w:tcPr>
            <w:tcW w:w="0" w:type="auto"/>
            <w:vAlign w:val="center"/>
            <w:hideMark/>
          </w:tcPr>
          <w:p w14:paraId="10453FE9" w14:textId="77777777" w:rsidR="00B34A59" w:rsidRPr="00B34A59" w:rsidRDefault="00B34A59" w:rsidP="00B34A59">
            <w:r w:rsidRPr="00B34A59">
              <w:t>SCANA Corporation</w:t>
            </w:r>
          </w:p>
        </w:tc>
      </w:tr>
    </w:tbl>
    <w:p w14:paraId="73B353E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2242"/>
      </w:tblGrid>
      <w:tr w:rsidR="00B34A59" w:rsidRPr="00B34A59" w14:paraId="729511E0" w14:textId="77777777" w:rsidTr="00B34A59">
        <w:trPr>
          <w:tblCellSpacing w:w="15" w:type="dxa"/>
        </w:trPr>
        <w:tc>
          <w:tcPr>
            <w:tcW w:w="0" w:type="auto"/>
            <w:vAlign w:val="center"/>
            <w:hideMark/>
          </w:tcPr>
          <w:p w14:paraId="41A7D137" w14:textId="77777777" w:rsidR="00B34A59" w:rsidRPr="00B34A59" w:rsidRDefault="00B34A59" w:rsidP="00B34A59">
            <w:r w:rsidRPr="00B34A59">
              <w:t>SLB</w:t>
            </w:r>
          </w:p>
        </w:tc>
        <w:tc>
          <w:tcPr>
            <w:tcW w:w="0" w:type="auto"/>
            <w:vAlign w:val="center"/>
            <w:hideMark/>
          </w:tcPr>
          <w:p w14:paraId="5E11F947" w14:textId="77777777" w:rsidR="00B34A59" w:rsidRPr="00B34A59" w:rsidRDefault="00B34A59" w:rsidP="00B34A59">
            <w:r w:rsidRPr="00B34A59">
              <w:t>Schlumberger Limited</w:t>
            </w:r>
          </w:p>
        </w:tc>
      </w:tr>
    </w:tbl>
    <w:p w14:paraId="5BDBAC9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3361"/>
      </w:tblGrid>
      <w:tr w:rsidR="00B34A59" w:rsidRPr="00B34A59" w14:paraId="2912CDB8" w14:textId="77777777" w:rsidTr="00B34A59">
        <w:trPr>
          <w:tblCellSpacing w:w="15" w:type="dxa"/>
        </w:trPr>
        <w:tc>
          <w:tcPr>
            <w:tcW w:w="0" w:type="auto"/>
            <w:vAlign w:val="center"/>
            <w:hideMark/>
          </w:tcPr>
          <w:p w14:paraId="1579248E" w14:textId="77777777" w:rsidR="00B34A59" w:rsidRPr="00B34A59" w:rsidRDefault="00B34A59" w:rsidP="00B34A59">
            <w:r w:rsidRPr="00B34A59">
              <w:t>SNI</w:t>
            </w:r>
          </w:p>
        </w:tc>
        <w:tc>
          <w:tcPr>
            <w:tcW w:w="0" w:type="auto"/>
            <w:vAlign w:val="center"/>
            <w:hideMark/>
          </w:tcPr>
          <w:p w14:paraId="637C0D30" w14:textId="77777777" w:rsidR="00B34A59" w:rsidRPr="00B34A59" w:rsidRDefault="00B34A59" w:rsidP="00B34A59">
            <w:r w:rsidRPr="00B34A59">
              <w:t>Scripps Networks Interactive, Inc.</w:t>
            </w:r>
          </w:p>
        </w:tc>
      </w:tr>
    </w:tbl>
    <w:p w14:paraId="516AD92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3321"/>
      </w:tblGrid>
      <w:tr w:rsidR="00B34A59" w:rsidRPr="00B34A59" w14:paraId="4D291E28" w14:textId="77777777" w:rsidTr="00B34A59">
        <w:trPr>
          <w:tblCellSpacing w:w="15" w:type="dxa"/>
        </w:trPr>
        <w:tc>
          <w:tcPr>
            <w:tcW w:w="0" w:type="auto"/>
            <w:vAlign w:val="center"/>
            <w:hideMark/>
          </w:tcPr>
          <w:p w14:paraId="0B1A31D9" w14:textId="77777777" w:rsidR="00B34A59" w:rsidRPr="00B34A59" w:rsidRDefault="00B34A59" w:rsidP="00B34A59">
            <w:r w:rsidRPr="00B34A59">
              <w:t>STX</w:t>
            </w:r>
          </w:p>
        </w:tc>
        <w:tc>
          <w:tcPr>
            <w:tcW w:w="0" w:type="auto"/>
            <w:vAlign w:val="center"/>
            <w:hideMark/>
          </w:tcPr>
          <w:p w14:paraId="06F7028A" w14:textId="77777777" w:rsidR="00B34A59" w:rsidRPr="00B34A59" w:rsidRDefault="00B34A59" w:rsidP="00B34A59">
            <w:r w:rsidRPr="00B34A59">
              <w:t>Seagate Technology Holdings plc</w:t>
            </w:r>
          </w:p>
        </w:tc>
      </w:tr>
    </w:tbl>
    <w:p w14:paraId="3D76BCF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2315"/>
      </w:tblGrid>
      <w:tr w:rsidR="00B34A59" w:rsidRPr="00B34A59" w14:paraId="6BDC379A" w14:textId="77777777" w:rsidTr="00B34A59">
        <w:trPr>
          <w:tblCellSpacing w:w="15" w:type="dxa"/>
        </w:trPr>
        <w:tc>
          <w:tcPr>
            <w:tcW w:w="0" w:type="auto"/>
            <w:vAlign w:val="center"/>
            <w:hideMark/>
          </w:tcPr>
          <w:p w14:paraId="0F3B76A5" w14:textId="77777777" w:rsidR="00B34A59" w:rsidRPr="00B34A59" w:rsidRDefault="00B34A59" w:rsidP="00B34A59">
            <w:r w:rsidRPr="00B34A59">
              <w:t>SEE</w:t>
            </w:r>
          </w:p>
        </w:tc>
        <w:tc>
          <w:tcPr>
            <w:tcW w:w="0" w:type="auto"/>
            <w:vAlign w:val="center"/>
            <w:hideMark/>
          </w:tcPr>
          <w:p w14:paraId="77434C8A" w14:textId="77777777" w:rsidR="00B34A59" w:rsidRPr="00B34A59" w:rsidRDefault="00B34A59" w:rsidP="00B34A59">
            <w:r w:rsidRPr="00B34A59">
              <w:t>Sealed Air Corporation</w:t>
            </w:r>
          </w:p>
        </w:tc>
      </w:tr>
    </w:tbl>
    <w:p w14:paraId="7A4DF75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2755"/>
      </w:tblGrid>
      <w:tr w:rsidR="00B34A59" w:rsidRPr="00B34A59" w14:paraId="4F58E0A0" w14:textId="77777777" w:rsidTr="00B34A59">
        <w:trPr>
          <w:tblCellSpacing w:w="15" w:type="dxa"/>
        </w:trPr>
        <w:tc>
          <w:tcPr>
            <w:tcW w:w="0" w:type="auto"/>
            <w:vAlign w:val="center"/>
            <w:hideMark/>
          </w:tcPr>
          <w:p w14:paraId="1C15DFAE" w14:textId="77777777" w:rsidR="00B34A59" w:rsidRPr="00B34A59" w:rsidRDefault="00B34A59" w:rsidP="00B34A59">
            <w:r w:rsidRPr="00B34A59">
              <w:t>SHLD</w:t>
            </w:r>
          </w:p>
        </w:tc>
        <w:tc>
          <w:tcPr>
            <w:tcW w:w="0" w:type="auto"/>
            <w:vAlign w:val="center"/>
            <w:hideMark/>
          </w:tcPr>
          <w:p w14:paraId="0E32D66E" w14:textId="77777777" w:rsidR="00B34A59" w:rsidRPr="00B34A59" w:rsidRDefault="00B34A59" w:rsidP="00B34A59">
            <w:r w:rsidRPr="00B34A59">
              <w:t>Sears Holdings Corporation</w:t>
            </w:r>
          </w:p>
        </w:tc>
      </w:tr>
    </w:tbl>
    <w:p w14:paraId="1FAE297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562"/>
      </w:tblGrid>
      <w:tr w:rsidR="00B34A59" w:rsidRPr="00B34A59" w14:paraId="28065B1D" w14:textId="77777777" w:rsidTr="00B34A59">
        <w:trPr>
          <w:tblCellSpacing w:w="15" w:type="dxa"/>
        </w:trPr>
        <w:tc>
          <w:tcPr>
            <w:tcW w:w="0" w:type="auto"/>
            <w:vAlign w:val="center"/>
            <w:hideMark/>
          </w:tcPr>
          <w:p w14:paraId="7779EE81" w14:textId="77777777" w:rsidR="00B34A59" w:rsidRPr="00B34A59" w:rsidRDefault="00B34A59" w:rsidP="00B34A59">
            <w:r w:rsidRPr="00B34A59">
              <w:t>SRE</w:t>
            </w:r>
          </w:p>
        </w:tc>
        <w:tc>
          <w:tcPr>
            <w:tcW w:w="0" w:type="auto"/>
            <w:vAlign w:val="center"/>
            <w:hideMark/>
          </w:tcPr>
          <w:p w14:paraId="1BBFCC1E" w14:textId="77777777" w:rsidR="00B34A59" w:rsidRPr="00B34A59" w:rsidRDefault="00B34A59" w:rsidP="00B34A59">
            <w:r w:rsidRPr="00B34A59">
              <w:t>Sempra Energy</w:t>
            </w:r>
          </w:p>
        </w:tc>
      </w:tr>
    </w:tbl>
    <w:p w14:paraId="16E2349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828"/>
      </w:tblGrid>
      <w:tr w:rsidR="00B34A59" w:rsidRPr="00B34A59" w14:paraId="39D1EFCE" w14:textId="77777777" w:rsidTr="00B34A59">
        <w:trPr>
          <w:tblCellSpacing w:w="15" w:type="dxa"/>
        </w:trPr>
        <w:tc>
          <w:tcPr>
            <w:tcW w:w="0" w:type="auto"/>
            <w:vAlign w:val="center"/>
            <w:hideMark/>
          </w:tcPr>
          <w:p w14:paraId="7F0747A8" w14:textId="77777777" w:rsidR="00B34A59" w:rsidRPr="00B34A59" w:rsidRDefault="00B34A59" w:rsidP="00B34A59">
            <w:r w:rsidRPr="00B34A59">
              <w:t>SHW</w:t>
            </w:r>
          </w:p>
        </w:tc>
        <w:tc>
          <w:tcPr>
            <w:tcW w:w="0" w:type="auto"/>
            <w:vAlign w:val="center"/>
            <w:hideMark/>
          </w:tcPr>
          <w:p w14:paraId="555505F2" w14:textId="77777777" w:rsidR="00B34A59" w:rsidRPr="00B34A59" w:rsidRDefault="00B34A59" w:rsidP="00B34A59">
            <w:r w:rsidRPr="00B34A59">
              <w:t>Sherwin-Williams Company</w:t>
            </w:r>
          </w:p>
        </w:tc>
      </w:tr>
    </w:tbl>
    <w:p w14:paraId="45E971F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722"/>
      </w:tblGrid>
      <w:tr w:rsidR="00B34A59" w:rsidRPr="00B34A59" w14:paraId="7933A86D" w14:textId="77777777" w:rsidTr="00B34A59">
        <w:trPr>
          <w:tblCellSpacing w:w="15" w:type="dxa"/>
        </w:trPr>
        <w:tc>
          <w:tcPr>
            <w:tcW w:w="0" w:type="auto"/>
            <w:vAlign w:val="center"/>
            <w:hideMark/>
          </w:tcPr>
          <w:p w14:paraId="27C649E1" w14:textId="77777777" w:rsidR="00B34A59" w:rsidRPr="00B34A59" w:rsidRDefault="00B34A59" w:rsidP="00B34A59">
            <w:r w:rsidRPr="00B34A59">
              <w:t>SIAL</w:t>
            </w:r>
          </w:p>
        </w:tc>
        <w:tc>
          <w:tcPr>
            <w:tcW w:w="0" w:type="auto"/>
            <w:vAlign w:val="center"/>
            <w:hideMark/>
          </w:tcPr>
          <w:p w14:paraId="7D0D1034" w14:textId="77777777" w:rsidR="00B34A59" w:rsidRPr="00B34A59" w:rsidRDefault="00B34A59" w:rsidP="00B34A59">
            <w:r w:rsidRPr="00B34A59">
              <w:t>Sigma-Aldrich Corporation</w:t>
            </w:r>
          </w:p>
        </w:tc>
      </w:tr>
    </w:tbl>
    <w:p w14:paraId="4DD1627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2749"/>
      </w:tblGrid>
      <w:tr w:rsidR="00B34A59" w:rsidRPr="00B34A59" w14:paraId="13450F12" w14:textId="77777777" w:rsidTr="00B34A59">
        <w:trPr>
          <w:tblCellSpacing w:w="15" w:type="dxa"/>
        </w:trPr>
        <w:tc>
          <w:tcPr>
            <w:tcW w:w="0" w:type="auto"/>
            <w:vAlign w:val="center"/>
            <w:hideMark/>
          </w:tcPr>
          <w:p w14:paraId="74BA8B33" w14:textId="77777777" w:rsidR="00B34A59" w:rsidRPr="00B34A59" w:rsidRDefault="00B34A59" w:rsidP="00B34A59">
            <w:r w:rsidRPr="00B34A59">
              <w:t>SPG</w:t>
            </w:r>
          </w:p>
        </w:tc>
        <w:tc>
          <w:tcPr>
            <w:tcW w:w="0" w:type="auto"/>
            <w:vAlign w:val="center"/>
            <w:hideMark/>
          </w:tcPr>
          <w:p w14:paraId="337B10EC" w14:textId="77777777" w:rsidR="00B34A59" w:rsidRPr="00B34A59" w:rsidRDefault="00B34A59" w:rsidP="00B34A59">
            <w:r w:rsidRPr="00B34A59">
              <w:t>Simon Property Group, Inc.</w:t>
            </w:r>
          </w:p>
        </w:tc>
      </w:tr>
    </w:tbl>
    <w:p w14:paraId="5B5FD72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1789"/>
      </w:tblGrid>
      <w:tr w:rsidR="00B34A59" w:rsidRPr="00B34A59" w14:paraId="3C6FC39C" w14:textId="77777777" w:rsidTr="00B34A59">
        <w:trPr>
          <w:tblCellSpacing w:w="15" w:type="dxa"/>
        </w:trPr>
        <w:tc>
          <w:tcPr>
            <w:tcW w:w="0" w:type="auto"/>
            <w:vAlign w:val="center"/>
            <w:hideMark/>
          </w:tcPr>
          <w:p w14:paraId="06CD635D" w14:textId="77777777" w:rsidR="00B34A59" w:rsidRPr="00B34A59" w:rsidRDefault="00B34A59" w:rsidP="00B34A59">
            <w:r w:rsidRPr="00B34A59">
              <w:t>SLM</w:t>
            </w:r>
          </w:p>
        </w:tc>
        <w:tc>
          <w:tcPr>
            <w:tcW w:w="0" w:type="auto"/>
            <w:vAlign w:val="center"/>
            <w:hideMark/>
          </w:tcPr>
          <w:p w14:paraId="10698DC0" w14:textId="77777777" w:rsidR="00B34A59" w:rsidRPr="00B34A59" w:rsidRDefault="00B34A59" w:rsidP="00B34A59">
            <w:r w:rsidRPr="00B34A59">
              <w:t>SLM Corporation</w:t>
            </w:r>
          </w:p>
        </w:tc>
      </w:tr>
    </w:tbl>
    <w:p w14:paraId="26B00EB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2842"/>
      </w:tblGrid>
      <w:tr w:rsidR="00B34A59" w:rsidRPr="00B34A59" w14:paraId="3E3D53A8" w14:textId="77777777" w:rsidTr="00B34A59">
        <w:trPr>
          <w:tblCellSpacing w:w="15" w:type="dxa"/>
        </w:trPr>
        <w:tc>
          <w:tcPr>
            <w:tcW w:w="0" w:type="auto"/>
            <w:vAlign w:val="center"/>
            <w:hideMark/>
          </w:tcPr>
          <w:p w14:paraId="4B32450C" w14:textId="77777777" w:rsidR="00B34A59" w:rsidRPr="00B34A59" w:rsidRDefault="00B34A59" w:rsidP="00B34A59">
            <w:r w:rsidRPr="00B34A59">
              <w:t>SJM</w:t>
            </w:r>
          </w:p>
        </w:tc>
        <w:tc>
          <w:tcPr>
            <w:tcW w:w="0" w:type="auto"/>
            <w:vAlign w:val="center"/>
            <w:hideMark/>
          </w:tcPr>
          <w:p w14:paraId="628FB5C6" w14:textId="77777777" w:rsidR="00B34A59" w:rsidRPr="00B34A59" w:rsidRDefault="00B34A59" w:rsidP="00B34A59">
            <w:r w:rsidRPr="00B34A59">
              <w:t>The J.M. Smucker Company</w:t>
            </w:r>
          </w:p>
        </w:tc>
      </w:tr>
    </w:tbl>
    <w:p w14:paraId="51BF2EF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2161"/>
      </w:tblGrid>
      <w:tr w:rsidR="00B34A59" w:rsidRPr="00B34A59" w14:paraId="3F050BFF" w14:textId="77777777" w:rsidTr="00B34A59">
        <w:trPr>
          <w:tblCellSpacing w:w="15" w:type="dxa"/>
        </w:trPr>
        <w:tc>
          <w:tcPr>
            <w:tcW w:w="0" w:type="auto"/>
            <w:vAlign w:val="center"/>
            <w:hideMark/>
          </w:tcPr>
          <w:p w14:paraId="2E7AB3BF" w14:textId="77777777" w:rsidR="00B34A59" w:rsidRPr="00B34A59" w:rsidRDefault="00B34A59" w:rsidP="00B34A59">
            <w:r w:rsidRPr="00B34A59">
              <w:lastRenderedPageBreak/>
              <w:t>SNA</w:t>
            </w:r>
          </w:p>
        </w:tc>
        <w:tc>
          <w:tcPr>
            <w:tcW w:w="0" w:type="auto"/>
            <w:vAlign w:val="center"/>
            <w:hideMark/>
          </w:tcPr>
          <w:p w14:paraId="344E6853" w14:textId="77777777" w:rsidR="00B34A59" w:rsidRPr="00B34A59" w:rsidRDefault="00B34A59" w:rsidP="00B34A59">
            <w:r w:rsidRPr="00B34A59">
              <w:t>Snap-on Incorporated</w:t>
            </w:r>
          </w:p>
        </w:tc>
      </w:tr>
    </w:tbl>
    <w:p w14:paraId="3FAA194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1935"/>
      </w:tblGrid>
      <w:tr w:rsidR="00B34A59" w:rsidRPr="00B34A59" w14:paraId="1A31E38C" w14:textId="77777777" w:rsidTr="00B34A59">
        <w:trPr>
          <w:tblCellSpacing w:w="15" w:type="dxa"/>
        </w:trPr>
        <w:tc>
          <w:tcPr>
            <w:tcW w:w="0" w:type="auto"/>
            <w:vAlign w:val="center"/>
            <w:hideMark/>
          </w:tcPr>
          <w:p w14:paraId="7B991C0C" w14:textId="77777777" w:rsidR="00B34A59" w:rsidRPr="00B34A59" w:rsidRDefault="00B34A59" w:rsidP="00B34A59">
            <w:r w:rsidRPr="00B34A59">
              <w:t>SO</w:t>
            </w:r>
          </w:p>
        </w:tc>
        <w:tc>
          <w:tcPr>
            <w:tcW w:w="0" w:type="auto"/>
            <w:vAlign w:val="center"/>
            <w:hideMark/>
          </w:tcPr>
          <w:p w14:paraId="3BD5F557" w14:textId="77777777" w:rsidR="00B34A59" w:rsidRPr="00B34A59" w:rsidRDefault="00B34A59" w:rsidP="00B34A59">
            <w:r w:rsidRPr="00B34A59">
              <w:t>Southern Company</w:t>
            </w:r>
          </w:p>
        </w:tc>
      </w:tr>
    </w:tbl>
    <w:p w14:paraId="06F33CA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309"/>
      </w:tblGrid>
      <w:tr w:rsidR="00B34A59" w:rsidRPr="00B34A59" w14:paraId="3DAF9557" w14:textId="77777777" w:rsidTr="00B34A59">
        <w:trPr>
          <w:tblCellSpacing w:w="15" w:type="dxa"/>
        </w:trPr>
        <w:tc>
          <w:tcPr>
            <w:tcW w:w="0" w:type="auto"/>
            <w:vAlign w:val="center"/>
            <w:hideMark/>
          </w:tcPr>
          <w:p w14:paraId="3C6A1DB2" w14:textId="77777777" w:rsidR="00B34A59" w:rsidRPr="00B34A59" w:rsidRDefault="00B34A59" w:rsidP="00B34A59">
            <w:r w:rsidRPr="00B34A59">
              <w:t>LUV</w:t>
            </w:r>
          </w:p>
        </w:tc>
        <w:tc>
          <w:tcPr>
            <w:tcW w:w="0" w:type="auto"/>
            <w:vAlign w:val="center"/>
            <w:hideMark/>
          </w:tcPr>
          <w:p w14:paraId="4E01FF65" w14:textId="77777777" w:rsidR="00B34A59" w:rsidRPr="00B34A59" w:rsidRDefault="00B34A59" w:rsidP="00B34A59">
            <w:r w:rsidRPr="00B34A59">
              <w:t>Southwest Airlines Co.</w:t>
            </w:r>
          </w:p>
        </w:tc>
      </w:tr>
    </w:tbl>
    <w:p w14:paraId="140107A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128"/>
      </w:tblGrid>
      <w:tr w:rsidR="00B34A59" w:rsidRPr="00B34A59" w14:paraId="1572DA8C" w14:textId="77777777" w:rsidTr="00B34A59">
        <w:trPr>
          <w:tblCellSpacing w:w="15" w:type="dxa"/>
        </w:trPr>
        <w:tc>
          <w:tcPr>
            <w:tcW w:w="0" w:type="auto"/>
            <w:vAlign w:val="center"/>
            <w:hideMark/>
          </w:tcPr>
          <w:p w14:paraId="068FF587" w14:textId="77777777" w:rsidR="00B34A59" w:rsidRPr="00B34A59" w:rsidRDefault="00B34A59" w:rsidP="00B34A59">
            <w:r w:rsidRPr="00B34A59">
              <w:t>SWN</w:t>
            </w:r>
          </w:p>
        </w:tc>
        <w:tc>
          <w:tcPr>
            <w:tcW w:w="0" w:type="auto"/>
            <w:vAlign w:val="center"/>
            <w:hideMark/>
          </w:tcPr>
          <w:p w14:paraId="5BCAFDAE" w14:textId="77777777" w:rsidR="00B34A59" w:rsidRPr="00B34A59" w:rsidRDefault="00B34A59" w:rsidP="00B34A59">
            <w:r w:rsidRPr="00B34A59">
              <w:t>Southwestern Energy Company</w:t>
            </w:r>
          </w:p>
        </w:tc>
      </w:tr>
    </w:tbl>
    <w:p w14:paraId="7236FAA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
        <w:gridCol w:w="2941"/>
      </w:tblGrid>
      <w:tr w:rsidR="00B34A59" w:rsidRPr="00B34A59" w14:paraId="6509A452" w14:textId="77777777" w:rsidTr="00B34A59">
        <w:trPr>
          <w:tblCellSpacing w:w="15" w:type="dxa"/>
        </w:trPr>
        <w:tc>
          <w:tcPr>
            <w:tcW w:w="0" w:type="auto"/>
            <w:vAlign w:val="center"/>
            <w:hideMark/>
          </w:tcPr>
          <w:p w14:paraId="423A0785" w14:textId="77777777" w:rsidR="00B34A59" w:rsidRPr="00B34A59" w:rsidRDefault="00B34A59" w:rsidP="00B34A59">
            <w:r w:rsidRPr="00B34A59">
              <w:t>SE</w:t>
            </w:r>
          </w:p>
        </w:tc>
        <w:tc>
          <w:tcPr>
            <w:tcW w:w="0" w:type="auto"/>
            <w:vAlign w:val="center"/>
            <w:hideMark/>
          </w:tcPr>
          <w:p w14:paraId="473F5E18" w14:textId="77777777" w:rsidR="00B34A59" w:rsidRPr="00B34A59" w:rsidRDefault="00B34A59" w:rsidP="00B34A59">
            <w:r w:rsidRPr="00B34A59">
              <w:t>SeaWorld Entertainment, Inc.</w:t>
            </w:r>
          </w:p>
        </w:tc>
      </w:tr>
    </w:tbl>
    <w:p w14:paraId="3DF1C35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1882"/>
      </w:tblGrid>
      <w:tr w:rsidR="00B34A59" w:rsidRPr="00B34A59" w14:paraId="4B8F7973" w14:textId="77777777" w:rsidTr="00B34A59">
        <w:trPr>
          <w:tblCellSpacing w:w="15" w:type="dxa"/>
        </w:trPr>
        <w:tc>
          <w:tcPr>
            <w:tcW w:w="0" w:type="auto"/>
            <w:vAlign w:val="center"/>
            <w:hideMark/>
          </w:tcPr>
          <w:p w14:paraId="7EDED8FB" w14:textId="77777777" w:rsidR="00B34A59" w:rsidRPr="00B34A59" w:rsidRDefault="00B34A59" w:rsidP="00B34A59">
            <w:r w:rsidRPr="00B34A59">
              <w:t>S</w:t>
            </w:r>
          </w:p>
        </w:tc>
        <w:tc>
          <w:tcPr>
            <w:tcW w:w="0" w:type="auto"/>
            <w:vAlign w:val="center"/>
            <w:hideMark/>
          </w:tcPr>
          <w:p w14:paraId="46371E3A" w14:textId="77777777" w:rsidR="00B34A59" w:rsidRPr="00B34A59" w:rsidRDefault="00B34A59" w:rsidP="00B34A59">
            <w:r w:rsidRPr="00B34A59">
              <w:t>Sprint Corporation</w:t>
            </w:r>
          </w:p>
        </w:tc>
      </w:tr>
    </w:tbl>
    <w:p w14:paraId="5A331D9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2168"/>
      </w:tblGrid>
      <w:tr w:rsidR="00B34A59" w:rsidRPr="00B34A59" w14:paraId="641D23FC" w14:textId="77777777" w:rsidTr="00B34A59">
        <w:trPr>
          <w:tblCellSpacing w:w="15" w:type="dxa"/>
        </w:trPr>
        <w:tc>
          <w:tcPr>
            <w:tcW w:w="0" w:type="auto"/>
            <w:vAlign w:val="center"/>
            <w:hideMark/>
          </w:tcPr>
          <w:p w14:paraId="76026059" w14:textId="77777777" w:rsidR="00B34A59" w:rsidRPr="00B34A59" w:rsidRDefault="00B34A59" w:rsidP="00B34A59">
            <w:r w:rsidRPr="00B34A59">
              <w:t>STJ</w:t>
            </w:r>
          </w:p>
        </w:tc>
        <w:tc>
          <w:tcPr>
            <w:tcW w:w="0" w:type="auto"/>
            <w:vAlign w:val="center"/>
            <w:hideMark/>
          </w:tcPr>
          <w:p w14:paraId="54372F44" w14:textId="77777777" w:rsidR="00B34A59" w:rsidRPr="00B34A59" w:rsidRDefault="00B34A59" w:rsidP="00B34A59">
            <w:r w:rsidRPr="00B34A59">
              <w:t>St. Jude Medical, Inc.</w:t>
            </w:r>
          </w:p>
        </w:tc>
      </w:tr>
    </w:tbl>
    <w:p w14:paraId="4CFA640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
        <w:gridCol w:w="1255"/>
      </w:tblGrid>
      <w:tr w:rsidR="00B34A59" w:rsidRPr="00B34A59" w14:paraId="4BE4B3E9" w14:textId="77777777" w:rsidTr="00B34A59">
        <w:trPr>
          <w:tblCellSpacing w:w="15" w:type="dxa"/>
        </w:trPr>
        <w:tc>
          <w:tcPr>
            <w:tcW w:w="0" w:type="auto"/>
            <w:vAlign w:val="center"/>
            <w:hideMark/>
          </w:tcPr>
          <w:p w14:paraId="3CDCF09C" w14:textId="77777777" w:rsidR="00B34A59" w:rsidRPr="00B34A59" w:rsidRDefault="00B34A59" w:rsidP="00B34A59">
            <w:r w:rsidRPr="00B34A59">
              <w:t>SPLS</w:t>
            </w:r>
          </w:p>
        </w:tc>
        <w:tc>
          <w:tcPr>
            <w:tcW w:w="0" w:type="auto"/>
            <w:vAlign w:val="center"/>
            <w:hideMark/>
          </w:tcPr>
          <w:p w14:paraId="030758C2" w14:textId="77777777" w:rsidR="00B34A59" w:rsidRPr="00B34A59" w:rsidRDefault="00B34A59" w:rsidP="00B34A59">
            <w:r w:rsidRPr="00B34A59">
              <w:t>Staples, Inc.</w:t>
            </w:r>
          </w:p>
        </w:tc>
      </w:tr>
    </w:tbl>
    <w:p w14:paraId="1FD6DCA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2242"/>
      </w:tblGrid>
      <w:tr w:rsidR="00B34A59" w:rsidRPr="00B34A59" w14:paraId="7D40CFE3" w14:textId="77777777" w:rsidTr="00B34A59">
        <w:trPr>
          <w:tblCellSpacing w:w="15" w:type="dxa"/>
        </w:trPr>
        <w:tc>
          <w:tcPr>
            <w:tcW w:w="0" w:type="auto"/>
            <w:vAlign w:val="center"/>
            <w:hideMark/>
          </w:tcPr>
          <w:p w14:paraId="10DB7F1C" w14:textId="77777777" w:rsidR="00B34A59" w:rsidRPr="00B34A59" w:rsidRDefault="00B34A59" w:rsidP="00B34A59">
            <w:r w:rsidRPr="00B34A59">
              <w:t>SBUX</w:t>
            </w:r>
          </w:p>
        </w:tc>
        <w:tc>
          <w:tcPr>
            <w:tcW w:w="0" w:type="auto"/>
            <w:vAlign w:val="center"/>
            <w:hideMark/>
          </w:tcPr>
          <w:p w14:paraId="4FA80E7E" w14:textId="77777777" w:rsidR="00B34A59" w:rsidRPr="00B34A59" w:rsidRDefault="00B34A59" w:rsidP="00B34A59">
            <w:r w:rsidRPr="00B34A59">
              <w:t>Starbucks Corporation</w:t>
            </w:r>
          </w:p>
        </w:tc>
      </w:tr>
    </w:tbl>
    <w:p w14:paraId="3A7428A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4335"/>
      </w:tblGrid>
      <w:tr w:rsidR="00B34A59" w:rsidRPr="00B34A59" w14:paraId="0688AB48" w14:textId="77777777" w:rsidTr="00B34A59">
        <w:trPr>
          <w:tblCellSpacing w:w="15" w:type="dxa"/>
        </w:trPr>
        <w:tc>
          <w:tcPr>
            <w:tcW w:w="0" w:type="auto"/>
            <w:vAlign w:val="center"/>
            <w:hideMark/>
          </w:tcPr>
          <w:p w14:paraId="154986BC" w14:textId="77777777" w:rsidR="00B34A59" w:rsidRPr="00B34A59" w:rsidRDefault="00B34A59" w:rsidP="00B34A59">
            <w:r w:rsidRPr="00B34A59">
              <w:t>HOT</w:t>
            </w:r>
          </w:p>
        </w:tc>
        <w:tc>
          <w:tcPr>
            <w:tcW w:w="0" w:type="auto"/>
            <w:vAlign w:val="center"/>
            <w:hideMark/>
          </w:tcPr>
          <w:p w14:paraId="40C2A6E0" w14:textId="77777777" w:rsidR="00B34A59" w:rsidRPr="00B34A59" w:rsidRDefault="00B34A59" w:rsidP="00B34A59">
            <w:r w:rsidRPr="00B34A59">
              <w:t>Starwood Hotels &amp; Resorts Worldwide, Inc.</w:t>
            </w:r>
          </w:p>
        </w:tc>
      </w:tr>
    </w:tbl>
    <w:p w14:paraId="441F9CB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2395"/>
      </w:tblGrid>
      <w:tr w:rsidR="00B34A59" w:rsidRPr="00B34A59" w14:paraId="11FC2AF8" w14:textId="77777777" w:rsidTr="00B34A59">
        <w:trPr>
          <w:tblCellSpacing w:w="15" w:type="dxa"/>
        </w:trPr>
        <w:tc>
          <w:tcPr>
            <w:tcW w:w="0" w:type="auto"/>
            <w:vAlign w:val="center"/>
            <w:hideMark/>
          </w:tcPr>
          <w:p w14:paraId="0BCBA466" w14:textId="77777777" w:rsidR="00B34A59" w:rsidRPr="00B34A59" w:rsidRDefault="00B34A59" w:rsidP="00B34A59">
            <w:r w:rsidRPr="00B34A59">
              <w:t>STT</w:t>
            </w:r>
          </w:p>
        </w:tc>
        <w:tc>
          <w:tcPr>
            <w:tcW w:w="0" w:type="auto"/>
            <w:vAlign w:val="center"/>
            <w:hideMark/>
          </w:tcPr>
          <w:p w14:paraId="1E6E8BF6" w14:textId="77777777" w:rsidR="00B34A59" w:rsidRPr="00B34A59" w:rsidRDefault="00B34A59" w:rsidP="00B34A59">
            <w:r w:rsidRPr="00B34A59">
              <w:t>State Street Corporation</w:t>
            </w:r>
          </w:p>
        </w:tc>
      </w:tr>
    </w:tbl>
    <w:p w14:paraId="1209345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1521"/>
      </w:tblGrid>
      <w:tr w:rsidR="00B34A59" w:rsidRPr="00B34A59" w14:paraId="3FEDB19E" w14:textId="77777777" w:rsidTr="00B34A59">
        <w:trPr>
          <w:tblCellSpacing w:w="15" w:type="dxa"/>
        </w:trPr>
        <w:tc>
          <w:tcPr>
            <w:tcW w:w="0" w:type="auto"/>
            <w:vAlign w:val="center"/>
            <w:hideMark/>
          </w:tcPr>
          <w:p w14:paraId="062931E4" w14:textId="77777777" w:rsidR="00B34A59" w:rsidRPr="00B34A59" w:rsidRDefault="00B34A59" w:rsidP="00B34A59">
            <w:r w:rsidRPr="00B34A59">
              <w:t>SRCL</w:t>
            </w:r>
          </w:p>
        </w:tc>
        <w:tc>
          <w:tcPr>
            <w:tcW w:w="0" w:type="auto"/>
            <w:vAlign w:val="center"/>
            <w:hideMark/>
          </w:tcPr>
          <w:p w14:paraId="756BB438" w14:textId="77777777" w:rsidR="00B34A59" w:rsidRPr="00B34A59" w:rsidRDefault="00B34A59" w:rsidP="00B34A59">
            <w:r w:rsidRPr="00B34A59">
              <w:t>Stericycle, Inc.</w:t>
            </w:r>
          </w:p>
        </w:tc>
      </w:tr>
    </w:tbl>
    <w:p w14:paraId="1CC3DC2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2002"/>
      </w:tblGrid>
      <w:tr w:rsidR="00B34A59" w:rsidRPr="00B34A59" w14:paraId="0BB03E4A" w14:textId="77777777" w:rsidTr="00B34A59">
        <w:trPr>
          <w:tblCellSpacing w:w="15" w:type="dxa"/>
        </w:trPr>
        <w:tc>
          <w:tcPr>
            <w:tcW w:w="0" w:type="auto"/>
            <w:vAlign w:val="center"/>
            <w:hideMark/>
          </w:tcPr>
          <w:p w14:paraId="20E2AC20" w14:textId="77777777" w:rsidR="00B34A59" w:rsidRPr="00B34A59" w:rsidRDefault="00B34A59" w:rsidP="00B34A59">
            <w:r w:rsidRPr="00B34A59">
              <w:t>SYK</w:t>
            </w:r>
          </w:p>
        </w:tc>
        <w:tc>
          <w:tcPr>
            <w:tcW w:w="0" w:type="auto"/>
            <w:vAlign w:val="center"/>
            <w:hideMark/>
          </w:tcPr>
          <w:p w14:paraId="32F2122E" w14:textId="77777777" w:rsidR="00B34A59" w:rsidRPr="00B34A59" w:rsidRDefault="00B34A59" w:rsidP="00B34A59">
            <w:r w:rsidRPr="00B34A59">
              <w:t>Stryker Corporation</w:t>
            </w:r>
          </w:p>
        </w:tc>
      </w:tr>
    </w:tbl>
    <w:p w14:paraId="03524C9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136"/>
      </w:tblGrid>
      <w:tr w:rsidR="00B34A59" w:rsidRPr="00B34A59" w14:paraId="1C7D1A41" w14:textId="77777777" w:rsidTr="00B34A59">
        <w:trPr>
          <w:tblCellSpacing w:w="15" w:type="dxa"/>
        </w:trPr>
        <w:tc>
          <w:tcPr>
            <w:tcW w:w="0" w:type="auto"/>
            <w:vAlign w:val="center"/>
            <w:hideMark/>
          </w:tcPr>
          <w:p w14:paraId="0751F190" w14:textId="77777777" w:rsidR="00B34A59" w:rsidRPr="00B34A59" w:rsidRDefault="00B34A59" w:rsidP="00B34A59">
            <w:r w:rsidRPr="00B34A59">
              <w:t>SUN</w:t>
            </w:r>
          </w:p>
        </w:tc>
        <w:tc>
          <w:tcPr>
            <w:tcW w:w="0" w:type="auto"/>
            <w:vAlign w:val="center"/>
            <w:hideMark/>
          </w:tcPr>
          <w:p w14:paraId="6DACE293" w14:textId="77777777" w:rsidR="00B34A59" w:rsidRPr="00B34A59" w:rsidRDefault="00B34A59" w:rsidP="00B34A59">
            <w:r w:rsidRPr="00B34A59">
              <w:t>Sunoco LP</w:t>
            </w:r>
          </w:p>
        </w:tc>
      </w:tr>
    </w:tbl>
    <w:p w14:paraId="0664F9B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02"/>
      </w:tblGrid>
      <w:tr w:rsidR="00B34A59" w:rsidRPr="00B34A59" w14:paraId="6B8B405B" w14:textId="77777777" w:rsidTr="00B34A59">
        <w:trPr>
          <w:tblCellSpacing w:w="15" w:type="dxa"/>
        </w:trPr>
        <w:tc>
          <w:tcPr>
            <w:tcW w:w="0" w:type="auto"/>
            <w:vAlign w:val="center"/>
            <w:hideMark/>
          </w:tcPr>
          <w:p w14:paraId="6ACCD3F8" w14:textId="77777777" w:rsidR="00B34A59" w:rsidRPr="00B34A59" w:rsidRDefault="00B34A59" w:rsidP="00B34A59">
            <w:r w:rsidRPr="00B34A59">
              <w:t>STI</w:t>
            </w:r>
          </w:p>
        </w:tc>
        <w:tc>
          <w:tcPr>
            <w:tcW w:w="0" w:type="auto"/>
            <w:vAlign w:val="center"/>
            <w:hideMark/>
          </w:tcPr>
          <w:p w14:paraId="4EECBFEA" w14:textId="77777777" w:rsidR="00B34A59" w:rsidRPr="00B34A59" w:rsidRDefault="00B34A59" w:rsidP="00B34A59">
            <w:r w:rsidRPr="00B34A59">
              <w:t>SunTrust Banks, Inc.</w:t>
            </w:r>
          </w:p>
        </w:tc>
      </w:tr>
    </w:tbl>
    <w:p w14:paraId="5830E6C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
        <w:gridCol w:w="2242"/>
      </w:tblGrid>
      <w:tr w:rsidR="00B34A59" w:rsidRPr="00B34A59" w14:paraId="4FE9BD70" w14:textId="77777777" w:rsidTr="00B34A59">
        <w:trPr>
          <w:tblCellSpacing w:w="15" w:type="dxa"/>
        </w:trPr>
        <w:tc>
          <w:tcPr>
            <w:tcW w:w="0" w:type="auto"/>
            <w:vAlign w:val="center"/>
            <w:hideMark/>
          </w:tcPr>
          <w:p w14:paraId="67126CEE" w14:textId="77777777" w:rsidR="00B34A59" w:rsidRPr="00B34A59" w:rsidRDefault="00B34A59" w:rsidP="00B34A59">
            <w:r w:rsidRPr="00B34A59">
              <w:t>SYMC</w:t>
            </w:r>
          </w:p>
        </w:tc>
        <w:tc>
          <w:tcPr>
            <w:tcW w:w="0" w:type="auto"/>
            <w:vAlign w:val="center"/>
            <w:hideMark/>
          </w:tcPr>
          <w:p w14:paraId="48E9E457" w14:textId="77777777" w:rsidR="00B34A59" w:rsidRPr="00B34A59" w:rsidRDefault="00B34A59" w:rsidP="00B34A59">
            <w:r w:rsidRPr="00B34A59">
              <w:t>Symantec Corporation</w:t>
            </w:r>
          </w:p>
        </w:tc>
      </w:tr>
    </w:tbl>
    <w:p w14:paraId="551557B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2615"/>
      </w:tblGrid>
      <w:tr w:rsidR="00B34A59" w:rsidRPr="00B34A59" w14:paraId="50753E49" w14:textId="77777777" w:rsidTr="00B34A59">
        <w:trPr>
          <w:tblCellSpacing w:w="15" w:type="dxa"/>
        </w:trPr>
        <w:tc>
          <w:tcPr>
            <w:tcW w:w="0" w:type="auto"/>
            <w:vAlign w:val="center"/>
            <w:hideMark/>
          </w:tcPr>
          <w:p w14:paraId="2ED3D6A3" w14:textId="77777777" w:rsidR="00B34A59" w:rsidRPr="00B34A59" w:rsidRDefault="00B34A59" w:rsidP="00B34A59">
            <w:r w:rsidRPr="00B34A59">
              <w:t>TROW</w:t>
            </w:r>
          </w:p>
        </w:tc>
        <w:tc>
          <w:tcPr>
            <w:tcW w:w="0" w:type="auto"/>
            <w:vAlign w:val="center"/>
            <w:hideMark/>
          </w:tcPr>
          <w:p w14:paraId="0FDDF10D" w14:textId="77777777" w:rsidR="00B34A59" w:rsidRPr="00B34A59" w:rsidRDefault="00B34A59" w:rsidP="00B34A59">
            <w:r w:rsidRPr="00B34A59">
              <w:t>T. Rowe Price Group, Inc.</w:t>
            </w:r>
          </w:p>
        </w:tc>
      </w:tr>
    </w:tbl>
    <w:p w14:paraId="3CE36A0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122"/>
      </w:tblGrid>
      <w:tr w:rsidR="00B34A59" w:rsidRPr="00B34A59" w14:paraId="147922F3" w14:textId="77777777" w:rsidTr="00B34A59">
        <w:trPr>
          <w:tblCellSpacing w:w="15" w:type="dxa"/>
        </w:trPr>
        <w:tc>
          <w:tcPr>
            <w:tcW w:w="0" w:type="auto"/>
            <w:vAlign w:val="center"/>
            <w:hideMark/>
          </w:tcPr>
          <w:p w14:paraId="7B689EBB" w14:textId="77777777" w:rsidR="00B34A59" w:rsidRPr="00B34A59" w:rsidRDefault="00B34A59" w:rsidP="00B34A59">
            <w:r w:rsidRPr="00B34A59">
              <w:t>TEL</w:t>
            </w:r>
          </w:p>
        </w:tc>
        <w:tc>
          <w:tcPr>
            <w:tcW w:w="0" w:type="auto"/>
            <w:vAlign w:val="center"/>
            <w:hideMark/>
          </w:tcPr>
          <w:p w14:paraId="779E719A" w14:textId="77777777" w:rsidR="00B34A59" w:rsidRPr="00B34A59" w:rsidRDefault="00B34A59" w:rsidP="00B34A59">
            <w:r w:rsidRPr="00B34A59">
              <w:t>TE Connectivity Ltd.</w:t>
            </w:r>
          </w:p>
        </w:tc>
      </w:tr>
    </w:tbl>
    <w:p w14:paraId="063E7D7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2122"/>
      </w:tblGrid>
      <w:tr w:rsidR="00B34A59" w:rsidRPr="00B34A59" w14:paraId="7DAF29C7" w14:textId="77777777" w:rsidTr="00B34A59">
        <w:trPr>
          <w:tblCellSpacing w:w="15" w:type="dxa"/>
        </w:trPr>
        <w:tc>
          <w:tcPr>
            <w:tcW w:w="0" w:type="auto"/>
            <w:vAlign w:val="center"/>
            <w:hideMark/>
          </w:tcPr>
          <w:p w14:paraId="265F6EF5" w14:textId="77777777" w:rsidR="00B34A59" w:rsidRPr="00B34A59" w:rsidRDefault="00B34A59" w:rsidP="00B34A59">
            <w:r w:rsidRPr="00B34A59">
              <w:t>TE</w:t>
            </w:r>
          </w:p>
        </w:tc>
        <w:tc>
          <w:tcPr>
            <w:tcW w:w="0" w:type="auto"/>
            <w:vAlign w:val="center"/>
            <w:hideMark/>
          </w:tcPr>
          <w:p w14:paraId="3630801A" w14:textId="77777777" w:rsidR="00B34A59" w:rsidRPr="00B34A59" w:rsidRDefault="00B34A59" w:rsidP="00B34A59">
            <w:r w:rsidRPr="00B34A59">
              <w:t>TE Connectivity Ltd.</w:t>
            </w:r>
          </w:p>
        </w:tc>
      </w:tr>
    </w:tbl>
    <w:p w14:paraId="43E2AA4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321"/>
      </w:tblGrid>
      <w:tr w:rsidR="00B34A59" w:rsidRPr="00B34A59" w14:paraId="24724F49" w14:textId="77777777" w:rsidTr="00B34A59">
        <w:trPr>
          <w:tblCellSpacing w:w="15" w:type="dxa"/>
        </w:trPr>
        <w:tc>
          <w:tcPr>
            <w:tcW w:w="0" w:type="auto"/>
            <w:vAlign w:val="center"/>
            <w:hideMark/>
          </w:tcPr>
          <w:p w14:paraId="69AC6BA5" w14:textId="77777777" w:rsidR="00B34A59" w:rsidRPr="00B34A59" w:rsidRDefault="00B34A59" w:rsidP="00B34A59">
            <w:r w:rsidRPr="00B34A59">
              <w:t>THC</w:t>
            </w:r>
          </w:p>
        </w:tc>
        <w:tc>
          <w:tcPr>
            <w:tcW w:w="0" w:type="auto"/>
            <w:vAlign w:val="center"/>
            <w:hideMark/>
          </w:tcPr>
          <w:p w14:paraId="16AA75B5" w14:textId="77777777" w:rsidR="00B34A59" w:rsidRPr="00B34A59" w:rsidRDefault="00B34A59" w:rsidP="00B34A59">
            <w:r w:rsidRPr="00B34A59">
              <w:t>Tenet Healthcare Corp.</w:t>
            </w:r>
          </w:p>
        </w:tc>
      </w:tr>
    </w:tbl>
    <w:p w14:paraId="505875A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135"/>
      </w:tblGrid>
      <w:tr w:rsidR="00B34A59" w:rsidRPr="00B34A59" w14:paraId="58F74983" w14:textId="77777777" w:rsidTr="00B34A59">
        <w:trPr>
          <w:tblCellSpacing w:w="15" w:type="dxa"/>
        </w:trPr>
        <w:tc>
          <w:tcPr>
            <w:tcW w:w="0" w:type="auto"/>
            <w:vAlign w:val="center"/>
            <w:hideMark/>
          </w:tcPr>
          <w:p w14:paraId="6CA5F169" w14:textId="77777777" w:rsidR="00B34A59" w:rsidRPr="00B34A59" w:rsidRDefault="00B34A59" w:rsidP="00B34A59">
            <w:r w:rsidRPr="00B34A59">
              <w:t>TDC</w:t>
            </w:r>
          </w:p>
        </w:tc>
        <w:tc>
          <w:tcPr>
            <w:tcW w:w="0" w:type="auto"/>
            <w:vAlign w:val="center"/>
            <w:hideMark/>
          </w:tcPr>
          <w:p w14:paraId="352B4B5F" w14:textId="77777777" w:rsidR="00B34A59" w:rsidRPr="00B34A59" w:rsidRDefault="00B34A59" w:rsidP="00B34A59">
            <w:r w:rsidRPr="00B34A59">
              <w:t>Teradata Corporation</w:t>
            </w:r>
          </w:p>
        </w:tc>
      </w:tr>
    </w:tbl>
    <w:p w14:paraId="21CC03C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408"/>
      </w:tblGrid>
      <w:tr w:rsidR="00B34A59" w:rsidRPr="00B34A59" w14:paraId="769346DF" w14:textId="77777777" w:rsidTr="00B34A59">
        <w:trPr>
          <w:tblCellSpacing w:w="15" w:type="dxa"/>
        </w:trPr>
        <w:tc>
          <w:tcPr>
            <w:tcW w:w="0" w:type="auto"/>
            <w:vAlign w:val="center"/>
            <w:hideMark/>
          </w:tcPr>
          <w:p w14:paraId="2ABAA7D1" w14:textId="77777777" w:rsidR="00B34A59" w:rsidRPr="00B34A59" w:rsidRDefault="00B34A59" w:rsidP="00B34A59">
            <w:r w:rsidRPr="00B34A59">
              <w:t>TER</w:t>
            </w:r>
          </w:p>
        </w:tc>
        <w:tc>
          <w:tcPr>
            <w:tcW w:w="0" w:type="auto"/>
            <w:vAlign w:val="center"/>
            <w:hideMark/>
          </w:tcPr>
          <w:p w14:paraId="55C4B652" w14:textId="77777777" w:rsidR="00B34A59" w:rsidRPr="00B34A59" w:rsidRDefault="00B34A59" w:rsidP="00B34A59">
            <w:r w:rsidRPr="00B34A59">
              <w:t>Teradyne Inc.</w:t>
            </w:r>
          </w:p>
        </w:tc>
      </w:tr>
    </w:tbl>
    <w:p w14:paraId="0B12C61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962"/>
      </w:tblGrid>
      <w:tr w:rsidR="00B34A59" w:rsidRPr="00B34A59" w14:paraId="1A8F8DF9" w14:textId="77777777" w:rsidTr="00B34A59">
        <w:trPr>
          <w:tblCellSpacing w:w="15" w:type="dxa"/>
        </w:trPr>
        <w:tc>
          <w:tcPr>
            <w:tcW w:w="0" w:type="auto"/>
            <w:vAlign w:val="center"/>
            <w:hideMark/>
          </w:tcPr>
          <w:p w14:paraId="6A46E5A1" w14:textId="77777777" w:rsidR="00B34A59" w:rsidRPr="00B34A59" w:rsidRDefault="00B34A59" w:rsidP="00B34A59">
            <w:r w:rsidRPr="00B34A59">
              <w:t>TSO</w:t>
            </w:r>
          </w:p>
        </w:tc>
        <w:tc>
          <w:tcPr>
            <w:tcW w:w="0" w:type="auto"/>
            <w:vAlign w:val="center"/>
            <w:hideMark/>
          </w:tcPr>
          <w:p w14:paraId="3CE439F0" w14:textId="77777777" w:rsidR="00B34A59" w:rsidRPr="00B34A59" w:rsidRDefault="00B34A59" w:rsidP="00B34A59">
            <w:r w:rsidRPr="00B34A59">
              <w:t>Tesoro Corporation</w:t>
            </w:r>
          </w:p>
        </w:tc>
      </w:tr>
    </w:tbl>
    <w:p w14:paraId="10463E8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3128"/>
      </w:tblGrid>
      <w:tr w:rsidR="00B34A59" w:rsidRPr="00B34A59" w14:paraId="3966B887" w14:textId="77777777" w:rsidTr="00B34A59">
        <w:trPr>
          <w:tblCellSpacing w:w="15" w:type="dxa"/>
        </w:trPr>
        <w:tc>
          <w:tcPr>
            <w:tcW w:w="0" w:type="auto"/>
            <w:vAlign w:val="center"/>
            <w:hideMark/>
          </w:tcPr>
          <w:p w14:paraId="71D8CBC7" w14:textId="77777777" w:rsidR="00B34A59" w:rsidRPr="00B34A59" w:rsidRDefault="00B34A59" w:rsidP="00B34A59">
            <w:r w:rsidRPr="00B34A59">
              <w:t>TXN</w:t>
            </w:r>
          </w:p>
        </w:tc>
        <w:tc>
          <w:tcPr>
            <w:tcW w:w="0" w:type="auto"/>
            <w:vAlign w:val="center"/>
            <w:hideMark/>
          </w:tcPr>
          <w:p w14:paraId="250E873B" w14:textId="77777777" w:rsidR="00B34A59" w:rsidRPr="00B34A59" w:rsidRDefault="00B34A59" w:rsidP="00B34A59">
            <w:r w:rsidRPr="00B34A59">
              <w:t>Texas Instruments Incorporated</w:t>
            </w:r>
          </w:p>
        </w:tc>
      </w:tr>
    </w:tbl>
    <w:p w14:paraId="34C1E19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262"/>
      </w:tblGrid>
      <w:tr w:rsidR="00B34A59" w:rsidRPr="00B34A59" w14:paraId="434A1D66" w14:textId="77777777" w:rsidTr="00B34A59">
        <w:trPr>
          <w:tblCellSpacing w:w="15" w:type="dxa"/>
        </w:trPr>
        <w:tc>
          <w:tcPr>
            <w:tcW w:w="0" w:type="auto"/>
            <w:vAlign w:val="center"/>
            <w:hideMark/>
          </w:tcPr>
          <w:p w14:paraId="0CF75F4E" w14:textId="77777777" w:rsidR="00B34A59" w:rsidRPr="00B34A59" w:rsidRDefault="00B34A59" w:rsidP="00B34A59">
            <w:r w:rsidRPr="00B34A59">
              <w:t>TXT</w:t>
            </w:r>
          </w:p>
        </w:tc>
        <w:tc>
          <w:tcPr>
            <w:tcW w:w="0" w:type="auto"/>
            <w:vAlign w:val="center"/>
            <w:hideMark/>
          </w:tcPr>
          <w:p w14:paraId="090FEED5" w14:textId="77777777" w:rsidR="00B34A59" w:rsidRPr="00B34A59" w:rsidRDefault="00B34A59" w:rsidP="00B34A59">
            <w:r w:rsidRPr="00B34A59">
              <w:t>Textron Inc.</w:t>
            </w:r>
          </w:p>
        </w:tc>
      </w:tr>
    </w:tbl>
    <w:p w14:paraId="0D56987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2302"/>
      </w:tblGrid>
      <w:tr w:rsidR="00B34A59" w:rsidRPr="00B34A59" w14:paraId="62B35A8E" w14:textId="77777777" w:rsidTr="00B34A59">
        <w:trPr>
          <w:tblCellSpacing w:w="15" w:type="dxa"/>
        </w:trPr>
        <w:tc>
          <w:tcPr>
            <w:tcW w:w="0" w:type="auto"/>
            <w:vAlign w:val="center"/>
            <w:hideMark/>
          </w:tcPr>
          <w:p w14:paraId="4E24C35C" w14:textId="77777777" w:rsidR="00B34A59" w:rsidRPr="00B34A59" w:rsidRDefault="00B34A59" w:rsidP="00B34A59">
            <w:r w:rsidRPr="00B34A59">
              <w:t>HSY</w:t>
            </w:r>
          </w:p>
        </w:tc>
        <w:tc>
          <w:tcPr>
            <w:tcW w:w="0" w:type="auto"/>
            <w:vAlign w:val="center"/>
            <w:hideMark/>
          </w:tcPr>
          <w:p w14:paraId="736772FD" w14:textId="77777777" w:rsidR="00B34A59" w:rsidRPr="00B34A59" w:rsidRDefault="00B34A59" w:rsidP="00B34A59">
            <w:r w:rsidRPr="00B34A59">
              <w:t>The Hershey Company</w:t>
            </w:r>
          </w:p>
        </w:tc>
      </w:tr>
    </w:tbl>
    <w:p w14:paraId="15A5E32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041"/>
      </w:tblGrid>
      <w:tr w:rsidR="00B34A59" w:rsidRPr="00B34A59" w14:paraId="63084F4F" w14:textId="77777777" w:rsidTr="00B34A59">
        <w:trPr>
          <w:tblCellSpacing w:w="15" w:type="dxa"/>
        </w:trPr>
        <w:tc>
          <w:tcPr>
            <w:tcW w:w="0" w:type="auto"/>
            <w:vAlign w:val="center"/>
            <w:hideMark/>
          </w:tcPr>
          <w:p w14:paraId="1808731D" w14:textId="77777777" w:rsidR="00B34A59" w:rsidRPr="00B34A59" w:rsidRDefault="00B34A59" w:rsidP="00B34A59">
            <w:r w:rsidRPr="00B34A59">
              <w:t>TRV</w:t>
            </w:r>
          </w:p>
        </w:tc>
        <w:tc>
          <w:tcPr>
            <w:tcW w:w="0" w:type="auto"/>
            <w:vAlign w:val="center"/>
            <w:hideMark/>
          </w:tcPr>
          <w:p w14:paraId="1734E37F" w14:textId="77777777" w:rsidR="00B34A59" w:rsidRPr="00B34A59" w:rsidRDefault="00B34A59" w:rsidP="00B34A59">
            <w:r w:rsidRPr="00B34A59">
              <w:t>The Travelers Companies, Inc.</w:t>
            </w:r>
          </w:p>
        </w:tc>
      </w:tr>
    </w:tbl>
    <w:p w14:paraId="50D7712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901"/>
      </w:tblGrid>
      <w:tr w:rsidR="00B34A59" w:rsidRPr="00B34A59" w14:paraId="0B250247" w14:textId="77777777" w:rsidTr="00B34A59">
        <w:trPr>
          <w:tblCellSpacing w:w="15" w:type="dxa"/>
        </w:trPr>
        <w:tc>
          <w:tcPr>
            <w:tcW w:w="0" w:type="auto"/>
            <w:vAlign w:val="center"/>
            <w:hideMark/>
          </w:tcPr>
          <w:p w14:paraId="741D9F44" w14:textId="77777777" w:rsidR="00B34A59" w:rsidRPr="00B34A59" w:rsidRDefault="00B34A59" w:rsidP="00B34A59">
            <w:r w:rsidRPr="00B34A59">
              <w:t>TMO</w:t>
            </w:r>
          </w:p>
        </w:tc>
        <w:tc>
          <w:tcPr>
            <w:tcW w:w="0" w:type="auto"/>
            <w:vAlign w:val="center"/>
            <w:hideMark/>
          </w:tcPr>
          <w:p w14:paraId="2F73DE54" w14:textId="77777777" w:rsidR="00B34A59" w:rsidRPr="00B34A59" w:rsidRDefault="00B34A59" w:rsidP="00B34A59">
            <w:proofErr w:type="spellStart"/>
            <w:r w:rsidRPr="00B34A59">
              <w:t>Thermo</w:t>
            </w:r>
            <w:proofErr w:type="spellEnd"/>
            <w:r w:rsidRPr="00B34A59">
              <w:t xml:space="preserve"> Fisher Scientific Inc.</w:t>
            </w:r>
          </w:p>
        </w:tc>
      </w:tr>
    </w:tbl>
    <w:p w14:paraId="25D5156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442"/>
      </w:tblGrid>
      <w:tr w:rsidR="00B34A59" w:rsidRPr="00B34A59" w14:paraId="3618B51A" w14:textId="77777777" w:rsidTr="00B34A59">
        <w:trPr>
          <w:tblCellSpacing w:w="15" w:type="dxa"/>
        </w:trPr>
        <w:tc>
          <w:tcPr>
            <w:tcW w:w="0" w:type="auto"/>
            <w:vAlign w:val="center"/>
            <w:hideMark/>
          </w:tcPr>
          <w:p w14:paraId="7AA26E9F" w14:textId="77777777" w:rsidR="00B34A59" w:rsidRPr="00B34A59" w:rsidRDefault="00B34A59" w:rsidP="00B34A59">
            <w:r w:rsidRPr="00B34A59">
              <w:t>TIF</w:t>
            </w:r>
          </w:p>
        </w:tc>
        <w:tc>
          <w:tcPr>
            <w:tcW w:w="0" w:type="auto"/>
            <w:vAlign w:val="center"/>
            <w:hideMark/>
          </w:tcPr>
          <w:p w14:paraId="447ACD09" w14:textId="77777777" w:rsidR="00B34A59" w:rsidRPr="00B34A59" w:rsidRDefault="00B34A59" w:rsidP="00B34A59">
            <w:r w:rsidRPr="00B34A59">
              <w:t>Tiffany &amp; Co.</w:t>
            </w:r>
          </w:p>
        </w:tc>
      </w:tr>
    </w:tbl>
    <w:p w14:paraId="6CE8705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1981"/>
      </w:tblGrid>
      <w:tr w:rsidR="00B34A59" w:rsidRPr="00B34A59" w14:paraId="049FE9B6" w14:textId="77777777" w:rsidTr="00B34A59">
        <w:trPr>
          <w:tblCellSpacing w:w="15" w:type="dxa"/>
        </w:trPr>
        <w:tc>
          <w:tcPr>
            <w:tcW w:w="0" w:type="auto"/>
            <w:vAlign w:val="center"/>
            <w:hideMark/>
          </w:tcPr>
          <w:p w14:paraId="2C29FDBD" w14:textId="77777777" w:rsidR="00B34A59" w:rsidRPr="00B34A59" w:rsidRDefault="00B34A59" w:rsidP="00B34A59">
            <w:r w:rsidRPr="00B34A59">
              <w:t>TWX</w:t>
            </w:r>
          </w:p>
        </w:tc>
        <w:tc>
          <w:tcPr>
            <w:tcW w:w="0" w:type="auto"/>
            <w:vAlign w:val="center"/>
            <w:hideMark/>
          </w:tcPr>
          <w:p w14:paraId="61F8108D" w14:textId="77777777" w:rsidR="00B34A59" w:rsidRPr="00B34A59" w:rsidRDefault="00B34A59" w:rsidP="00B34A59">
            <w:proofErr w:type="spellStart"/>
            <w:r w:rsidRPr="00B34A59">
              <w:t>WarnerMedia</w:t>
            </w:r>
            <w:proofErr w:type="spellEnd"/>
            <w:r w:rsidRPr="00B34A59">
              <w:t>, LLC</w:t>
            </w:r>
          </w:p>
        </w:tc>
      </w:tr>
    </w:tbl>
    <w:p w14:paraId="05D5A19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408"/>
      </w:tblGrid>
      <w:tr w:rsidR="00B34A59" w:rsidRPr="00B34A59" w14:paraId="32749CC1" w14:textId="77777777" w:rsidTr="00B34A59">
        <w:trPr>
          <w:tblCellSpacing w:w="15" w:type="dxa"/>
        </w:trPr>
        <w:tc>
          <w:tcPr>
            <w:tcW w:w="0" w:type="auto"/>
            <w:vAlign w:val="center"/>
            <w:hideMark/>
          </w:tcPr>
          <w:p w14:paraId="6FA4F9B7" w14:textId="77777777" w:rsidR="00B34A59" w:rsidRPr="00B34A59" w:rsidRDefault="00B34A59" w:rsidP="00B34A59">
            <w:r w:rsidRPr="00B34A59">
              <w:t>TWC</w:t>
            </w:r>
          </w:p>
        </w:tc>
        <w:tc>
          <w:tcPr>
            <w:tcW w:w="0" w:type="auto"/>
            <w:vAlign w:val="center"/>
            <w:hideMark/>
          </w:tcPr>
          <w:p w14:paraId="270CD5D9" w14:textId="77777777" w:rsidR="00B34A59" w:rsidRPr="00B34A59" w:rsidRDefault="00B34A59" w:rsidP="00B34A59">
            <w:r w:rsidRPr="00B34A59">
              <w:t>Time Warner Cable Inc.</w:t>
            </w:r>
          </w:p>
        </w:tc>
      </w:tr>
    </w:tbl>
    <w:p w14:paraId="3EAE776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2888"/>
      </w:tblGrid>
      <w:tr w:rsidR="00B34A59" w:rsidRPr="00B34A59" w14:paraId="257AF42B" w14:textId="77777777" w:rsidTr="00B34A59">
        <w:trPr>
          <w:tblCellSpacing w:w="15" w:type="dxa"/>
        </w:trPr>
        <w:tc>
          <w:tcPr>
            <w:tcW w:w="0" w:type="auto"/>
            <w:vAlign w:val="center"/>
            <w:hideMark/>
          </w:tcPr>
          <w:p w14:paraId="462845DF" w14:textId="77777777" w:rsidR="00B34A59" w:rsidRPr="00B34A59" w:rsidRDefault="00B34A59" w:rsidP="00B34A59">
            <w:r w:rsidRPr="00B34A59">
              <w:t>TIE</w:t>
            </w:r>
          </w:p>
        </w:tc>
        <w:tc>
          <w:tcPr>
            <w:tcW w:w="0" w:type="auto"/>
            <w:vAlign w:val="center"/>
            <w:hideMark/>
          </w:tcPr>
          <w:p w14:paraId="120D5B79" w14:textId="77777777" w:rsidR="00B34A59" w:rsidRPr="00B34A59" w:rsidRDefault="00B34A59" w:rsidP="00B34A59">
            <w:r w:rsidRPr="00B34A59">
              <w:t>Titanium Metals Corporation</w:t>
            </w:r>
          </w:p>
        </w:tc>
      </w:tr>
    </w:tbl>
    <w:p w14:paraId="78F5ECD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2115"/>
      </w:tblGrid>
      <w:tr w:rsidR="00B34A59" w:rsidRPr="00B34A59" w14:paraId="48E501AE" w14:textId="77777777" w:rsidTr="00B34A59">
        <w:trPr>
          <w:tblCellSpacing w:w="15" w:type="dxa"/>
        </w:trPr>
        <w:tc>
          <w:tcPr>
            <w:tcW w:w="0" w:type="auto"/>
            <w:vAlign w:val="center"/>
            <w:hideMark/>
          </w:tcPr>
          <w:p w14:paraId="0D8BB812" w14:textId="77777777" w:rsidR="00B34A59" w:rsidRPr="00B34A59" w:rsidRDefault="00B34A59" w:rsidP="00B34A59">
            <w:r w:rsidRPr="00B34A59">
              <w:t>TJX</w:t>
            </w:r>
          </w:p>
        </w:tc>
        <w:tc>
          <w:tcPr>
            <w:tcW w:w="0" w:type="auto"/>
            <w:vAlign w:val="center"/>
            <w:hideMark/>
          </w:tcPr>
          <w:p w14:paraId="4421346D" w14:textId="77777777" w:rsidR="00B34A59" w:rsidRPr="00B34A59" w:rsidRDefault="00B34A59" w:rsidP="00B34A59">
            <w:r w:rsidRPr="00B34A59">
              <w:t>TJX Companies, Inc.</w:t>
            </w:r>
          </w:p>
        </w:tc>
      </w:tr>
    </w:tbl>
    <w:p w14:paraId="147E400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361"/>
      </w:tblGrid>
      <w:tr w:rsidR="00B34A59" w:rsidRPr="00B34A59" w14:paraId="5143DAAF" w14:textId="77777777" w:rsidTr="00B34A59">
        <w:trPr>
          <w:tblCellSpacing w:w="15" w:type="dxa"/>
        </w:trPr>
        <w:tc>
          <w:tcPr>
            <w:tcW w:w="0" w:type="auto"/>
            <w:vAlign w:val="center"/>
            <w:hideMark/>
          </w:tcPr>
          <w:p w14:paraId="4A6A77B9" w14:textId="77777777" w:rsidR="00B34A59" w:rsidRPr="00B34A59" w:rsidRDefault="00B34A59" w:rsidP="00B34A59">
            <w:r w:rsidRPr="00B34A59">
              <w:t>TMK</w:t>
            </w:r>
          </w:p>
        </w:tc>
        <w:tc>
          <w:tcPr>
            <w:tcW w:w="0" w:type="auto"/>
            <w:vAlign w:val="center"/>
            <w:hideMark/>
          </w:tcPr>
          <w:p w14:paraId="717FDCBB" w14:textId="77777777" w:rsidR="00B34A59" w:rsidRPr="00B34A59" w:rsidRDefault="00B34A59" w:rsidP="00B34A59">
            <w:r w:rsidRPr="00B34A59">
              <w:t>Torchmark Corporation</w:t>
            </w:r>
          </w:p>
        </w:tc>
      </w:tr>
    </w:tbl>
    <w:p w14:paraId="332942D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2648"/>
      </w:tblGrid>
      <w:tr w:rsidR="00B34A59" w:rsidRPr="00B34A59" w14:paraId="5271BFC7" w14:textId="77777777" w:rsidTr="00B34A59">
        <w:trPr>
          <w:tblCellSpacing w:w="15" w:type="dxa"/>
        </w:trPr>
        <w:tc>
          <w:tcPr>
            <w:tcW w:w="0" w:type="auto"/>
            <w:vAlign w:val="center"/>
            <w:hideMark/>
          </w:tcPr>
          <w:p w14:paraId="50F70993" w14:textId="77777777" w:rsidR="00B34A59" w:rsidRPr="00B34A59" w:rsidRDefault="00B34A59" w:rsidP="00B34A59">
            <w:r w:rsidRPr="00B34A59">
              <w:t>TSS</w:t>
            </w:r>
          </w:p>
        </w:tc>
        <w:tc>
          <w:tcPr>
            <w:tcW w:w="0" w:type="auto"/>
            <w:vAlign w:val="center"/>
            <w:hideMark/>
          </w:tcPr>
          <w:p w14:paraId="30373ED2" w14:textId="77777777" w:rsidR="00B34A59" w:rsidRPr="00B34A59" w:rsidRDefault="00B34A59" w:rsidP="00B34A59">
            <w:r w:rsidRPr="00B34A59">
              <w:t>Total System Services Inc.</w:t>
            </w:r>
          </w:p>
        </w:tc>
      </w:tr>
    </w:tbl>
    <w:p w14:paraId="70D705B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1688"/>
      </w:tblGrid>
      <w:tr w:rsidR="00B34A59" w:rsidRPr="00B34A59" w14:paraId="7FA99DB6" w14:textId="77777777" w:rsidTr="00B34A59">
        <w:trPr>
          <w:tblCellSpacing w:w="15" w:type="dxa"/>
        </w:trPr>
        <w:tc>
          <w:tcPr>
            <w:tcW w:w="0" w:type="auto"/>
            <w:vAlign w:val="center"/>
            <w:hideMark/>
          </w:tcPr>
          <w:p w14:paraId="04022D53" w14:textId="77777777" w:rsidR="00B34A59" w:rsidRPr="00B34A59" w:rsidRDefault="00B34A59" w:rsidP="00B34A59">
            <w:r w:rsidRPr="00B34A59">
              <w:lastRenderedPageBreak/>
              <w:t>TRIP</w:t>
            </w:r>
          </w:p>
        </w:tc>
        <w:tc>
          <w:tcPr>
            <w:tcW w:w="0" w:type="auto"/>
            <w:vAlign w:val="center"/>
            <w:hideMark/>
          </w:tcPr>
          <w:p w14:paraId="62916A58" w14:textId="77777777" w:rsidR="00B34A59" w:rsidRPr="00B34A59" w:rsidRDefault="00B34A59" w:rsidP="00B34A59">
            <w:r w:rsidRPr="00B34A59">
              <w:t>TripAdvisor Inc.</w:t>
            </w:r>
          </w:p>
        </w:tc>
      </w:tr>
    </w:tbl>
    <w:p w14:paraId="291456F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809"/>
      </w:tblGrid>
      <w:tr w:rsidR="00B34A59" w:rsidRPr="00B34A59" w14:paraId="78CF36C5" w14:textId="77777777" w:rsidTr="00B34A59">
        <w:trPr>
          <w:tblCellSpacing w:w="15" w:type="dxa"/>
        </w:trPr>
        <w:tc>
          <w:tcPr>
            <w:tcW w:w="0" w:type="auto"/>
            <w:vAlign w:val="center"/>
            <w:hideMark/>
          </w:tcPr>
          <w:p w14:paraId="0C590159" w14:textId="77777777" w:rsidR="00B34A59" w:rsidRPr="00B34A59" w:rsidRDefault="00B34A59" w:rsidP="00B34A59">
            <w:r w:rsidRPr="00B34A59">
              <w:t>TSN</w:t>
            </w:r>
          </w:p>
        </w:tc>
        <w:tc>
          <w:tcPr>
            <w:tcW w:w="0" w:type="auto"/>
            <w:vAlign w:val="center"/>
            <w:hideMark/>
          </w:tcPr>
          <w:p w14:paraId="4D956EF9" w14:textId="77777777" w:rsidR="00B34A59" w:rsidRPr="00B34A59" w:rsidRDefault="00B34A59" w:rsidP="00B34A59">
            <w:r w:rsidRPr="00B34A59">
              <w:t>Tyson Foods, Inc.</w:t>
            </w:r>
          </w:p>
        </w:tc>
      </w:tr>
    </w:tbl>
    <w:p w14:paraId="40752E7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208"/>
      </w:tblGrid>
      <w:tr w:rsidR="00B34A59" w:rsidRPr="00B34A59" w14:paraId="2B68A372" w14:textId="77777777" w:rsidTr="00B34A59">
        <w:trPr>
          <w:tblCellSpacing w:w="15" w:type="dxa"/>
        </w:trPr>
        <w:tc>
          <w:tcPr>
            <w:tcW w:w="0" w:type="auto"/>
            <w:vAlign w:val="center"/>
            <w:hideMark/>
          </w:tcPr>
          <w:p w14:paraId="6A851BBE" w14:textId="77777777" w:rsidR="00B34A59" w:rsidRPr="00B34A59" w:rsidRDefault="00B34A59" w:rsidP="00B34A59">
            <w:r w:rsidRPr="00B34A59">
              <w:t>TYC</w:t>
            </w:r>
          </w:p>
        </w:tc>
        <w:tc>
          <w:tcPr>
            <w:tcW w:w="0" w:type="auto"/>
            <w:vAlign w:val="center"/>
            <w:hideMark/>
          </w:tcPr>
          <w:p w14:paraId="0F8639EB" w14:textId="77777777" w:rsidR="00B34A59" w:rsidRPr="00B34A59" w:rsidRDefault="00B34A59" w:rsidP="00B34A59">
            <w:r w:rsidRPr="00B34A59">
              <w:t>Tyco International plc</w:t>
            </w:r>
          </w:p>
        </w:tc>
      </w:tr>
    </w:tbl>
    <w:p w14:paraId="6853134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375"/>
      </w:tblGrid>
      <w:tr w:rsidR="00B34A59" w:rsidRPr="00B34A59" w14:paraId="26D77F92" w14:textId="77777777" w:rsidTr="00B34A59">
        <w:trPr>
          <w:tblCellSpacing w:w="15" w:type="dxa"/>
        </w:trPr>
        <w:tc>
          <w:tcPr>
            <w:tcW w:w="0" w:type="auto"/>
            <w:vAlign w:val="center"/>
            <w:hideMark/>
          </w:tcPr>
          <w:p w14:paraId="56181E01" w14:textId="77777777" w:rsidR="00B34A59" w:rsidRPr="00B34A59" w:rsidRDefault="00B34A59" w:rsidP="00B34A59">
            <w:r w:rsidRPr="00B34A59">
              <w:t>USB</w:t>
            </w:r>
          </w:p>
        </w:tc>
        <w:tc>
          <w:tcPr>
            <w:tcW w:w="0" w:type="auto"/>
            <w:vAlign w:val="center"/>
            <w:hideMark/>
          </w:tcPr>
          <w:p w14:paraId="7643EC91" w14:textId="77777777" w:rsidR="00B34A59" w:rsidRPr="00B34A59" w:rsidRDefault="00B34A59" w:rsidP="00B34A59">
            <w:r w:rsidRPr="00B34A59">
              <w:t>U.S. Bancorp</w:t>
            </w:r>
          </w:p>
        </w:tc>
      </w:tr>
    </w:tbl>
    <w:p w14:paraId="3445D87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2622"/>
      </w:tblGrid>
      <w:tr w:rsidR="00B34A59" w:rsidRPr="00B34A59" w14:paraId="6FDECA78" w14:textId="77777777" w:rsidTr="00B34A59">
        <w:trPr>
          <w:tblCellSpacing w:w="15" w:type="dxa"/>
        </w:trPr>
        <w:tc>
          <w:tcPr>
            <w:tcW w:w="0" w:type="auto"/>
            <w:vAlign w:val="center"/>
            <w:hideMark/>
          </w:tcPr>
          <w:p w14:paraId="768EDBB8" w14:textId="77777777" w:rsidR="00B34A59" w:rsidRPr="00B34A59" w:rsidRDefault="00B34A59" w:rsidP="00B34A59">
            <w:r w:rsidRPr="00B34A59">
              <w:t>UNP</w:t>
            </w:r>
          </w:p>
        </w:tc>
        <w:tc>
          <w:tcPr>
            <w:tcW w:w="0" w:type="auto"/>
            <w:vAlign w:val="center"/>
            <w:hideMark/>
          </w:tcPr>
          <w:p w14:paraId="61901768" w14:textId="77777777" w:rsidR="00B34A59" w:rsidRPr="00B34A59" w:rsidRDefault="00B34A59" w:rsidP="00B34A59">
            <w:r w:rsidRPr="00B34A59">
              <w:t>Union Pacific Corporation</w:t>
            </w:r>
          </w:p>
        </w:tc>
      </w:tr>
    </w:tbl>
    <w:p w14:paraId="510A47B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3328"/>
      </w:tblGrid>
      <w:tr w:rsidR="00B34A59" w:rsidRPr="00B34A59" w14:paraId="16DC04C5" w14:textId="77777777" w:rsidTr="00B34A59">
        <w:trPr>
          <w:tblCellSpacing w:w="15" w:type="dxa"/>
        </w:trPr>
        <w:tc>
          <w:tcPr>
            <w:tcW w:w="0" w:type="auto"/>
            <w:vAlign w:val="center"/>
            <w:hideMark/>
          </w:tcPr>
          <w:p w14:paraId="126D32EF" w14:textId="77777777" w:rsidR="00B34A59" w:rsidRPr="00B34A59" w:rsidRDefault="00B34A59" w:rsidP="00B34A59">
            <w:r w:rsidRPr="00B34A59">
              <w:t>UNH</w:t>
            </w:r>
          </w:p>
        </w:tc>
        <w:tc>
          <w:tcPr>
            <w:tcW w:w="0" w:type="auto"/>
            <w:vAlign w:val="center"/>
            <w:hideMark/>
          </w:tcPr>
          <w:p w14:paraId="0247C84E" w14:textId="77777777" w:rsidR="00B34A59" w:rsidRPr="00B34A59" w:rsidRDefault="00B34A59" w:rsidP="00B34A59">
            <w:r w:rsidRPr="00B34A59">
              <w:t>UnitedHealth Group Incorporated</w:t>
            </w:r>
          </w:p>
        </w:tc>
      </w:tr>
    </w:tbl>
    <w:p w14:paraId="11AFC86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2168"/>
      </w:tblGrid>
      <w:tr w:rsidR="00B34A59" w:rsidRPr="00B34A59" w14:paraId="041C8B43" w14:textId="77777777" w:rsidTr="00B34A59">
        <w:trPr>
          <w:tblCellSpacing w:w="15" w:type="dxa"/>
        </w:trPr>
        <w:tc>
          <w:tcPr>
            <w:tcW w:w="0" w:type="auto"/>
            <w:vAlign w:val="center"/>
            <w:hideMark/>
          </w:tcPr>
          <w:p w14:paraId="1FA79878" w14:textId="77777777" w:rsidR="00B34A59" w:rsidRPr="00B34A59" w:rsidRDefault="00B34A59" w:rsidP="00B34A59">
            <w:r w:rsidRPr="00B34A59">
              <w:t>UPS</w:t>
            </w:r>
          </w:p>
        </w:tc>
        <w:tc>
          <w:tcPr>
            <w:tcW w:w="0" w:type="auto"/>
            <w:vAlign w:val="center"/>
            <w:hideMark/>
          </w:tcPr>
          <w:p w14:paraId="7B90FBE5" w14:textId="77777777" w:rsidR="00B34A59" w:rsidRPr="00B34A59" w:rsidRDefault="00B34A59" w:rsidP="00B34A59">
            <w:r w:rsidRPr="00B34A59">
              <w:t>United Parcel Service</w:t>
            </w:r>
          </w:p>
        </w:tc>
      </w:tr>
    </w:tbl>
    <w:p w14:paraId="5617419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3122"/>
      </w:tblGrid>
      <w:tr w:rsidR="00B34A59" w:rsidRPr="00B34A59" w14:paraId="6B7BC0A8" w14:textId="77777777" w:rsidTr="00B34A59">
        <w:trPr>
          <w:tblCellSpacing w:w="15" w:type="dxa"/>
        </w:trPr>
        <w:tc>
          <w:tcPr>
            <w:tcW w:w="0" w:type="auto"/>
            <w:vAlign w:val="center"/>
            <w:hideMark/>
          </w:tcPr>
          <w:p w14:paraId="553CE752" w14:textId="77777777" w:rsidR="00B34A59" w:rsidRPr="00B34A59" w:rsidRDefault="00B34A59" w:rsidP="00B34A59">
            <w:r w:rsidRPr="00B34A59">
              <w:t>X</w:t>
            </w:r>
          </w:p>
        </w:tc>
        <w:tc>
          <w:tcPr>
            <w:tcW w:w="0" w:type="auto"/>
            <w:vAlign w:val="center"/>
            <w:hideMark/>
          </w:tcPr>
          <w:p w14:paraId="1C8312FA" w14:textId="77777777" w:rsidR="00B34A59" w:rsidRPr="00B34A59" w:rsidRDefault="00B34A59" w:rsidP="00B34A59">
            <w:r w:rsidRPr="00B34A59">
              <w:t>United States Steel Corporation</w:t>
            </w:r>
          </w:p>
        </w:tc>
      </w:tr>
    </w:tbl>
    <w:p w14:paraId="059AE3F2"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3301"/>
      </w:tblGrid>
      <w:tr w:rsidR="00B34A59" w:rsidRPr="00B34A59" w14:paraId="294E4E85" w14:textId="77777777" w:rsidTr="00B34A59">
        <w:trPr>
          <w:tblCellSpacing w:w="15" w:type="dxa"/>
        </w:trPr>
        <w:tc>
          <w:tcPr>
            <w:tcW w:w="0" w:type="auto"/>
            <w:vAlign w:val="center"/>
            <w:hideMark/>
          </w:tcPr>
          <w:p w14:paraId="22277895" w14:textId="77777777" w:rsidR="00B34A59" w:rsidRPr="00B34A59" w:rsidRDefault="00B34A59" w:rsidP="00B34A59">
            <w:r w:rsidRPr="00B34A59">
              <w:t>UTX</w:t>
            </w:r>
          </w:p>
        </w:tc>
        <w:tc>
          <w:tcPr>
            <w:tcW w:w="0" w:type="auto"/>
            <w:vAlign w:val="center"/>
            <w:hideMark/>
          </w:tcPr>
          <w:p w14:paraId="5F49B269" w14:textId="77777777" w:rsidR="00B34A59" w:rsidRPr="00B34A59" w:rsidRDefault="00B34A59" w:rsidP="00B34A59">
            <w:r w:rsidRPr="00B34A59">
              <w:t>United Technologies Corporation</w:t>
            </w:r>
          </w:p>
        </w:tc>
      </w:tr>
    </w:tbl>
    <w:p w14:paraId="3C271F2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1349"/>
      </w:tblGrid>
      <w:tr w:rsidR="00B34A59" w:rsidRPr="00B34A59" w14:paraId="78582504" w14:textId="77777777" w:rsidTr="00B34A59">
        <w:trPr>
          <w:tblCellSpacing w:w="15" w:type="dxa"/>
        </w:trPr>
        <w:tc>
          <w:tcPr>
            <w:tcW w:w="0" w:type="auto"/>
            <w:vAlign w:val="center"/>
            <w:hideMark/>
          </w:tcPr>
          <w:p w14:paraId="43E21486" w14:textId="77777777" w:rsidR="00B34A59" w:rsidRPr="00B34A59" w:rsidRDefault="00B34A59" w:rsidP="00B34A59">
            <w:r w:rsidRPr="00B34A59">
              <w:t>UNM</w:t>
            </w:r>
          </w:p>
        </w:tc>
        <w:tc>
          <w:tcPr>
            <w:tcW w:w="0" w:type="auto"/>
            <w:vAlign w:val="center"/>
            <w:hideMark/>
          </w:tcPr>
          <w:p w14:paraId="533A22DC" w14:textId="77777777" w:rsidR="00B34A59" w:rsidRPr="00B34A59" w:rsidRDefault="00B34A59" w:rsidP="00B34A59">
            <w:r w:rsidRPr="00B34A59">
              <w:t>Unum Group</w:t>
            </w:r>
          </w:p>
        </w:tc>
      </w:tr>
    </w:tbl>
    <w:p w14:paraId="6890F52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2142"/>
      </w:tblGrid>
      <w:tr w:rsidR="00B34A59" w:rsidRPr="00B34A59" w14:paraId="273FC6B0" w14:textId="77777777" w:rsidTr="00B34A59">
        <w:trPr>
          <w:tblCellSpacing w:w="15" w:type="dxa"/>
        </w:trPr>
        <w:tc>
          <w:tcPr>
            <w:tcW w:w="0" w:type="auto"/>
            <w:vAlign w:val="center"/>
            <w:hideMark/>
          </w:tcPr>
          <w:p w14:paraId="1C19A5D2" w14:textId="77777777" w:rsidR="00B34A59" w:rsidRPr="00B34A59" w:rsidRDefault="00B34A59" w:rsidP="00B34A59">
            <w:r w:rsidRPr="00B34A59">
              <w:t>URBN</w:t>
            </w:r>
          </w:p>
        </w:tc>
        <w:tc>
          <w:tcPr>
            <w:tcW w:w="0" w:type="auto"/>
            <w:vAlign w:val="center"/>
            <w:hideMark/>
          </w:tcPr>
          <w:p w14:paraId="1EFB3C29" w14:textId="77777777" w:rsidR="00B34A59" w:rsidRPr="00B34A59" w:rsidRDefault="00B34A59" w:rsidP="00B34A59">
            <w:r w:rsidRPr="00B34A59">
              <w:t>Urban Outfitters, Inc.</w:t>
            </w:r>
          </w:p>
        </w:tc>
      </w:tr>
    </w:tbl>
    <w:p w14:paraId="54B626F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602"/>
      </w:tblGrid>
      <w:tr w:rsidR="00B34A59" w:rsidRPr="00B34A59" w14:paraId="458D0842" w14:textId="77777777" w:rsidTr="00B34A59">
        <w:trPr>
          <w:tblCellSpacing w:w="15" w:type="dxa"/>
        </w:trPr>
        <w:tc>
          <w:tcPr>
            <w:tcW w:w="0" w:type="auto"/>
            <w:vAlign w:val="center"/>
            <w:hideMark/>
          </w:tcPr>
          <w:p w14:paraId="6B013063" w14:textId="77777777" w:rsidR="00B34A59" w:rsidRPr="00B34A59" w:rsidRDefault="00B34A59" w:rsidP="00B34A59">
            <w:r w:rsidRPr="00B34A59">
              <w:t>VFC</w:t>
            </w:r>
          </w:p>
        </w:tc>
        <w:tc>
          <w:tcPr>
            <w:tcW w:w="0" w:type="auto"/>
            <w:vAlign w:val="center"/>
            <w:hideMark/>
          </w:tcPr>
          <w:p w14:paraId="27AA2653" w14:textId="77777777" w:rsidR="00B34A59" w:rsidRPr="00B34A59" w:rsidRDefault="00B34A59" w:rsidP="00B34A59">
            <w:r w:rsidRPr="00B34A59">
              <w:t>VF Corporation</w:t>
            </w:r>
          </w:p>
        </w:tc>
      </w:tr>
    </w:tbl>
    <w:p w14:paraId="4E82981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701"/>
      </w:tblGrid>
      <w:tr w:rsidR="00B34A59" w:rsidRPr="00B34A59" w14:paraId="0BFB6B95" w14:textId="77777777" w:rsidTr="00B34A59">
        <w:trPr>
          <w:tblCellSpacing w:w="15" w:type="dxa"/>
        </w:trPr>
        <w:tc>
          <w:tcPr>
            <w:tcW w:w="0" w:type="auto"/>
            <w:vAlign w:val="center"/>
            <w:hideMark/>
          </w:tcPr>
          <w:p w14:paraId="03120C45" w14:textId="77777777" w:rsidR="00B34A59" w:rsidRPr="00B34A59" w:rsidRDefault="00B34A59" w:rsidP="00B34A59">
            <w:r w:rsidRPr="00B34A59">
              <w:t>VLO</w:t>
            </w:r>
          </w:p>
        </w:tc>
        <w:tc>
          <w:tcPr>
            <w:tcW w:w="0" w:type="auto"/>
            <w:vAlign w:val="center"/>
            <w:hideMark/>
          </w:tcPr>
          <w:p w14:paraId="666D58FA" w14:textId="77777777" w:rsidR="00B34A59" w:rsidRPr="00B34A59" w:rsidRDefault="00B34A59" w:rsidP="00B34A59">
            <w:r w:rsidRPr="00B34A59">
              <w:t>Valero Energy Corporation</w:t>
            </w:r>
          </w:p>
        </w:tc>
      </w:tr>
    </w:tbl>
    <w:p w14:paraId="475AE7C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921"/>
      </w:tblGrid>
      <w:tr w:rsidR="00B34A59" w:rsidRPr="00B34A59" w14:paraId="49A2D7DF" w14:textId="77777777" w:rsidTr="00B34A59">
        <w:trPr>
          <w:tblCellSpacing w:w="15" w:type="dxa"/>
        </w:trPr>
        <w:tc>
          <w:tcPr>
            <w:tcW w:w="0" w:type="auto"/>
            <w:vAlign w:val="center"/>
            <w:hideMark/>
          </w:tcPr>
          <w:p w14:paraId="057B97EA" w14:textId="77777777" w:rsidR="00B34A59" w:rsidRPr="00B34A59" w:rsidRDefault="00B34A59" w:rsidP="00B34A59">
            <w:r w:rsidRPr="00B34A59">
              <w:t>VAR</w:t>
            </w:r>
          </w:p>
        </w:tc>
        <w:tc>
          <w:tcPr>
            <w:tcW w:w="0" w:type="auto"/>
            <w:vAlign w:val="center"/>
            <w:hideMark/>
          </w:tcPr>
          <w:p w14:paraId="717FA9D2" w14:textId="77777777" w:rsidR="00B34A59" w:rsidRPr="00B34A59" w:rsidRDefault="00B34A59" w:rsidP="00B34A59">
            <w:r w:rsidRPr="00B34A59">
              <w:t>Varian Medical Systems, Inc.</w:t>
            </w:r>
          </w:p>
        </w:tc>
      </w:tr>
    </w:tbl>
    <w:p w14:paraId="0740662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228"/>
      </w:tblGrid>
      <w:tr w:rsidR="00B34A59" w:rsidRPr="00B34A59" w14:paraId="1309BBE5" w14:textId="77777777" w:rsidTr="00B34A59">
        <w:trPr>
          <w:tblCellSpacing w:w="15" w:type="dxa"/>
        </w:trPr>
        <w:tc>
          <w:tcPr>
            <w:tcW w:w="0" w:type="auto"/>
            <w:vAlign w:val="center"/>
            <w:hideMark/>
          </w:tcPr>
          <w:p w14:paraId="4C9B7501" w14:textId="77777777" w:rsidR="00B34A59" w:rsidRPr="00B34A59" w:rsidRDefault="00B34A59" w:rsidP="00B34A59">
            <w:r w:rsidRPr="00B34A59">
              <w:t>VTR</w:t>
            </w:r>
          </w:p>
        </w:tc>
        <w:tc>
          <w:tcPr>
            <w:tcW w:w="0" w:type="auto"/>
            <w:vAlign w:val="center"/>
            <w:hideMark/>
          </w:tcPr>
          <w:p w14:paraId="02E47FDC" w14:textId="77777777" w:rsidR="00B34A59" w:rsidRPr="00B34A59" w:rsidRDefault="00B34A59" w:rsidP="00B34A59">
            <w:r w:rsidRPr="00B34A59">
              <w:t>Ventas, Inc.</w:t>
            </w:r>
          </w:p>
        </w:tc>
      </w:tr>
    </w:tbl>
    <w:p w14:paraId="7779F0A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429"/>
      </w:tblGrid>
      <w:tr w:rsidR="00B34A59" w:rsidRPr="00B34A59" w14:paraId="0664EA23" w14:textId="77777777" w:rsidTr="00B34A59">
        <w:trPr>
          <w:tblCellSpacing w:w="15" w:type="dxa"/>
        </w:trPr>
        <w:tc>
          <w:tcPr>
            <w:tcW w:w="0" w:type="auto"/>
            <w:vAlign w:val="center"/>
            <w:hideMark/>
          </w:tcPr>
          <w:p w14:paraId="1C12D4F9" w14:textId="77777777" w:rsidR="00B34A59" w:rsidRPr="00B34A59" w:rsidRDefault="00B34A59" w:rsidP="00B34A59">
            <w:r w:rsidRPr="00B34A59">
              <w:t>VRSN</w:t>
            </w:r>
          </w:p>
        </w:tc>
        <w:tc>
          <w:tcPr>
            <w:tcW w:w="0" w:type="auto"/>
            <w:vAlign w:val="center"/>
            <w:hideMark/>
          </w:tcPr>
          <w:p w14:paraId="198109E2" w14:textId="77777777" w:rsidR="00B34A59" w:rsidRPr="00B34A59" w:rsidRDefault="00B34A59" w:rsidP="00B34A59">
            <w:r w:rsidRPr="00B34A59">
              <w:t>VeriSign, Inc.</w:t>
            </w:r>
          </w:p>
        </w:tc>
      </w:tr>
    </w:tbl>
    <w:p w14:paraId="6876FBAE"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2975"/>
      </w:tblGrid>
      <w:tr w:rsidR="00B34A59" w:rsidRPr="00B34A59" w14:paraId="29789CD6" w14:textId="77777777" w:rsidTr="00B34A59">
        <w:trPr>
          <w:tblCellSpacing w:w="15" w:type="dxa"/>
        </w:trPr>
        <w:tc>
          <w:tcPr>
            <w:tcW w:w="0" w:type="auto"/>
            <w:vAlign w:val="center"/>
            <w:hideMark/>
          </w:tcPr>
          <w:p w14:paraId="37A2408A" w14:textId="77777777" w:rsidR="00B34A59" w:rsidRPr="00B34A59" w:rsidRDefault="00B34A59" w:rsidP="00B34A59">
            <w:r w:rsidRPr="00B34A59">
              <w:t>VZ</w:t>
            </w:r>
          </w:p>
        </w:tc>
        <w:tc>
          <w:tcPr>
            <w:tcW w:w="0" w:type="auto"/>
            <w:vAlign w:val="center"/>
            <w:hideMark/>
          </w:tcPr>
          <w:p w14:paraId="6692D169" w14:textId="77777777" w:rsidR="00B34A59" w:rsidRPr="00B34A59" w:rsidRDefault="00B34A59" w:rsidP="00B34A59">
            <w:r w:rsidRPr="00B34A59">
              <w:t>Verizon Communications Inc.</w:t>
            </w:r>
          </w:p>
        </w:tc>
      </w:tr>
    </w:tbl>
    <w:p w14:paraId="1325829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1262"/>
      </w:tblGrid>
      <w:tr w:rsidR="00B34A59" w:rsidRPr="00B34A59" w14:paraId="64ACE0BC" w14:textId="77777777" w:rsidTr="00B34A59">
        <w:trPr>
          <w:tblCellSpacing w:w="15" w:type="dxa"/>
        </w:trPr>
        <w:tc>
          <w:tcPr>
            <w:tcW w:w="0" w:type="auto"/>
            <w:vAlign w:val="center"/>
            <w:hideMark/>
          </w:tcPr>
          <w:p w14:paraId="21102504" w14:textId="77777777" w:rsidR="00B34A59" w:rsidRPr="00B34A59" w:rsidRDefault="00B34A59" w:rsidP="00B34A59">
            <w:r w:rsidRPr="00B34A59">
              <w:t>VIAB</w:t>
            </w:r>
          </w:p>
        </w:tc>
        <w:tc>
          <w:tcPr>
            <w:tcW w:w="0" w:type="auto"/>
            <w:vAlign w:val="center"/>
            <w:hideMark/>
          </w:tcPr>
          <w:p w14:paraId="0368C07B" w14:textId="77777777" w:rsidR="00B34A59" w:rsidRPr="00B34A59" w:rsidRDefault="00B34A59" w:rsidP="00B34A59">
            <w:r w:rsidRPr="00B34A59">
              <w:t>Viacom Inc.</w:t>
            </w:r>
          </w:p>
        </w:tc>
      </w:tr>
    </w:tbl>
    <w:p w14:paraId="57367306"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942"/>
      </w:tblGrid>
      <w:tr w:rsidR="00B34A59" w:rsidRPr="00B34A59" w14:paraId="1427752A" w14:textId="77777777" w:rsidTr="00B34A59">
        <w:trPr>
          <w:tblCellSpacing w:w="15" w:type="dxa"/>
        </w:trPr>
        <w:tc>
          <w:tcPr>
            <w:tcW w:w="0" w:type="auto"/>
            <w:vAlign w:val="center"/>
            <w:hideMark/>
          </w:tcPr>
          <w:p w14:paraId="5EE78824" w14:textId="77777777" w:rsidR="00B34A59" w:rsidRPr="00B34A59" w:rsidRDefault="00B34A59" w:rsidP="00B34A59">
            <w:r w:rsidRPr="00B34A59">
              <w:t>V</w:t>
            </w:r>
          </w:p>
        </w:tc>
        <w:tc>
          <w:tcPr>
            <w:tcW w:w="0" w:type="auto"/>
            <w:vAlign w:val="center"/>
            <w:hideMark/>
          </w:tcPr>
          <w:p w14:paraId="735EBA8C" w14:textId="77777777" w:rsidR="00B34A59" w:rsidRPr="00B34A59" w:rsidRDefault="00B34A59" w:rsidP="00B34A59">
            <w:r w:rsidRPr="00B34A59">
              <w:t>Visa Inc.</w:t>
            </w:r>
          </w:p>
        </w:tc>
      </w:tr>
    </w:tbl>
    <w:p w14:paraId="48C679B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2168"/>
      </w:tblGrid>
      <w:tr w:rsidR="00B34A59" w:rsidRPr="00B34A59" w14:paraId="65F38A0D" w14:textId="77777777" w:rsidTr="00B34A59">
        <w:trPr>
          <w:tblCellSpacing w:w="15" w:type="dxa"/>
        </w:trPr>
        <w:tc>
          <w:tcPr>
            <w:tcW w:w="0" w:type="auto"/>
            <w:vAlign w:val="center"/>
            <w:hideMark/>
          </w:tcPr>
          <w:p w14:paraId="01392B52" w14:textId="77777777" w:rsidR="00B34A59" w:rsidRPr="00B34A59" w:rsidRDefault="00B34A59" w:rsidP="00B34A59">
            <w:r w:rsidRPr="00B34A59">
              <w:t>VNO</w:t>
            </w:r>
          </w:p>
        </w:tc>
        <w:tc>
          <w:tcPr>
            <w:tcW w:w="0" w:type="auto"/>
            <w:vAlign w:val="center"/>
            <w:hideMark/>
          </w:tcPr>
          <w:p w14:paraId="093F8C3C" w14:textId="77777777" w:rsidR="00B34A59" w:rsidRPr="00B34A59" w:rsidRDefault="00B34A59" w:rsidP="00B34A59">
            <w:r w:rsidRPr="00B34A59">
              <w:t>Vornado Realty Trust</w:t>
            </w:r>
          </w:p>
        </w:tc>
      </w:tr>
    </w:tbl>
    <w:p w14:paraId="4B03F92A"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728"/>
      </w:tblGrid>
      <w:tr w:rsidR="00B34A59" w:rsidRPr="00B34A59" w14:paraId="0A22EE21" w14:textId="77777777" w:rsidTr="00B34A59">
        <w:trPr>
          <w:tblCellSpacing w:w="15" w:type="dxa"/>
        </w:trPr>
        <w:tc>
          <w:tcPr>
            <w:tcW w:w="0" w:type="auto"/>
            <w:vAlign w:val="center"/>
            <w:hideMark/>
          </w:tcPr>
          <w:p w14:paraId="727A99B8" w14:textId="77777777" w:rsidR="00B34A59" w:rsidRPr="00B34A59" w:rsidRDefault="00B34A59" w:rsidP="00B34A59">
            <w:r w:rsidRPr="00B34A59">
              <w:t>VMC</w:t>
            </w:r>
          </w:p>
        </w:tc>
        <w:tc>
          <w:tcPr>
            <w:tcW w:w="0" w:type="auto"/>
            <w:vAlign w:val="center"/>
            <w:hideMark/>
          </w:tcPr>
          <w:p w14:paraId="64682366" w14:textId="77777777" w:rsidR="00B34A59" w:rsidRPr="00B34A59" w:rsidRDefault="00B34A59" w:rsidP="00B34A59">
            <w:r w:rsidRPr="00B34A59">
              <w:t>Vulcan Materials Company</w:t>
            </w:r>
          </w:p>
        </w:tc>
      </w:tr>
    </w:tbl>
    <w:p w14:paraId="791614F1"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1408"/>
      </w:tblGrid>
      <w:tr w:rsidR="00B34A59" w:rsidRPr="00B34A59" w14:paraId="11395B28" w14:textId="77777777" w:rsidTr="00B34A59">
        <w:trPr>
          <w:tblCellSpacing w:w="15" w:type="dxa"/>
        </w:trPr>
        <w:tc>
          <w:tcPr>
            <w:tcW w:w="0" w:type="auto"/>
            <w:vAlign w:val="center"/>
            <w:hideMark/>
          </w:tcPr>
          <w:p w14:paraId="5F2E6127" w14:textId="77777777" w:rsidR="00B34A59" w:rsidRPr="00B34A59" w:rsidRDefault="00B34A59" w:rsidP="00B34A59">
            <w:r w:rsidRPr="00B34A59">
              <w:t>WAG</w:t>
            </w:r>
          </w:p>
        </w:tc>
        <w:tc>
          <w:tcPr>
            <w:tcW w:w="0" w:type="auto"/>
            <w:vAlign w:val="center"/>
            <w:hideMark/>
          </w:tcPr>
          <w:p w14:paraId="1151FBE6" w14:textId="77777777" w:rsidR="00B34A59" w:rsidRPr="00B34A59" w:rsidRDefault="00B34A59" w:rsidP="00B34A59">
            <w:r w:rsidRPr="00B34A59">
              <w:t>Walgreen Co.</w:t>
            </w:r>
          </w:p>
        </w:tc>
      </w:tr>
    </w:tbl>
    <w:p w14:paraId="606AD4A3"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2708"/>
      </w:tblGrid>
      <w:tr w:rsidR="00B34A59" w:rsidRPr="00B34A59" w14:paraId="2BCCA5D7" w14:textId="77777777" w:rsidTr="00B34A59">
        <w:trPr>
          <w:tblCellSpacing w:w="15" w:type="dxa"/>
        </w:trPr>
        <w:tc>
          <w:tcPr>
            <w:tcW w:w="0" w:type="auto"/>
            <w:vAlign w:val="center"/>
            <w:hideMark/>
          </w:tcPr>
          <w:p w14:paraId="7D6C5983" w14:textId="77777777" w:rsidR="00B34A59" w:rsidRPr="00B34A59" w:rsidRDefault="00B34A59" w:rsidP="00B34A59">
            <w:r w:rsidRPr="00B34A59">
              <w:t>DIS</w:t>
            </w:r>
          </w:p>
        </w:tc>
        <w:tc>
          <w:tcPr>
            <w:tcW w:w="0" w:type="auto"/>
            <w:vAlign w:val="center"/>
            <w:hideMark/>
          </w:tcPr>
          <w:p w14:paraId="40B2F0CC" w14:textId="77777777" w:rsidR="00B34A59" w:rsidRPr="00B34A59" w:rsidRDefault="00B34A59" w:rsidP="00B34A59">
            <w:r w:rsidRPr="00B34A59">
              <w:t>The Walt Disney Company</w:t>
            </w:r>
          </w:p>
        </w:tc>
      </w:tr>
    </w:tbl>
    <w:p w14:paraId="6502F9E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702"/>
      </w:tblGrid>
      <w:tr w:rsidR="00B34A59" w:rsidRPr="00B34A59" w14:paraId="5FED71CA" w14:textId="77777777" w:rsidTr="00B34A59">
        <w:trPr>
          <w:tblCellSpacing w:w="15" w:type="dxa"/>
        </w:trPr>
        <w:tc>
          <w:tcPr>
            <w:tcW w:w="0" w:type="auto"/>
            <w:vAlign w:val="center"/>
            <w:hideMark/>
          </w:tcPr>
          <w:p w14:paraId="3E38FF3C" w14:textId="77777777" w:rsidR="00B34A59" w:rsidRPr="00B34A59" w:rsidRDefault="00B34A59" w:rsidP="00B34A59">
            <w:r w:rsidRPr="00B34A59">
              <w:t>WPO</w:t>
            </w:r>
          </w:p>
        </w:tc>
        <w:tc>
          <w:tcPr>
            <w:tcW w:w="0" w:type="auto"/>
            <w:vAlign w:val="center"/>
            <w:hideMark/>
          </w:tcPr>
          <w:p w14:paraId="2BA47A1D" w14:textId="77777777" w:rsidR="00B34A59" w:rsidRPr="00B34A59" w:rsidRDefault="00B34A59" w:rsidP="00B34A59">
            <w:r w:rsidRPr="00B34A59">
              <w:t>Washington Post Company</w:t>
            </w:r>
          </w:p>
        </w:tc>
      </w:tr>
    </w:tbl>
    <w:p w14:paraId="3333489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1975"/>
      </w:tblGrid>
      <w:tr w:rsidR="00B34A59" w:rsidRPr="00B34A59" w14:paraId="51AF5D90" w14:textId="77777777" w:rsidTr="00B34A59">
        <w:trPr>
          <w:tblCellSpacing w:w="15" w:type="dxa"/>
        </w:trPr>
        <w:tc>
          <w:tcPr>
            <w:tcW w:w="0" w:type="auto"/>
            <w:vAlign w:val="center"/>
            <w:hideMark/>
          </w:tcPr>
          <w:p w14:paraId="5175C75D" w14:textId="77777777" w:rsidR="00B34A59" w:rsidRPr="00B34A59" w:rsidRDefault="00B34A59" w:rsidP="00B34A59">
            <w:r w:rsidRPr="00B34A59">
              <w:t>WAT</w:t>
            </w:r>
          </w:p>
        </w:tc>
        <w:tc>
          <w:tcPr>
            <w:tcW w:w="0" w:type="auto"/>
            <w:vAlign w:val="center"/>
            <w:hideMark/>
          </w:tcPr>
          <w:p w14:paraId="2E6E1F31" w14:textId="77777777" w:rsidR="00B34A59" w:rsidRPr="00B34A59" w:rsidRDefault="00B34A59" w:rsidP="00B34A59">
            <w:r w:rsidRPr="00B34A59">
              <w:t>Waters Corporation</w:t>
            </w:r>
          </w:p>
        </w:tc>
      </w:tr>
    </w:tbl>
    <w:p w14:paraId="4FA5311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928"/>
      </w:tblGrid>
      <w:tr w:rsidR="00B34A59" w:rsidRPr="00B34A59" w14:paraId="357D66F0" w14:textId="77777777" w:rsidTr="00B34A59">
        <w:trPr>
          <w:tblCellSpacing w:w="15" w:type="dxa"/>
        </w:trPr>
        <w:tc>
          <w:tcPr>
            <w:tcW w:w="0" w:type="auto"/>
            <w:vAlign w:val="center"/>
            <w:hideMark/>
          </w:tcPr>
          <w:p w14:paraId="0F58CF52" w14:textId="77777777" w:rsidR="00B34A59" w:rsidRPr="00B34A59" w:rsidRDefault="00B34A59" w:rsidP="00B34A59">
            <w:r w:rsidRPr="00B34A59">
              <w:t>WPI</w:t>
            </w:r>
          </w:p>
        </w:tc>
        <w:tc>
          <w:tcPr>
            <w:tcW w:w="0" w:type="auto"/>
            <w:vAlign w:val="center"/>
            <w:hideMark/>
          </w:tcPr>
          <w:p w14:paraId="5D16245A" w14:textId="77777777" w:rsidR="00B34A59" w:rsidRPr="00B34A59" w:rsidRDefault="00B34A59" w:rsidP="00B34A59">
            <w:r w:rsidRPr="00B34A59">
              <w:t>Watson Pharmaceuticals, Inc.</w:t>
            </w:r>
          </w:p>
        </w:tc>
      </w:tr>
    </w:tbl>
    <w:p w14:paraId="26E2E1A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535"/>
      </w:tblGrid>
      <w:tr w:rsidR="00B34A59" w:rsidRPr="00B34A59" w14:paraId="710D05D5" w14:textId="77777777" w:rsidTr="00B34A59">
        <w:trPr>
          <w:tblCellSpacing w:w="15" w:type="dxa"/>
        </w:trPr>
        <w:tc>
          <w:tcPr>
            <w:tcW w:w="0" w:type="auto"/>
            <w:vAlign w:val="center"/>
            <w:hideMark/>
          </w:tcPr>
          <w:p w14:paraId="68F77CB0" w14:textId="77777777" w:rsidR="00B34A59" w:rsidRPr="00B34A59" w:rsidRDefault="00B34A59" w:rsidP="00B34A59">
            <w:r w:rsidRPr="00B34A59">
              <w:t>WLP</w:t>
            </w:r>
          </w:p>
        </w:tc>
        <w:tc>
          <w:tcPr>
            <w:tcW w:w="0" w:type="auto"/>
            <w:vAlign w:val="center"/>
            <w:hideMark/>
          </w:tcPr>
          <w:p w14:paraId="79774E8A" w14:textId="77777777" w:rsidR="00B34A59" w:rsidRPr="00B34A59" w:rsidRDefault="00B34A59" w:rsidP="00B34A59">
            <w:r w:rsidRPr="00B34A59">
              <w:t>WellPoint, Inc.</w:t>
            </w:r>
          </w:p>
        </w:tc>
      </w:tr>
    </w:tbl>
    <w:p w14:paraId="1BA5A66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1902"/>
      </w:tblGrid>
      <w:tr w:rsidR="00B34A59" w:rsidRPr="00B34A59" w14:paraId="64970061" w14:textId="77777777" w:rsidTr="00B34A59">
        <w:trPr>
          <w:tblCellSpacing w:w="15" w:type="dxa"/>
        </w:trPr>
        <w:tc>
          <w:tcPr>
            <w:tcW w:w="0" w:type="auto"/>
            <w:vAlign w:val="center"/>
            <w:hideMark/>
          </w:tcPr>
          <w:p w14:paraId="3CED9828" w14:textId="77777777" w:rsidR="00B34A59" w:rsidRPr="00B34A59" w:rsidRDefault="00B34A59" w:rsidP="00B34A59">
            <w:r w:rsidRPr="00B34A59">
              <w:t>WFC</w:t>
            </w:r>
          </w:p>
        </w:tc>
        <w:tc>
          <w:tcPr>
            <w:tcW w:w="0" w:type="auto"/>
            <w:vAlign w:val="center"/>
            <w:hideMark/>
          </w:tcPr>
          <w:p w14:paraId="01F30F1A" w14:textId="77777777" w:rsidR="00B34A59" w:rsidRPr="00B34A59" w:rsidRDefault="00B34A59" w:rsidP="00B34A59">
            <w:r w:rsidRPr="00B34A59">
              <w:t>Wells Fargo &amp; Co.</w:t>
            </w:r>
          </w:p>
        </w:tc>
      </w:tr>
    </w:tbl>
    <w:p w14:paraId="0FF6825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2821"/>
      </w:tblGrid>
      <w:tr w:rsidR="00B34A59" w:rsidRPr="00B34A59" w14:paraId="5AA06C0D" w14:textId="77777777" w:rsidTr="00B34A59">
        <w:trPr>
          <w:tblCellSpacing w:w="15" w:type="dxa"/>
        </w:trPr>
        <w:tc>
          <w:tcPr>
            <w:tcW w:w="0" w:type="auto"/>
            <w:vAlign w:val="center"/>
            <w:hideMark/>
          </w:tcPr>
          <w:p w14:paraId="7EF28902" w14:textId="77777777" w:rsidR="00B34A59" w:rsidRPr="00B34A59" w:rsidRDefault="00B34A59" w:rsidP="00B34A59">
            <w:r w:rsidRPr="00B34A59">
              <w:t>WDC</w:t>
            </w:r>
          </w:p>
        </w:tc>
        <w:tc>
          <w:tcPr>
            <w:tcW w:w="0" w:type="auto"/>
            <w:vAlign w:val="center"/>
            <w:hideMark/>
          </w:tcPr>
          <w:p w14:paraId="397F1048" w14:textId="77777777" w:rsidR="00B34A59" w:rsidRPr="00B34A59" w:rsidRDefault="00B34A59" w:rsidP="00B34A59">
            <w:r w:rsidRPr="00B34A59">
              <w:t>Western Digital Corporation</w:t>
            </w:r>
          </w:p>
        </w:tc>
      </w:tr>
    </w:tbl>
    <w:p w14:paraId="575E1D04"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2528"/>
      </w:tblGrid>
      <w:tr w:rsidR="00B34A59" w:rsidRPr="00B34A59" w14:paraId="54C56DC4" w14:textId="77777777" w:rsidTr="00B34A59">
        <w:trPr>
          <w:tblCellSpacing w:w="15" w:type="dxa"/>
        </w:trPr>
        <w:tc>
          <w:tcPr>
            <w:tcW w:w="0" w:type="auto"/>
            <w:vAlign w:val="center"/>
            <w:hideMark/>
          </w:tcPr>
          <w:p w14:paraId="508C0AAD" w14:textId="77777777" w:rsidR="00B34A59" w:rsidRPr="00B34A59" w:rsidRDefault="00B34A59" w:rsidP="00B34A59">
            <w:r w:rsidRPr="00B34A59">
              <w:t>WU</w:t>
            </w:r>
          </w:p>
        </w:tc>
        <w:tc>
          <w:tcPr>
            <w:tcW w:w="0" w:type="auto"/>
            <w:vAlign w:val="center"/>
            <w:hideMark/>
          </w:tcPr>
          <w:p w14:paraId="27828217" w14:textId="77777777" w:rsidR="00B34A59" w:rsidRPr="00B34A59" w:rsidRDefault="00B34A59" w:rsidP="00B34A59">
            <w:r w:rsidRPr="00B34A59">
              <w:t>Western Union Company</w:t>
            </w:r>
          </w:p>
        </w:tc>
      </w:tr>
    </w:tbl>
    <w:p w14:paraId="3510E7F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2441"/>
      </w:tblGrid>
      <w:tr w:rsidR="00B34A59" w:rsidRPr="00B34A59" w14:paraId="6D02B939" w14:textId="77777777" w:rsidTr="00B34A59">
        <w:trPr>
          <w:tblCellSpacing w:w="15" w:type="dxa"/>
        </w:trPr>
        <w:tc>
          <w:tcPr>
            <w:tcW w:w="0" w:type="auto"/>
            <w:vAlign w:val="center"/>
            <w:hideMark/>
          </w:tcPr>
          <w:p w14:paraId="64A0FBC6" w14:textId="77777777" w:rsidR="00B34A59" w:rsidRPr="00B34A59" w:rsidRDefault="00B34A59" w:rsidP="00B34A59">
            <w:r w:rsidRPr="00B34A59">
              <w:t>WY</w:t>
            </w:r>
          </w:p>
        </w:tc>
        <w:tc>
          <w:tcPr>
            <w:tcW w:w="0" w:type="auto"/>
            <w:vAlign w:val="center"/>
            <w:hideMark/>
          </w:tcPr>
          <w:p w14:paraId="0EE7C87A" w14:textId="77777777" w:rsidR="00B34A59" w:rsidRPr="00B34A59" w:rsidRDefault="00B34A59" w:rsidP="00B34A59">
            <w:r w:rsidRPr="00B34A59">
              <w:t>Weyerhaeuser Company</w:t>
            </w:r>
          </w:p>
        </w:tc>
      </w:tr>
    </w:tbl>
    <w:p w14:paraId="1C88B5C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2282"/>
      </w:tblGrid>
      <w:tr w:rsidR="00B34A59" w:rsidRPr="00B34A59" w14:paraId="1693B7C8" w14:textId="77777777" w:rsidTr="00B34A59">
        <w:trPr>
          <w:tblCellSpacing w:w="15" w:type="dxa"/>
        </w:trPr>
        <w:tc>
          <w:tcPr>
            <w:tcW w:w="0" w:type="auto"/>
            <w:vAlign w:val="center"/>
            <w:hideMark/>
          </w:tcPr>
          <w:p w14:paraId="43B310C7" w14:textId="77777777" w:rsidR="00B34A59" w:rsidRPr="00B34A59" w:rsidRDefault="00B34A59" w:rsidP="00B34A59">
            <w:r w:rsidRPr="00B34A59">
              <w:t>WHR</w:t>
            </w:r>
          </w:p>
        </w:tc>
        <w:tc>
          <w:tcPr>
            <w:tcW w:w="0" w:type="auto"/>
            <w:vAlign w:val="center"/>
            <w:hideMark/>
          </w:tcPr>
          <w:p w14:paraId="47976893" w14:textId="77777777" w:rsidR="00B34A59" w:rsidRPr="00B34A59" w:rsidRDefault="00B34A59" w:rsidP="00B34A59">
            <w:r w:rsidRPr="00B34A59">
              <w:t>Whirlpool Corporation</w:t>
            </w:r>
          </w:p>
        </w:tc>
      </w:tr>
    </w:tbl>
    <w:p w14:paraId="3BFE281B"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2602"/>
      </w:tblGrid>
      <w:tr w:rsidR="00B34A59" w:rsidRPr="00B34A59" w14:paraId="149CA1E7" w14:textId="77777777" w:rsidTr="00B34A59">
        <w:trPr>
          <w:tblCellSpacing w:w="15" w:type="dxa"/>
        </w:trPr>
        <w:tc>
          <w:tcPr>
            <w:tcW w:w="0" w:type="auto"/>
            <w:vAlign w:val="center"/>
            <w:hideMark/>
          </w:tcPr>
          <w:p w14:paraId="20557358" w14:textId="77777777" w:rsidR="00B34A59" w:rsidRPr="00B34A59" w:rsidRDefault="00B34A59" w:rsidP="00B34A59">
            <w:r w:rsidRPr="00B34A59">
              <w:t>WFM</w:t>
            </w:r>
          </w:p>
        </w:tc>
        <w:tc>
          <w:tcPr>
            <w:tcW w:w="0" w:type="auto"/>
            <w:vAlign w:val="center"/>
            <w:hideMark/>
          </w:tcPr>
          <w:p w14:paraId="0936C127" w14:textId="77777777" w:rsidR="00B34A59" w:rsidRPr="00B34A59" w:rsidRDefault="00B34A59" w:rsidP="00B34A59">
            <w:r w:rsidRPr="00B34A59">
              <w:t>Whole Foods Market, Inc.</w:t>
            </w:r>
          </w:p>
        </w:tc>
      </w:tr>
    </w:tbl>
    <w:p w14:paraId="57FBDF4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2582"/>
      </w:tblGrid>
      <w:tr w:rsidR="00B34A59" w:rsidRPr="00B34A59" w14:paraId="06A8A933" w14:textId="77777777" w:rsidTr="00B34A59">
        <w:trPr>
          <w:tblCellSpacing w:w="15" w:type="dxa"/>
        </w:trPr>
        <w:tc>
          <w:tcPr>
            <w:tcW w:w="0" w:type="auto"/>
            <w:vAlign w:val="center"/>
            <w:hideMark/>
          </w:tcPr>
          <w:p w14:paraId="74B08D43" w14:textId="77777777" w:rsidR="00B34A59" w:rsidRPr="00B34A59" w:rsidRDefault="00B34A59" w:rsidP="00B34A59">
            <w:r w:rsidRPr="00B34A59">
              <w:t>WMB</w:t>
            </w:r>
          </w:p>
        </w:tc>
        <w:tc>
          <w:tcPr>
            <w:tcW w:w="0" w:type="auto"/>
            <w:vAlign w:val="center"/>
            <w:hideMark/>
          </w:tcPr>
          <w:p w14:paraId="34283C93" w14:textId="77777777" w:rsidR="00B34A59" w:rsidRPr="00B34A59" w:rsidRDefault="00B34A59" w:rsidP="00B34A59">
            <w:r w:rsidRPr="00B34A59">
              <w:t>Williams Companies, Inc.</w:t>
            </w:r>
          </w:p>
        </w:tc>
      </w:tr>
    </w:tbl>
    <w:p w14:paraId="0F6FBC2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675"/>
      </w:tblGrid>
      <w:tr w:rsidR="00B34A59" w:rsidRPr="00B34A59" w14:paraId="1E904264" w14:textId="77777777" w:rsidTr="00B34A59">
        <w:trPr>
          <w:tblCellSpacing w:w="15" w:type="dxa"/>
        </w:trPr>
        <w:tc>
          <w:tcPr>
            <w:tcW w:w="0" w:type="auto"/>
            <w:vAlign w:val="center"/>
            <w:hideMark/>
          </w:tcPr>
          <w:p w14:paraId="4C930275" w14:textId="77777777" w:rsidR="00B34A59" w:rsidRPr="00B34A59" w:rsidRDefault="00B34A59" w:rsidP="00B34A59">
            <w:r w:rsidRPr="00B34A59">
              <w:t>WIN</w:t>
            </w:r>
          </w:p>
        </w:tc>
        <w:tc>
          <w:tcPr>
            <w:tcW w:w="0" w:type="auto"/>
            <w:vAlign w:val="center"/>
            <w:hideMark/>
          </w:tcPr>
          <w:p w14:paraId="3ED222DD" w14:textId="77777777" w:rsidR="00B34A59" w:rsidRPr="00B34A59" w:rsidRDefault="00B34A59" w:rsidP="00B34A59">
            <w:r w:rsidRPr="00B34A59">
              <w:t>Windstream Holdings, Inc.</w:t>
            </w:r>
          </w:p>
        </w:tc>
      </w:tr>
    </w:tbl>
    <w:p w14:paraId="1F4FC27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035"/>
      </w:tblGrid>
      <w:tr w:rsidR="00B34A59" w:rsidRPr="00B34A59" w14:paraId="09418F56" w14:textId="77777777" w:rsidTr="00B34A59">
        <w:trPr>
          <w:tblCellSpacing w:w="15" w:type="dxa"/>
        </w:trPr>
        <w:tc>
          <w:tcPr>
            <w:tcW w:w="0" w:type="auto"/>
            <w:vAlign w:val="center"/>
            <w:hideMark/>
          </w:tcPr>
          <w:p w14:paraId="51E3CAF5" w14:textId="77777777" w:rsidR="00B34A59" w:rsidRPr="00B34A59" w:rsidRDefault="00B34A59" w:rsidP="00B34A59">
            <w:r w:rsidRPr="00B34A59">
              <w:lastRenderedPageBreak/>
              <w:t>WEC</w:t>
            </w:r>
          </w:p>
        </w:tc>
        <w:tc>
          <w:tcPr>
            <w:tcW w:w="0" w:type="auto"/>
            <w:vAlign w:val="center"/>
            <w:hideMark/>
          </w:tcPr>
          <w:p w14:paraId="2AEE0BA5" w14:textId="77777777" w:rsidR="00B34A59" w:rsidRPr="00B34A59" w:rsidRDefault="00B34A59" w:rsidP="00B34A59">
            <w:r w:rsidRPr="00B34A59">
              <w:t>WEC Energy Group</w:t>
            </w:r>
          </w:p>
        </w:tc>
      </w:tr>
    </w:tbl>
    <w:p w14:paraId="33249A4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848"/>
      </w:tblGrid>
      <w:tr w:rsidR="00B34A59" w:rsidRPr="00B34A59" w14:paraId="5D04E901" w14:textId="77777777" w:rsidTr="00B34A59">
        <w:trPr>
          <w:tblCellSpacing w:w="15" w:type="dxa"/>
        </w:trPr>
        <w:tc>
          <w:tcPr>
            <w:tcW w:w="0" w:type="auto"/>
            <w:vAlign w:val="center"/>
            <w:hideMark/>
          </w:tcPr>
          <w:p w14:paraId="1E3F6CF0" w14:textId="77777777" w:rsidR="00B34A59" w:rsidRPr="00B34A59" w:rsidRDefault="00B34A59" w:rsidP="00B34A59">
            <w:r w:rsidRPr="00B34A59">
              <w:t>WPX</w:t>
            </w:r>
          </w:p>
        </w:tc>
        <w:tc>
          <w:tcPr>
            <w:tcW w:w="0" w:type="auto"/>
            <w:vAlign w:val="center"/>
            <w:hideMark/>
          </w:tcPr>
          <w:p w14:paraId="0242F02F" w14:textId="77777777" w:rsidR="00B34A59" w:rsidRPr="00B34A59" w:rsidRDefault="00B34A59" w:rsidP="00B34A59">
            <w:r w:rsidRPr="00B34A59">
              <w:t>WPX Energy, Inc.</w:t>
            </w:r>
          </w:p>
        </w:tc>
      </w:tr>
    </w:tbl>
    <w:p w14:paraId="206BB27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2641"/>
      </w:tblGrid>
      <w:tr w:rsidR="00B34A59" w:rsidRPr="00B34A59" w14:paraId="316885F1" w14:textId="77777777" w:rsidTr="00B34A59">
        <w:trPr>
          <w:tblCellSpacing w:w="15" w:type="dxa"/>
        </w:trPr>
        <w:tc>
          <w:tcPr>
            <w:tcW w:w="0" w:type="auto"/>
            <w:vAlign w:val="center"/>
            <w:hideMark/>
          </w:tcPr>
          <w:p w14:paraId="5EAA6DAC" w14:textId="77777777" w:rsidR="00B34A59" w:rsidRPr="00B34A59" w:rsidRDefault="00B34A59" w:rsidP="00B34A59">
            <w:r w:rsidRPr="00B34A59">
              <w:t>WYN</w:t>
            </w:r>
          </w:p>
        </w:tc>
        <w:tc>
          <w:tcPr>
            <w:tcW w:w="0" w:type="auto"/>
            <w:vAlign w:val="center"/>
            <w:hideMark/>
          </w:tcPr>
          <w:p w14:paraId="4B3E55A5" w14:textId="77777777" w:rsidR="00B34A59" w:rsidRPr="00B34A59" w:rsidRDefault="00B34A59" w:rsidP="00B34A59">
            <w:r w:rsidRPr="00B34A59">
              <w:t>Wyndham Worldwide Inc.</w:t>
            </w:r>
          </w:p>
        </w:tc>
      </w:tr>
    </w:tbl>
    <w:p w14:paraId="11E730B7"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2262"/>
      </w:tblGrid>
      <w:tr w:rsidR="00B34A59" w:rsidRPr="00B34A59" w14:paraId="2878C58E" w14:textId="77777777" w:rsidTr="00B34A59">
        <w:trPr>
          <w:tblCellSpacing w:w="15" w:type="dxa"/>
        </w:trPr>
        <w:tc>
          <w:tcPr>
            <w:tcW w:w="0" w:type="auto"/>
            <w:vAlign w:val="center"/>
            <w:hideMark/>
          </w:tcPr>
          <w:p w14:paraId="6D449EDD" w14:textId="77777777" w:rsidR="00B34A59" w:rsidRPr="00B34A59" w:rsidRDefault="00B34A59" w:rsidP="00B34A59">
            <w:r w:rsidRPr="00B34A59">
              <w:t>WYNN</w:t>
            </w:r>
          </w:p>
        </w:tc>
        <w:tc>
          <w:tcPr>
            <w:tcW w:w="0" w:type="auto"/>
            <w:vAlign w:val="center"/>
            <w:hideMark/>
          </w:tcPr>
          <w:p w14:paraId="7C8F81F0" w14:textId="77777777" w:rsidR="00B34A59" w:rsidRPr="00B34A59" w:rsidRDefault="00B34A59" w:rsidP="00B34A59">
            <w:r w:rsidRPr="00B34A59">
              <w:t>Wynn Resorts Limited</w:t>
            </w:r>
          </w:p>
        </w:tc>
      </w:tr>
    </w:tbl>
    <w:p w14:paraId="3C3FABAF"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708"/>
      </w:tblGrid>
      <w:tr w:rsidR="00B34A59" w:rsidRPr="00B34A59" w14:paraId="49D3AD8E" w14:textId="77777777" w:rsidTr="00B34A59">
        <w:trPr>
          <w:tblCellSpacing w:w="15" w:type="dxa"/>
        </w:trPr>
        <w:tc>
          <w:tcPr>
            <w:tcW w:w="0" w:type="auto"/>
            <w:vAlign w:val="center"/>
            <w:hideMark/>
          </w:tcPr>
          <w:p w14:paraId="71AA1CE8" w14:textId="77777777" w:rsidR="00B34A59" w:rsidRPr="00B34A59" w:rsidRDefault="00B34A59" w:rsidP="00B34A59">
            <w:r w:rsidRPr="00B34A59">
              <w:t>XEL</w:t>
            </w:r>
          </w:p>
        </w:tc>
        <w:tc>
          <w:tcPr>
            <w:tcW w:w="0" w:type="auto"/>
            <w:vAlign w:val="center"/>
            <w:hideMark/>
          </w:tcPr>
          <w:p w14:paraId="2623E34C" w14:textId="77777777" w:rsidR="00B34A59" w:rsidRPr="00B34A59" w:rsidRDefault="00B34A59" w:rsidP="00B34A59">
            <w:r w:rsidRPr="00B34A59">
              <w:t>Xcel Energy Inc.</w:t>
            </w:r>
          </w:p>
        </w:tc>
      </w:tr>
    </w:tbl>
    <w:p w14:paraId="58B5FD59"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895"/>
      </w:tblGrid>
      <w:tr w:rsidR="00B34A59" w:rsidRPr="00B34A59" w14:paraId="41D77FA3" w14:textId="77777777" w:rsidTr="00B34A59">
        <w:trPr>
          <w:tblCellSpacing w:w="15" w:type="dxa"/>
        </w:trPr>
        <w:tc>
          <w:tcPr>
            <w:tcW w:w="0" w:type="auto"/>
            <w:vAlign w:val="center"/>
            <w:hideMark/>
          </w:tcPr>
          <w:p w14:paraId="58C51439" w14:textId="77777777" w:rsidR="00B34A59" w:rsidRPr="00B34A59" w:rsidRDefault="00B34A59" w:rsidP="00B34A59">
            <w:r w:rsidRPr="00B34A59">
              <w:t>XRX</w:t>
            </w:r>
          </w:p>
        </w:tc>
        <w:tc>
          <w:tcPr>
            <w:tcW w:w="0" w:type="auto"/>
            <w:vAlign w:val="center"/>
            <w:hideMark/>
          </w:tcPr>
          <w:p w14:paraId="1BA5C732" w14:textId="77777777" w:rsidR="00B34A59" w:rsidRPr="00B34A59" w:rsidRDefault="00B34A59" w:rsidP="00B34A59">
            <w:r w:rsidRPr="00B34A59">
              <w:t>Xerox Corporation</w:t>
            </w:r>
          </w:p>
        </w:tc>
      </w:tr>
    </w:tbl>
    <w:p w14:paraId="03486C15"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1115"/>
      </w:tblGrid>
      <w:tr w:rsidR="00B34A59" w:rsidRPr="00B34A59" w14:paraId="6408CA57" w14:textId="77777777" w:rsidTr="00B34A59">
        <w:trPr>
          <w:tblCellSpacing w:w="15" w:type="dxa"/>
        </w:trPr>
        <w:tc>
          <w:tcPr>
            <w:tcW w:w="0" w:type="auto"/>
            <w:vAlign w:val="center"/>
            <w:hideMark/>
          </w:tcPr>
          <w:p w14:paraId="0C670945" w14:textId="77777777" w:rsidR="00B34A59" w:rsidRPr="00B34A59" w:rsidRDefault="00B34A59" w:rsidP="00B34A59">
            <w:r w:rsidRPr="00B34A59">
              <w:t>XLNX</w:t>
            </w:r>
          </w:p>
        </w:tc>
        <w:tc>
          <w:tcPr>
            <w:tcW w:w="0" w:type="auto"/>
            <w:vAlign w:val="center"/>
            <w:hideMark/>
          </w:tcPr>
          <w:p w14:paraId="67DB52EA" w14:textId="77777777" w:rsidR="00B34A59" w:rsidRPr="00B34A59" w:rsidRDefault="00B34A59" w:rsidP="00B34A59">
            <w:r w:rsidRPr="00B34A59">
              <w:t>Xilinx Inc.</w:t>
            </w:r>
          </w:p>
        </w:tc>
      </w:tr>
    </w:tbl>
    <w:p w14:paraId="4047596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1522"/>
      </w:tblGrid>
      <w:tr w:rsidR="00B34A59" w:rsidRPr="00B34A59" w14:paraId="4813FCC3" w14:textId="77777777" w:rsidTr="00B34A59">
        <w:trPr>
          <w:tblCellSpacing w:w="15" w:type="dxa"/>
        </w:trPr>
        <w:tc>
          <w:tcPr>
            <w:tcW w:w="0" w:type="auto"/>
            <w:vAlign w:val="center"/>
            <w:hideMark/>
          </w:tcPr>
          <w:p w14:paraId="0C3C95B0" w14:textId="77777777" w:rsidR="00B34A59" w:rsidRPr="00B34A59" w:rsidRDefault="00B34A59" w:rsidP="00B34A59">
            <w:r w:rsidRPr="00B34A59">
              <w:t>XL</w:t>
            </w:r>
          </w:p>
        </w:tc>
        <w:tc>
          <w:tcPr>
            <w:tcW w:w="0" w:type="auto"/>
            <w:vAlign w:val="center"/>
            <w:hideMark/>
          </w:tcPr>
          <w:p w14:paraId="0B47444D" w14:textId="77777777" w:rsidR="00B34A59" w:rsidRPr="00B34A59" w:rsidRDefault="00B34A59" w:rsidP="00B34A59">
            <w:r w:rsidRPr="00B34A59">
              <w:t>XL Group Ltd.</w:t>
            </w:r>
          </w:p>
        </w:tc>
      </w:tr>
    </w:tbl>
    <w:p w14:paraId="41D4A6EC"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1155"/>
      </w:tblGrid>
      <w:tr w:rsidR="00B34A59" w:rsidRPr="00B34A59" w14:paraId="1780BB4E" w14:textId="77777777" w:rsidTr="00B34A59">
        <w:trPr>
          <w:tblCellSpacing w:w="15" w:type="dxa"/>
        </w:trPr>
        <w:tc>
          <w:tcPr>
            <w:tcW w:w="0" w:type="auto"/>
            <w:vAlign w:val="center"/>
            <w:hideMark/>
          </w:tcPr>
          <w:p w14:paraId="16147CA9" w14:textId="77777777" w:rsidR="00B34A59" w:rsidRPr="00B34A59" w:rsidRDefault="00B34A59" w:rsidP="00B34A59">
            <w:r w:rsidRPr="00B34A59">
              <w:t>XYL</w:t>
            </w:r>
          </w:p>
        </w:tc>
        <w:tc>
          <w:tcPr>
            <w:tcW w:w="0" w:type="auto"/>
            <w:vAlign w:val="center"/>
            <w:hideMark/>
          </w:tcPr>
          <w:p w14:paraId="2AFF1977" w14:textId="77777777" w:rsidR="00B34A59" w:rsidRPr="00B34A59" w:rsidRDefault="00B34A59" w:rsidP="00B34A59">
            <w:r w:rsidRPr="00B34A59">
              <w:t>Xylem Inc.</w:t>
            </w:r>
          </w:p>
        </w:tc>
      </w:tr>
    </w:tbl>
    <w:p w14:paraId="409E675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222"/>
      </w:tblGrid>
      <w:tr w:rsidR="00B34A59" w:rsidRPr="00B34A59" w14:paraId="53153138" w14:textId="77777777" w:rsidTr="00B34A59">
        <w:trPr>
          <w:tblCellSpacing w:w="15" w:type="dxa"/>
        </w:trPr>
        <w:tc>
          <w:tcPr>
            <w:tcW w:w="0" w:type="auto"/>
            <w:vAlign w:val="center"/>
            <w:hideMark/>
          </w:tcPr>
          <w:p w14:paraId="17EF63CD" w14:textId="77777777" w:rsidR="00B34A59" w:rsidRPr="00B34A59" w:rsidRDefault="00B34A59" w:rsidP="00B34A59">
            <w:r w:rsidRPr="00B34A59">
              <w:t>YHOO</w:t>
            </w:r>
          </w:p>
        </w:tc>
        <w:tc>
          <w:tcPr>
            <w:tcW w:w="0" w:type="auto"/>
            <w:vAlign w:val="center"/>
            <w:hideMark/>
          </w:tcPr>
          <w:p w14:paraId="55D4783A" w14:textId="77777777" w:rsidR="00B34A59" w:rsidRPr="00B34A59" w:rsidRDefault="00B34A59" w:rsidP="00B34A59">
            <w:r w:rsidRPr="00B34A59">
              <w:t>Yahoo! Inc.</w:t>
            </w:r>
          </w:p>
        </w:tc>
      </w:tr>
    </w:tbl>
    <w:p w14:paraId="6F0E1D9D"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1862"/>
      </w:tblGrid>
      <w:tr w:rsidR="00B34A59" w:rsidRPr="00B34A59" w14:paraId="11423D67" w14:textId="77777777" w:rsidTr="00B34A59">
        <w:trPr>
          <w:tblCellSpacing w:w="15" w:type="dxa"/>
        </w:trPr>
        <w:tc>
          <w:tcPr>
            <w:tcW w:w="0" w:type="auto"/>
            <w:vAlign w:val="center"/>
            <w:hideMark/>
          </w:tcPr>
          <w:p w14:paraId="0B92FBEF" w14:textId="77777777" w:rsidR="00B34A59" w:rsidRPr="00B34A59" w:rsidRDefault="00B34A59" w:rsidP="00B34A59">
            <w:r w:rsidRPr="00B34A59">
              <w:t>YUM</w:t>
            </w:r>
          </w:p>
        </w:tc>
        <w:tc>
          <w:tcPr>
            <w:tcW w:w="0" w:type="auto"/>
            <w:vAlign w:val="center"/>
            <w:hideMark/>
          </w:tcPr>
          <w:p w14:paraId="20D7C8E2" w14:textId="77777777" w:rsidR="00B34A59" w:rsidRPr="00B34A59" w:rsidRDefault="00B34A59" w:rsidP="00B34A59">
            <w:r w:rsidRPr="00B34A59">
              <w:t>Yum! Brands, Inc.</w:t>
            </w:r>
          </w:p>
        </w:tc>
      </w:tr>
    </w:tbl>
    <w:p w14:paraId="353A4DD8"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042"/>
      </w:tblGrid>
      <w:tr w:rsidR="00B34A59" w:rsidRPr="00B34A59" w14:paraId="0B1AC459" w14:textId="77777777" w:rsidTr="00B34A59">
        <w:trPr>
          <w:tblCellSpacing w:w="15" w:type="dxa"/>
        </w:trPr>
        <w:tc>
          <w:tcPr>
            <w:tcW w:w="0" w:type="auto"/>
            <w:vAlign w:val="center"/>
            <w:hideMark/>
          </w:tcPr>
          <w:p w14:paraId="18C91E81" w14:textId="77777777" w:rsidR="00B34A59" w:rsidRPr="00B34A59" w:rsidRDefault="00B34A59" w:rsidP="00B34A59">
            <w:r w:rsidRPr="00B34A59">
              <w:t>ZMH</w:t>
            </w:r>
          </w:p>
        </w:tc>
        <w:tc>
          <w:tcPr>
            <w:tcW w:w="0" w:type="auto"/>
            <w:vAlign w:val="center"/>
            <w:hideMark/>
          </w:tcPr>
          <w:p w14:paraId="76A3F5D4" w14:textId="77777777" w:rsidR="00B34A59" w:rsidRPr="00B34A59" w:rsidRDefault="00B34A59" w:rsidP="00B34A59">
            <w:r w:rsidRPr="00B34A59">
              <w:t>Zimmer Biomet Holdings, Inc.</w:t>
            </w:r>
          </w:p>
        </w:tc>
      </w:tr>
    </w:tbl>
    <w:p w14:paraId="1CEB4740" w14:textId="77777777" w:rsidR="00B34A59" w:rsidRPr="00B34A59" w:rsidRDefault="00B34A59" w:rsidP="00B34A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2175"/>
      </w:tblGrid>
      <w:tr w:rsidR="00B34A59" w:rsidRPr="00B34A59" w14:paraId="743BA230" w14:textId="77777777" w:rsidTr="00B34A59">
        <w:trPr>
          <w:tblCellSpacing w:w="15" w:type="dxa"/>
        </w:trPr>
        <w:tc>
          <w:tcPr>
            <w:tcW w:w="0" w:type="auto"/>
            <w:vAlign w:val="center"/>
            <w:hideMark/>
          </w:tcPr>
          <w:p w14:paraId="09192F94" w14:textId="77777777" w:rsidR="00B34A59" w:rsidRPr="00B34A59" w:rsidRDefault="00B34A59" w:rsidP="00B34A59">
            <w:r w:rsidRPr="00B34A59">
              <w:t>ZION</w:t>
            </w:r>
          </w:p>
        </w:tc>
        <w:tc>
          <w:tcPr>
            <w:tcW w:w="0" w:type="auto"/>
            <w:vAlign w:val="center"/>
            <w:hideMark/>
          </w:tcPr>
          <w:p w14:paraId="264305A0" w14:textId="77777777" w:rsidR="00B34A59" w:rsidRPr="00B34A59" w:rsidRDefault="00B34A59" w:rsidP="00B34A59">
            <w:r w:rsidRPr="00B34A59">
              <w:t>Zions Bancorporation</w:t>
            </w:r>
          </w:p>
        </w:tc>
      </w:tr>
    </w:tbl>
    <w:p w14:paraId="24A6D008" w14:textId="77777777" w:rsidR="00C9499E" w:rsidRDefault="00C9499E"/>
    <w:sectPr w:rsidR="00C9499E" w:rsidSect="00E02E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B3BB6" w14:textId="77777777" w:rsidR="00A023EC" w:rsidRDefault="00A023EC" w:rsidP="00E02EC9">
      <w:r>
        <w:separator/>
      </w:r>
    </w:p>
  </w:endnote>
  <w:endnote w:type="continuationSeparator" w:id="0">
    <w:p w14:paraId="3B7AAEB6" w14:textId="77777777" w:rsidR="00A023EC" w:rsidRDefault="00A023EC" w:rsidP="00E02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5A849" w14:textId="77777777" w:rsidR="00A023EC" w:rsidRDefault="00A023EC" w:rsidP="00E02EC9">
      <w:r>
        <w:separator/>
      </w:r>
    </w:p>
  </w:footnote>
  <w:footnote w:type="continuationSeparator" w:id="0">
    <w:p w14:paraId="59F00C77" w14:textId="77777777" w:rsidR="00A023EC" w:rsidRDefault="00A023EC" w:rsidP="00E02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D0D"/>
    <w:multiLevelType w:val="multilevel"/>
    <w:tmpl w:val="3E7A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73E70"/>
    <w:multiLevelType w:val="multilevel"/>
    <w:tmpl w:val="25D0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95067"/>
    <w:multiLevelType w:val="multilevel"/>
    <w:tmpl w:val="6F3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00FA3"/>
    <w:multiLevelType w:val="multilevel"/>
    <w:tmpl w:val="1392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91FE9"/>
    <w:multiLevelType w:val="multilevel"/>
    <w:tmpl w:val="B1FA3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D1D93"/>
    <w:multiLevelType w:val="multilevel"/>
    <w:tmpl w:val="8128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83CF0"/>
    <w:multiLevelType w:val="multilevel"/>
    <w:tmpl w:val="E68A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12ABF"/>
    <w:multiLevelType w:val="multilevel"/>
    <w:tmpl w:val="4D7A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B1D81"/>
    <w:multiLevelType w:val="multilevel"/>
    <w:tmpl w:val="16B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A17F7"/>
    <w:multiLevelType w:val="multilevel"/>
    <w:tmpl w:val="0C54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32F7F"/>
    <w:multiLevelType w:val="multilevel"/>
    <w:tmpl w:val="8FC2B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31D2B"/>
    <w:multiLevelType w:val="multilevel"/>
    <w:tmpl w:val="5BD6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B1E8C"/>
    <w:multiLevelType w:val="multilevel"/>
    <w:tmpl w:val="253A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F0F1D"/>
    <w:multiLevelType w:val="multilevel"/>
    <w:tmpl w:val="04381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3526F"/>
    <w:multiLevelType w:val="multilevel"/>
    <w:tmpl w:val="70A85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0374D7"/>
    <w:multiLevelType w:val="multilevel"/>
    <w:tmpl w:val="514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21354"/>
    <w:multiLevelType w:val="multilevel"/>
    <w:tmpl w:val="439A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185B56"/>
    <w:multiLevelType w:val="multilevel"/>
    <w:tmpl w:val="8C7C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6A653E"/>
    <w:multiLevelType w:val="multilevel"/>
    <w:tmpl w:val="4BA2DCB8"/>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6F6536E3"/>
    <w:multiLevelType w:val="multilevel"/>
    <w:tmpl w:val="DB70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747E0B"/>
    <w:multiLevelType w:val="multilevel"/>
    <w:tmpl w:val="95D6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42597"/>
    <w:multiLevelType w:val="multilevel"/>
    <w:tmpl w:val="A5D0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D5918"/>
    <w:multiLevelType w:val="multilevel"/>
    <w:tmpl w:val="83E6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343053">
    <w:abstractNumId w:val="17"/>
  </w:num>
  <w:num w:numId="2" w16cid:durableId="1940487247">
    <w:abstractNumId w:val="9"/>
  </w:num>
  <w:num w:numId="3" w16cid:durableId="2107116095">
    <w:abstractNumId w:val="8"/>
  </w:num>
  <w:num w:numId="4" w16cid:durableId="929699729">
    <w:abstractNumId w:val="13"/>
  </w:num>
  <w:num w:numId="5" w16cid:durableId="548688024">
    <w:abstractNumId w:val="10"/>
  </w:num>
  <w:num w:numId="6" w16cid:durableId="6251589">
    <w:abstractNumId w:val="2"/>
  </w:num>
  <w:num w:numId="7" w16cid:durableId="1016614772">
    <w:abstractNumId w:val="1"/>
  </w:num>
  <w:num w:numId="8" w16cid:durableId="453136923">
    <w:abstractNumId w:val="14"/>
  </w:num>
  <w:num w:numId="9" w16cid:durableId="632637741">
    <w:abstractNumId w:val="4"/>
  </w:num>
  <w:num w:numId="10" w16cid:durableId="283729804">
    <w:abstractNumId w:val="21"/>
  </w:num>
  <w:num w:numId="11" w16cid:durableId="829374010">
    <w:abstractNumId w:val="11"/>
  </w:num>
  <w:num w:numId="12" w16cid:durableId="576793789">
    <w:abstractNumId w:val="18"/>
  </w:num>
  <w:num w:numId="13" w16cid:durableId="198400231">
    <w:abstractNumId w:val="3"/>
  </w:num>
  <w:num w:numId="14" w16cid:durableId="245654813">
    <w:abstractNumId w:val="0"/>
  </w:num>
  <w:num w:numId="15" w16cid:durableId="31929766">
    <w:abstractNumId w:val="12"/>
  </w:num>
  <w:num w:numId="16" w16cid:durableId="1939748586">
    <w:abstractNumId w:val="19"/>
  </w:num>
  <w:num w:numId="17" w16cid:durableId="538468751">
    <w:abstractNumId w:val="22"/>
  </w:num>
  <w:num w:numId="18" w16cid:durableId="1568684142">
    <w:abstractNumId w:val="7"/>
  </w:num>
  <w:num w:numId="19" w16cid:durableId="1415666948">
    <w:abstractNumId w:val="6"/>
  </w:num>
  <w:num w:numId="20" w16cid:durableId="1038358797">
    <w:abstractNumId w:val="5"/>
  </w:num>
  <w:num w:numId="21" w16cid:durableId="2108036366">
    <w:abstractNumId w:val="15"/>
  </w:num>
  <w:num w:numId="22" w16cid:durableId="550769517">
    <w:abstractNumId w:val="20"/>
  </w:num>
  <w:num w:numId="23" w16cid:durableId="157623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05"/>
    <w:rsid w:val="000C0128"/>
    <w:rsid w:val="001C412F"/>
    <w:rsid w:val="00381F8B"/>
    <w:rsid w:val="003A2599"/>
    <w:rsid w:val="00487E75"/>
    <w:rsid w:val="00565EFA"/>
    <w:rsid w:val="00654BE3"/>
    <w:rsid w:val="007C17A5"/>
    <w:rsid w:val="00A023EC"/>
    <w:rsid w:val="00AC3B4F"/>
    <w:rsid w:val="00AF120E"/>
    <w:rsid w:val="00B13CF1"/>
    <w:rsid w:val="00B34A59"/>
    <w:rsid w:val="00B53C05"/>
    <w:rsid w:val="00BB7AB1"/>
    <w:rsid w:val="00C9499E"/>
    <w:rsid w:val="00E02EC9"/>
    <w:rsid w:val="00EC0F10"/>
    <w:rsid w:val="00EF4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04DE"/>
  <w15:chartTrackingRefBased/>
  <w15:docId w15:val="{7DB230FD-4A0B-2349-9407-664FD13A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A5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53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3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3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C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C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C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C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3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3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C05"/>
    <w:rPr>
      <w:rFonts w:eastAsiaTheme="majorEastAsia" w:cstheme="majorBidi"/>
      <w:color w:val="272727" w:themeColor="text1" w:themeTint="D8"/>
    </w:rPr>
  </w:style>
  <w:style w:type="paragraph" w:styleId="Title">
    <w:name w:val="Title"/>
    <w:basedOn w:val="Normal"/>
    <w:next w:val="Normal"/>
    <w:link w:val="TitleChar"/>
    <w:uiPriority w:val="10"/>
    <w:qFormat/>
    <w:rsid w:val="00B53C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C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C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3C05"/>
    <w:rPr>
      <w:i/>
      <w:iCs/>
      <w:color w:val="404040" w:themeColor="text1" w:themeTint="BF"/>
    </w:rPr>
  </w:style>
  <w:style w:type="paragraph" w:styleId="ListParagraph">
    <w:name w:val="List Paragraph"/>
    <w:basedOn w:val="Normal"/>
    <w:uiPriority w:val="34"/>
    <w:qFormat/>
    <w:rsid w:val="00B53C05"/>
    <w:pPr>
      <w:ind w:left="720"/>
      <w:contextualSpacing/>
    </w:pPr>
  </w:style>
  <w:style w:type="character" w:styleId="IntenseEmphasis">
    <w:name w:val="Intense Emphasis"/>
    <w:basedOn w:val="DefaultParagraphFont"/>
    <w:uiPriority w:val="21"/>
    <w:qFormat/>
    <w:rsid w:val="00B53C05"/>
    <w:rPr>
      <w:i/>
      <w:iCs/>
      <w:color w:val="0F4761" w:themeColor="accent1" w:themeShade="BF"/>
    </w:rPr>
  </w:style>
  <w:style w:type="paragraph" w:styleId="IntenseQuote">
    <w:name w:val="Intense Quote"/>
    <w:basedOn w:val="Normal"/>
    <w:next w:val="Normal"/>
    <w:link w:val="IntenseQuoteChar"/>
    <w:uiPriority w:val="30"/>
    <w:qFormat/>
    <w:rsid w:val="00B53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C05"/>
    <w:rPr>
      <w:i/>
      <w:iCs/>
      <w:color w:val="0F4761" w:themeColor="accent1" w:themeShade="BF"/>
    </w:rPr>
  </w:style>
  <w:style w:type="character" w:styleId="IntenseReference">
    <w:name w:val="Intense Reference"/>
    <w:basedOn w:val="DefaultParagraphFont"/>
    <w:uiPriority w:val="32"/>
    <w:qFormat/>
    <w:rsid w:val="00B53C05"/>
    <w:rPr>
      <w:b/>
      <w:bCs/>
      <w:smallCaps/>
      <w:color w:val="0F4761" w:themeColor="accent1" w:themeShade="BF"/>
      <w:spacing w:val="5"/>
    </w:rPr>
  </w:style>
  <w:style w:type="paragraph" w:styleId="NormalWeb">
    <w:name w:val="Normal (Web)"/>
    <w:basedOn w:val="Normal"/>
    <w:uiPriority w:val="99"/>
    <w:unhideWhenUsed/>
    <w:rsid w:val="00B53C05"/>
    <w:pPr>
      <w:spacing w:before="100" w:beforeAutospacing="1" w:after="100" w:afterAutospacing="1"/>
    </w:pPr>
  </w:style>
  <w:style w:type="character" w:styleId="Strong">
    <w:name w:val="Strong"/>
    <w:basedOn w:val="DefaultParagraphFont"/>
    <w:uiPriority w:val="22"/>
    <w:qFormat/>
    <w:rsid w:val="00B53C05"/>
    <w:rPr>
      <w:b/>
      <w:bCs/>
    </w:rPr>
  </w:style>
  <w:style w:type="paragraph" w:customStyle="1" w:styleId="msonormal0">
    <w:name w:val="msonormal"/>
    <w:basedOn w:val="Normal"/>
    <w:rsid w:val="00B34A59"/>
    <w:pPr>
      <w:spacing w:before="100" w:beforeAutospacing="1" w:after="100" w:afterAutospacing="1"/>
    </w:pPr>
  </w:style>
  <w:style w:type="paragraph" w:styleId="Header">
    <w:name w:val="header"/>
    <w:basedOn w:val="Normal"/>
    <w:link w:val="HeaderChar"/>
    <w:uiPriority w:val="99"/>
    <w:unhideWhenUsed/>
    <w:rsid w:val="00E02EC9"/>
    <w:pPr>
      <w:tabs>
        <w:tab w:val="center" w:pos="4680"/>
        <w:tab w:val="right" w:pos="9360"/>
      </w:tabs>
    </w:pPr>
  </w:style>
  <w:style w:type="character" w:customStyle="1" w:styleId="HeaderChar">
    <w:name w:val="Header Char"/>
    <w:basedOn w:val="DefaultParagraphFont"/>
    <w:link w:val="Header"/>
    <w:uiPriority w:val="99"/>
    <w:rsid w:val="00E02EC9"/>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E02EC9"/>
    <w:pPr>
      <w:tabs>
        <w:tab w:val="center" w:pos="4680"/>
        <w:tab w:val="right" w:pos="9360"/>
      </w:tabs>
    </w:pPr>
  </w:style>
  <w:style w:type="character" w:customStyle="1" w:styleId="FooterChar">
    <w:name w:val="Footer Char"/>
    <w:basedOn w:val="DefaultParagraphFont"/>
    <w:link w:val="Footer"/>
    <w:uiPriority w:val="99"/>
    <w:rsid w:val="00E02EC9"/>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0772">
      <w:bodyDiv w:val="1"/>
      <w:marLeft w:val="0"/>
      <w:marRight w:val="0"/>
      <w:marTop w:val="0"/>
      <w:marBottom w:val="0"/>
      <w:divBdr>
        <w:top w:val="none" w:sz="0" w:space="0" w:color="auto"/>
        <w:left w:val="none" w:sz="0" w:space="0" w:color="auto"/>
        <w:bottom w:val="none" w:sz="0" w:space="0" w:color="auto"/>
        <w:right w:val="none" w:sz="0" w:space="0" w:color="auto"/>
      </w:divBdr>
    </w:div>
    <w:div w:id="167595541">
      <w:bodyDiv w:val="1"/>
      <w:marLeft w:val="0"/>
      <w:marRight w:val="0"/>
      <w:marTop w:val="0"/>
      <w:marBottom w:val="0"/>
      <w:divBdr>
        <w:top w:val="none" w:sz="0" w:space="0" w:color="auto"/>
        <w:left w:val="none" w:sz="0" w:space="0" w:color="auto"/>
        <w:bottom w:val="none" w:sz="0" w:space="0" w:color="auto"/>
        <w:right w:val="none" w:sz="0" w:space="0" w:color="auto"/>
      </w:divBdr>
      <w:divsChild>
        <w:div w:id="471561091">
          <w:marLeft w:val="0"/>
          <w:marRight w:val="0"/>
          <w:marTop w:val="0"/>
          <w:marBottom w:val="0"/>
          <w:divBdr>
            <w:top w:val="none" w:sz="0" w:space="0" w:color="auto"/>
            <w:left w:val="none" w:sz="0" w:space="0" w:color="auto"/>
            <w:bottom w:val="none" w:sz="0" w:space="0" w:color="auto"/>
            <w:right w:val="none" w:sz="0" w:space="0" w:color="auto"/>
          </w:divBdr>
          <w:divsChild>
            <w:div w:id="1077092642">
              <w:marLeft w:val="0"/>
              <w:marRight w:val="0"/>
              <w:marTop w:val="0"/>
              <w:marBottom w:val="0"/>
              <w:divBdr>
                <w:top w:val="none" w:sz="0" w:space="0" w:color="auto"/>
                <w:left w:val="none" w:sz="0" w:space="0" w:color="auto"/>
                <w:bottom w:val="none" w:sz="0" w:space="0" w:color="auto"/>
                <w:right w:val="none" w:sz="0" w:space="0" w:color="auto"/>
              </w:divBdr>
              <w:divsChild>
                <w:div w:id="139345856">
                  <w:marLeft w:val="0"/>
                  <w:marRight w:val="0"/>
                  <w:marTop w:val="0"/>
                  <w:marBottom w:val="0"/>
                  <w:divBdr>
                    <w:top w:val="none" w:sz="0" w:space="0" w:color="auto"/>
                    <w:left w:val="none" w:sz="0" w:space="0" w:color="auto"/>
                    <w:bottom w:val="none" w:sz="0" w:space="0" w:color="auto"/>
                    <w:right w:val="none" w:sz="0" w:space="0" w:color="auto"/>
                  </w:divBdr>
                  <w:divsChild>
                    <w:div w:id="1554388880">
                      <w:marLeft w:val="0"/>
                      <w:marRight w:val="0"/>
                      <w:marTop w:val="0"/>
                      <w:marBottom w:val="0"/>
                      <w:divBdr>
                        <w:top w:val="none" w:sz="0" w:space="0" w:color="auto"/>
                        <w:left w:val="none" w:sz="0" w:space="0" w:color="auto"/>
                        <w:bottom w:val="none" w:sz="0" w:space="0" w:color="auto"/>
                        <w:right w:val="none" w:sz="0" w:space="0" w:color="auto"/>
                      </w:divBdr>
                      <w:divsChild>
                        <w:div w:id="1080366881">
                          <w:marLeft w:val="0"/>
                          <w:marRight w:val="0"/>
                          <w:marTop w:val="0"/>
                          <w:marBottom w:val="0"/>
                          <w:divBdr>
                            <w:top w:val="none" w:sz="0" w:space="0" w:color="auto"/>
                            <w:left w:val="none" w:sz="0" w:space="0" w:color="auto"/>
                            <w:bottom w:val="none" w:sz="0" w:space="0" w:color="auto"/>
                            <w:right w:val="none" w:sz="0" w:space="0" w:color="auto"/>
                          </w:divBdr>
                          <w:divsChild>
                            <w:div w:id="19234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78891">
      <w:bodyDiv w:val="1"/>
      <w:marLeft w:val="0"/>
      <w:marRight w:val="0"/>
      <w:marTop w:val="0"/>
      <w:marBottom w:val="0"/>
      <w:divBdr>
        <w:top w:val="none" w:sz="0" w:space="0" w:color="auto"/>
        <w:left w:val="none" w:sz="0" w:space="0" w:color="auto"/>
        <w:bottom w:val="none" w:sz="0" w:space="0" w:color="auto"/>
        <w:right w:val="none" w:sz="0" w:space="0" w:color="auto"/>
      </w:divBdr>
    </w:div>
    <w:div w:id="281302843">
      <w:bodyDiv w:val="1"/>
      <w:marLeft w:val="0"/>
      <w:marRight w:val="0"/>
      <w:marTop w:val="0"/>
      <w:marBottom w:val="0"/>
      <w:divBdr>
        <w:top w:val="none" w:sz="0" w:space="0" w:color="auto"/>
        <w:left w:val="none" w:sz="0" w:space="0" w:color="auto"/>
        <w:bottom w:val="none" w:sz="0" w:space="0" w:color="auto"/>
        <w:right w:val="none" w:sz="0" w:space="0" w:color="auto"/>
      </w:divBdr>
    </w:div>
    <w:div w:id="341129533">
      <w:bodyDiv w:val="1"/>
      <w:marLeft w:val="0"/>
      <w:marRight w:val="0"/>
      <w:marTop w:val="0"/>
      <w:marBottom w:val="0"/>
      <w:divBdr>
        <w:top w:val="none" w:sz="0" w:space="0" w:color="auto"/>
        <w:left w:val="none" w:sz="0" w:space="0" w:color="auto"/>
        <w:bottom w:val="none" w:sz="0" w:space="0" w:color="auto"/>
        <w:right w:val="none" w:sz="0" w:space="0" w:color="auto"/>
      </w:divBdr>
    </w:div>
    <w:div w:id="349182797">
      <w:bodyDiv w:val="1"/>
      <w:marLeft w:val="0"/>
      <w:marRight w:val="0"/>
      <w:marTop w:val="0"/>
      <w:marBottom w:val="0"/>
      <w:divBdr>
        <w:top w:val="none" w:sz="0" w:space="0" w:color="auto"/>
        <w:left w:val="none" w:sz="0" w:space="0" w:color="auto"/>
        <w:bottom w:val="none" w:sz="0" w:space="0" w:color="auto"/>
        <w:right w:val="none" w:sz="0" w:space="0" w:color="auto"/>
      </w:divBdr>
    </w:div>
    <w:div w:id="411002993">
      <w:bodyDiv w:val="1"/>
      <w:marLeft w:val="0"/>
      <w:marRight w:val="0"/>
      <w:marTop w:val="0"/>
      <w:marBottom w:val="0"/>
      <w:divBdr>
        <w:top w:val="none" w:sz="0" w:space="0" w:color="auto"/>
        <w:left w:val="none" w:sz="0" w:space="0" w:color="auto"/>
        <w:bottom w:val="none" w:sz="0" w:space="0" w:color="auto"/>
        <w:right w:val="none" w:sz="0" w:space="0" w:color="auto"/>
      </w:divBdr>
    </w:div>
    <w:div w:id="654334478">
      <w:bodyDiv w:val="1"/>
      <w:marLeft w:val="0"/>
      <w:marRight w:val="0"/>
      <w:marTop w:val="0"/>
      <w:marBottom w:val="0"/>
      <w:divBdr>
        <w:top w:val="none" w:sz="0" w:space="0" w:color="auto"/>
        <w:left w:val="none" w:sz="0" w:space="0" w:color="auto"/>
        <w:bottom w:val="none" w:sz="0" w:space="0" w:color="auto"/>
        <w:right w:val="none" w:sz="0" w:space="0" w:color="auto"/>
      </w:divBdr>
    </w:div>
    <w:div w:id="829445454">
      <w:bodyDiv w:val="1"/>
      <w:marLeft w:val="0"/>
      <w:marRight w:val="0"/>
      <w:marTop w:val="0"/>
      <w:marBottom w:val="0"/>
      <w:divBdr>
        <w:top w:val="none" w:sz="0" w:space="0" w:color="auto"/>
        <w:left w:val="none" w:sz="0" w:space="0" w:color="auto"/>
        <w:bottom w:val="none" w:sz="0" w:space="0" w:color="auto"/>
        <w:right w:val="none" w:sz="0" w:space="0" w:color="auto"/>
      </w:divBdr>
    </w:div>
    <w:div w:id="946304992">
      <w:bodyDiv w:val="1"/>
      <w:marLeft w:val="0"/>
      <w:marRight w:val="0"/>
      <w:marTop w:val="0"/>
      <w:marBottom w:val="0"/>
      <w:divBdr>
        <w:top w:val="none" w:sz="0" w:space="0" w:color="auto"/>
        <w:left w:val="none" w:sz="0" w:space="0" w:color="auto"/>
        <w:bottom w:val="none" w:sz="0" w:space="0" w:color="auto"/>
        <w:right w:val="none" w:sz="0" w:space="0" w:color="auto"/>
      </w:divBdr>
    </w:div>
    <w:div w:id="1019701308">
      <w:bodyDiv w:val="1"/>
      <w:marLeft w:val="0"/>
      <w:marRight w:val="0"/>
      <w:marTop w:val="0"/>
      <w:marBottom w:val="0"/>
      <w:divBdr>
        <w:top w:val="none" w:sz="0" w:space="0" w:color="auto"/>
        <w:left w:val="none" w:sz="0" w:space="0" w:color="auto"/>
        <w:bottom w:val="none" w:sz="0" w:space="0" w:color="auto"/>
        <w:right w:val="none" w:sz="0" w:space="0" w:color="auto"/>
      </w:divBdr>
    </w:div>
    <w:div w:id="1038969964">
      <w:bodyDiv w:val="1"/>
      <w:marLeft w:val="0"/>
      <w:marRight w:val="0"/>
      <w:marTop w:val="0"/>
      <w:marBottom w:val="0"/>
      <w:divBdr>
        <w:top w:val="none" w:sz="0" w:space="0" w:color="auto"/>
        <w:left w:val="none" w:sz="0" w:space="0" w:color="auto"/>
        <w:bottom w:val="none" w:sz="0" w:space="0" w:color="auto"/>
        <w:right w:val="none" w:sz="0" w:space="0" w:color="auto"/>
      </w:divBdr>
    </w:div>
    <w:div w:id="1112282692">
      <w:bodyDiv w:val="1"/>
      <w:marLeft w:val="0"/>
      <w:marRight w:val="0"/>
      <w:marTop w:val="0"/>
      <w:marBottom w:val="0"/>
      <w:divBdr>
        <w:top w:val="none" w:sz="0" w:space="0" w:color="auto"/>
        <w:left w:val="none" w:sz="0" w:space="0" w:color="auto"/>
        <w:bottom w:val="none" w:sz="0" w:space="0" w:color="auto"/>
        <w:right w:val="none" w:sz="0" w:space="0" w:color="auto"/>
      </w:divBdr>
    </w:div>
    <w:div w:id="1224220583">
      <w:bodyDiv w:val="1"/>
      <w:marLeft w:val="0"/>
      <w:marRight w:val="0"/>
      <w:marTop w:val="0"/>
      <w:marBottom w:val="0"/>
      <w:divBdr>
        <w:top w:val="none" w:sz="0" w:space="0" w:color="auto"/>
        <w:left w:val="none" w:sz="0" w:space="0" w:color="auto"/>
        <w:bottom w:val="none" w:sz="0" w:space="0" w:color="auto"/>
        <w:right w:val="none" w:sz="0" w:space="0" w:color="auto"/>
      </w:divBdr>
      <w:divsChild>
        <w:div w:id="1746494473">
          <w:marLeft w:val="0"/>
          <w:marRight w:val="0"/>
          <w:marTop w:val="0"/>
          <w:marBottom w:val="0"/>
          <w:divBdr>
            <w:top w:val="none" w:sz="0" w:space="0" w:color="auto"/>
            <w:left w:val="none" w:sz="0" w:space="0" w:color="auto"/>
            <w:bottom w:val="none" w:sz="0" w:space="0" w:color="auto"/>
            <w:right w:val="none" w:sz="0" w:space="0" w:color="auto"/>
          </w:divBdr>
          <w:divsChild>
            <w:div w:id="1325552548">
              <w:marLeft w:val="0"/>
              <w:marRight w:val="0"/>
              <w:marTop w:val="0"/>
              <w:marBottom w:val="0"/>
              <w:divBdr>
                <w:top w:val="none" w:sz="0" w:space="0" w:color="auto"/>
                <w:left w:val="none" w:sz="0" w:space="0" w:color="auto"/>
                <w:bottom w:val="none" w:sz="0" w:space="0" w:color="auto"/>
                <w:right w:val="none" w:sz="0" w:space="0" w:color="auto"/>
              </w:divBdr>
              <w:divsChild>
                <w:div w:id="325524721">
                  <w:marLeft w:val="0"/>
                  <w:marRight w:val="0"/>
                  <w:marTop w:val="0"/>
                  <w:marBottom w:val="0"/>
                  <w:divBdr>
                    <w:top w:val="none" w:sz="0" w:space="0" w:color="auto"/>
                    <w:left w:val="none" w:sz="0" w:space="0" w:color="auto"/>
                    <w:bottom w:val="none" w:sz="0" w:space="0" w:color="auto"/>
                    <w:right w:val="none" w:sz="0" w:space="0" w:color="auto"/>
                  </w:divBdr>
                  <w:divsChild>
                    <w:div w:id="1537229626">
                      <w:marLeft w:val="0"/>
                      <w:marRight w:val="0"/>
                      <w:marTop w:val="0"/>
                      <w:marBottom w:val="0"/>
                      <w:divBdr>
                        <w:top w:val="none" w:sz="0" w:space="0" w:color="auto"/>
                        <w:left w:val="none" w:sz="0" w:space="0" w:color="auto"/>
                        <w:bottom w:val="none" w:sz="0" w:space="0" w:color="auto"/>
                        <w:right w:val="none" w:sz="0" w:space="0" w:color="auto"/>
                      </w:divBdr>
                      <w:divsChild>
                        <w:div w:id="944269258">
                          <w:marLeft w:val="0"/>
                          <w:marRight w:val="0"/>
                          <w:marTop w:val="0"/>
                          <w:marBottom w:val="0"/>
                          <w:divBdr>
                            <w:top w:val="none" w:sz="0" w:space="0" w:color="auto"/>
                            <w:left w:val="none" w:sz="0" w:space="0" w:color="auto"/>
                            <w:bottom w:val="none" w:sz="0" w:space="0" w:color="auto"/>
                            <w:right w:val="none" w:sz="0" w:space="0" w:color="auto"/>
                          </w:divBdr>
                          <w:divsChild>
                            <w:div w:id="5531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711535">
      <w:bodyDiv w:val="1"/>
      <w:marLeft w:val="0"/>
      <w:marRight w:val="0"/>
      <w:marTop w:val="0"/>
      <w:marBottom w:val="0"/>
      <w:divBdr>
        <w:top w:val="none" w:sz="0" w:space="0" w:color="auto"/>
        <w:left w:val="none" w:sz="0" w:space="0" w:color="auto"/>
        <w:bottom w:val="none" w:sz="0" w:space="0" w:color="auto"/>
        <w:right w:val="none" w:sz="0" w:space="0" w:color="auto"/>
      </w:divBdr>
    </w:div>
    <w:div w:id="1404258318">
      <w:bodyDiv w:val="1"/>
      <w:marLeft w:val="0"/>
      <w:marRight w:val="0"/>
      <w:marTop w:val="0"/>
      <w:marBottom w:val="0"/>
      <w:divBdr>
        <w:top w:val="none" w:sz="0" w:space="0" w:color="auto"/>
        <w:left w:val="none" w:sz="0" w:space="0" w:color="auto"/>
        <w:bottom w:val="none" w:sz="0" w:space="0" w:color="auto"/>
        <w:right w:val="none" w:sz="0" w:space="0" w:color="auto"/>
      </w:divBdr>
    </w:div>
    <w:div w:id="1458111146">
      <w:bodyDiv w:val="1"/>
      <w:marLeft w:val="0"/>
      <w:marRight w:val="0"/>
      <w:marTop w:val="0"/>
      <w:marBottom w:val="0"/>
      <w:divBdr>
        <w:top w:val="none" w:sz="0" w:space="0" w:color="auto"/>
        <w:left w:val="none" w:sz="0" w:space="0" w:color="auto"/>
        <w:bottom w:val="none" w:sz="0" w:space="0" w:color="auto"/>
        <w:right w:val="none" w:sz="0" w:space="0" w:color="auto"/>
      </w:divBdr>
    </w:div>
    <w:div w:id="1723169421">
      <w:bodyDiv w:val="1"/>
      <w:marLeft w:val="0"/>
      <w:marRight w:val="0"/>
      <w:marTop w:val="0"/>
      <w:marBottom w:val="0"/>
      <w:divBdr>
        <w:top w:val="none" w:sz="0" w:space="0" w:color="auto"/>
        <w:left w:val="none" w:sz="0" w:space="0" w:color="auto"/>
        <w:bottom w:val="none" w:sz="0" w:space="0" w:color="auto"/>
        <w:right w:val="none" w:sz="0" w:space="0" w:color="auto"/>
      </w:divBdr>
    </w:div>
    <w:div w:id="211852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24</Pages>
  <Words>5032</Words>
  <Characters>28688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 Fernandes</dc:creator>
  <cp:keywords/>
  <dc:description/>
  <cp:lastModifiedBy>Trip Fernandes</cp:lastModifiedBy>
  <cp:revision>6</cp:revision>
  <cp:lastPrinted>2024-09-19T16:52:00Z</cp:lastPrinted>
  <dcterms:created xsi:type="dcterms:W3CDTF">2024-09-19T10:03:00Z</dcterms:created>
  <dcterms:modified xsi:type="dcterms:W3CDTF">2024-09-19T16:55:00Z</dcterms:modified>
</cp:coreProperties>
</file>